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CEC" w:rsidRPr="002F22A9" w:rsidRDefault="002A5CEC" w:rsidP="002A5CEC">
      <w:pPr>
        <w:spacing w:after="0" w:line="240" w:lineRule="auto"/>
        <w:jc w:val="center"/>
        <w:rPr>
          <w:rFonts w:ascii="Cambria" w:hAnsi="Cambria" w:cs="Times New Roman"/>
          <w:b/>
        </w:rPr>
      </w:pPr>
      <w:r w:rsidRPr="002F22A9">
        <w:rPr>
          <w:rFonts w:ascii="Cambria" w:hAnsi="Cambria"/>
          <w:noProof/>
          <w:lang w:eastAsia="es-SV"/>
        </w:rPr>
        <w:drawing>
          <wp:inline distT="0" distB="0" distL="0" distR="0">
            <wp:extent cx="940435" cy="971550"/>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8" cstate="print"/>
                    <a:srcRect/>
                    <a:stretch>
                      <a:fillRect/>
                    </a:stretch>
                  </pic:blipFill>
                  <pic:spPr>
                    <a:xfrm>
                      <a:off x="0" y="0"/>
                      <a:ext cx="973955" cy="1006179"/>
                    </a:xfrm>
                    <a:prstGeom prst="rect">
                      <a:avLst/>
                    </a:prstGeom>
                    <a:noFill/>
                    <a:ln w="9525">
                      <a:noFill/>
                      <a:miter lim="800000"/>
                      <a:headEnd/>
                      <a:tailEnd/>
                    </a:ln>
                  </pic:spPr>
                </pic:pic>
              </a:graphicData>
            </a:graphic>
          </wp:inline>
        </w:drawing>
      </w:r>
    </w:p>
    <w:p w:rsidR="002A5CEC" w:rsidRPr="00607792" w:rsidRDefault="002A5CEC" w:rsidP="002A5CEC">
      <w:pPr>
        <w:spacing w:after="0" w:line="240" w:lineRule="auto"/>
        <w:jc w:val="center"/>
        <w:rPr>
          <w:rFonts w:ascii="Monotype Corsiva" w:hAnsi="Monotype Corsiva" w:cs="Times New Roman"/>
          <w:b/>
          <w:sz w:val="18"/>
          <w:szCs w:val="18"/>
        </w:rPr>
      </w:pPr>
      <w:r w:rsidRPr="00607792">
        <w:rPr>
          <w:rFonts w:ascii="Monotype Corsiva" w:hAnsi="Monotype Corsiva" w:cs="Times New Roman"/>
          <w:b/>
          <w:sz w:val="18"/>
          <w:szCs w:val="18"/>
        </w:rPr>
        <w:t>Fiscalía General de la República</w:t>
      </w:r>
    </w:p>
    <w:p w:rsidR="002A5CEC" w:rsidRDefault="002A5CEC" w:rsidP="002A5CEC">
      <w:pPr>
        <w:spacing w:after="0" w:line="240" w:lineRule="auto"/>
        <w:jc w:val="center"/>
        <w:rPr>
          <w:rFonts w:ascii="Monotype Corsiva" w:hAnsi="Monotype Corsiva" w:cs="Times New Roman"/>
          <w:b/>
          <w:sz w:val="18"/>
          <w:szCs w:val="18"/>
        </w:rPr>
      </w:pPr>
      <w:r w:rsidRPr="00607792">
        <w:rPr>
          <w:rFonts w:ascii="Monotype Corsiva" w:hAnsi="Monotype Corsiva" w:cs="Times New Roman"/>
          <w:b/>
          <w:sz w:val="18"/>
          <w:szCs w:val="18"/>
        </w:rPr>
        <w:t>Unidad de Acceso a la Información Pública</w:t>
      </w:r>
    </w:p>
    <w:p w:rsidR="00A96913" w:rsidRDefault="00A96913" w:rsidP="002A5CEC">
      <w:pPr>
        <w:spacing w:after="0" w:line="240" w:lineRule="auto"/>
        <w:jc w:val="center"/>
        <w:rPr>
          <w:rFonts w:ascii="Monotype Corsiva" w:hAnsi="Monotype Corsiva" w:cs="Times New Roman"/>
          <w:b/>
          <w:sz w:val="18"/>
          <w:szCs w:val="18"/>
        </w:rPr>
      </w:pPr>
    </w:p>
    <w:p w:rsidR="00A96913" w:rsidRPr="00A23C8A" w:rsidRDefault="00A96913" w:rsidP="00A23C8A">
      <w:pPr>
        <w:spacing w:after="0" w:line="240" w:lineRule="auto"/>
        <w:jc w:val="center"/>
        <w:rPr>
          <w:rFonts w:ascii="Cambria" w:hAnsi="Cambria" w:cs="Times New Roman"/>
          <w:b/>
        </w:rPr>
      </w:pPr>
    </w:p>
    <w:p w:rsidR="00A96913" w:rsidRPr="00202144" w:rsidRDefault="00A96913" w:rsidP="00202144">
      <w:pPr>
        <w:spacing w:after="0" w:line="240" w:lineRule="auto"/>
        <w:jc w:val="right"/>
        <w:rPr>
          <w:rFonts w:ascii="Cambria" w:eastAsia="Cambria" w:hAnsi="Cambria" w:cs="Cambria"/>
          <w:b/>
        </w:rPr>
      </w:pPr>
      <w:r w:rsidRPr="00202144">
        <w:rPr>
          <w:rFonts w:ascii="Cambria" w:eastAsia="Cambria" w:hAnsi="Cambria" w:cs="Cambria"/>
          <w:b/>
        </w:rPr>
        <w:t>Solicitud Nº 3</w:t>
      </w:r>
      <w:r w:rsidR="005819DB" w:rsidRPr="00202144">
        <w:rPr>
          <w:rFonts w:ascii="Cambria" w:eastAsia="Cambria" w:hAnsi="Cambria" w:cs="Cambria"/>
          <w:b/>
        </w:rPr>
        <w:t>93</w:t>
      </w:r>
      <w:r w:rsidRPr="00202144">
        <w:rPr>
          <w:rFonts w:ascii="Cambria" w:eastAsia="Cambria" w:hAnsi="Cambria" w:cs="Cambria"/>
          <w:b/>
        </w:rPr>
        <w:t>-UAIP-FGR-2019</w:t>
      </w:r>
    </w:p>
    <w:p w:rsidR="00A96913" w:rsidRPr="00202144" w:rsidRDefault="00A96913" w:rsidP="00202144">
      <w:pPr>
        <w:spacing w:after="0" w:line="240" w:lineRule="auto"/>
        <w:jc w:val="right"/>
        <w:rPr>
          <w:rFonts w:ascii="Cambria" w:eastAsia="Cambria" w:hAnsi="Cambria" w:cs="Cambria"/>
          <w:b/>
        </w:rPr>
      </w:pPr>
    </w:p>
    <w:p w:rsidR="00A96913" w:rsidRPr="00202144" w:rsidRDefault="00A96913" w:rsidP="00202144">
      <w:pPr>
        <w:spacing w:after="0" w:line="240" w:lineRule="auto"/>
        <w:jc w:val="both"/>
        <w:rPr>
          <w:rFonts w:ascii="Cambria" w:eastAsia="Cambria" w:hAnsi="Cambria" w:cs="Cambria"/>
        </w:rPr>
      </w:pPr>
      <w:r w:rsidRPr="00202144">
        <w:rPr>
          <w:rFonts w:ascii="Cambria" w:eastAsia="Cambria" w:hAnsi="Cambria" w:cs="Cambria"/>
          <w:b/>
        </w:rPr>
        <w:t>FISCALÍA GENERAL DE LA REPÚBLICA, UNIDAD DE ACCESO A LA INFORMACIÓN PÚBLICA.</w:t>
      </w:r>
      <w:r w:rsidR="00A23C8A" w:rsidRPr="00202144">
        <w:rPr>
          <w:rFonts w:ascii="Cambria" w:eastAsia="Cambria" w:hAnsi="Cambria" w:cs="Cambria"/>
        </w:rPr>
        <w:t xml:space="preserve"> San Salvador, a las </w:t>
      </w:r>
      <w:r w:rsidR="005819DB" w:rsidRPr="00202144">
        <w:rPr>
          <w:rFonts w:ascii="Cambria" w:eastAsia="Cambria" w:hAnsi="Cambria" w:cs="Cambria"/>
        </w:rPr>
        <w:t xml:space="preserve">once </w:t>
      </w:r>
      <w:r w:rsidRPr="00202144">
        <w:rPr>
          <w:rFonts w:ascii="Cambria" w:eastAsia="Cambria" w:hAnsi="Cambria" w:cs="Cambria"/>
        </w:rPr>
        <w:t xml:space="preserve">horas con </w:t>
      </w:r>
      <w:r w:rsidR="005819DB" w:rsidRPr="00202144">
        <w:rPr>
          <w:rFonts w:ascii="Cambria" w:eastAsia="Cambria" w:hAnsi="Cambria" w:cs="Cambria"/>
        </w:rPr>
        <w:t>quince</w:t>
      </w:r>
      <w:r w:rsidR="009133CC" w:rsidRPr="00202144">
        <w:rPr>
          <w:rFonts w:ascii="Cambria" w:eastAsia="Cambria" w:hAnsi="Cambria" w:cs="Cambria"/>
        </w:rPr>
        <w:t xml:space="preserve"> </w:t>
      </w:r>
      <w:r w:rsidRPr="00202144">
        <w:rPr>
          <w:rFonts w:ascii="Cambria" w:eastAsia="Cambria" w:hAnsi="Cambria" w:cs="Cambria"/>
        </w:rPr>
        <w:t xml:space="preserve">minutos del día </w:t>
      </w:r>
      <w:r w:rsidR="00202144">
        <w:rPr>
          <w:rFonts w:ascii="Cambria" w:eastAsia="Cambria" w:hAnsi="Cambria" w:cs="Cambria"/>
        </w:rPr>
        <w:t>veintisiete</w:t>
      </w:r>
      <w:r w:rsidR="005819DB" w:rsidRPr="00202144">
        <w:rPr>
          <w:rFonts w:ascii="Cambria" w:eastAsia="Cambria" w:hAnsi="Cambria" w:cs="Cambria"/>
        </w:rPr>
        <w:t xml:space="preserve"> de septiembre</w:t>
      </w:r>
      <w:r w:rsidRPr="00202144">
        <w:rPr>
          <w:rFonts w:ascii="Cambria" w:eastAsia="Cambria" w:hAnsi="Cambria" w:cs="Cambria"/>
        </w:rPr>
        <w:t xml:space="preserve"> de dos mil diecinueve.</w:t>
      </w:r>
    </w:p>
    <w:p w:rsidR="00A96913" w:rsidRPr="00202144" w:rsidRDefault="00A96913" w:rsidP="00202144">
      <w:pPr>
        <w:spacing w:after="0" w:line="240" w:lineRule="auto"/>
        <w:jc w:val="both"/>
        <w:rPr>
          <w:rFonts w:ascii="Cambria" w:eastAsia="Cambria" w:hAnsi="Cambria" w:cs="Cambria"/>
        </w:rPr>
      </w:pPr>
      <w:r w:rsidRPr="00202144">
        <w:rPr>
          <w:rFonts w:ascii="Cambria" w:eastAsia="Cambria" w:hAnsi="Cambria" w:cs="Cambria"/>
        </w:rPr>
        <w:t xml:space="preserve">  </w:t>
      </w:r>
    </w:p>
    <w:p w:rsidR="00A96913" w:rsidRPr="00202144" w:rsidRDefault="005819DB" w:rsidP="00202144">
      <w:pPr>
        <w:spacing w:after="0" w:line="240" w:lineRule="auto"/>
        <w:jc w:val="both"/>
        <w:rPr>
          <w:rFonts w:ascii="Cambria" w:hAnsi="Cambria" w:cs="Cambria"/>
          <w:b/>
        </w:rPr>
      </w:pPr>
      <w:r w:rsidRPr="00202144">
        <w:rPr>
          <w:rFonts w:ascii="Cambria" w:eastAsia="Cambria" w:hAnsi="Cambria" w:cs="Cambria"/>
        </w:rPr>
        <w:t xml:space="preserve">Se recibió con fecha trece de septiembre </w:t>
      </w:r>
      <w:r w:rsidR="00A96913" w:rsidRPr="00202144">
        <w:rPr>
          <w:rFonts w:ascii="Cambria" w:eastAsia="Cambria" w:hAnsi="Cambria" w:cs="Cambria"/>
        </w:rPr>
        <w:t xml:space="preserve">del presente año, </w:t>
      </w:r>
      <w:r w:rsidR="00A96913" w:rsidRPr="00202144">
        <w:rPr>
          <w:rFonts w:ascii="Cambria" w:hAnsi="Cambria" w:cs="Cambria"/>
        </w:rPr>
        <w:t xml:space="preserve">solicitud de información escrita en esta Unidad, conforme a la Ley de Acceso a la Información Pública (en adelante LAIP), presentada por </w:t>
      </w:r>
      <w:r w:rsidRPr="00202144">
        <w:rPr>
          <w:rFonts w:ascii="Cambria" w:hAnsi="Cambria" w:cs="Cambria"/>
        </w:rPr>
        <w:t>el ciudadano</w:t>
      </w:r>
      <w:r w:rsidR="00A96913" w:rsidRPr="00202144">
        <w:rPr>
          <w:rFonts w:ascii="Cambria" w:hAnsi="Cambria" w:cs="Cambria"/>
        </w:rPr>
        <w:t xml:space="preserve"> </w:t>
      </w:r>
      <w:r w:rsidR="0013786E">
        <w:rPr>
          <w:rFonts w:ascii="Cambria" w:hAnsi="Cambria" w:cs="Cambria"/>
          <w:b/>
        </w:rPr>
        <w:t>--------------------------------------------------</w:t>
      </w:r>
      <w:r w:rsidR="00A96913" w:rsidRPr="00202144">
        <w:rPr>
          <w:rFonts w:ascii="Cambria" w:hAnsi="Cambria" w:cs="Cambria"/>
        </w:rPr>
        <w:t xml:space="preserve">, con Documento Único de Identidad número </w:t>
      </w:r>
      <w:r w:rsidR="0013786E">
        <w:rPr>
          <w:rFonts w:ascii="Cambria" w:hAnsi="Cambria" w:cs="Cambria"/>
        </w:rPr>
        <w:t>----------------------------------------------------------------------------------------------------------------</w:t>
      </w:r>
      <w:r w:rsidR="00A96913" w:rsidRPr="00202144">
        <w:rPr>
          <w:rFonts w:ascii="Cambria" w:hAnsi="Cambria" w:cs="Cambria"/>
        </w:rPr>
        <w:t xml:space="preserve">, de la que se hacen las siguientes </w:t>
      </w:r>
      <w:r w:rsidR="00A96913" w:rsidRPr="00202144">
        <w:rPr>
          <w:rFonts w:ascii="Cambria" w:hAnsi="Cambria" w:cs="Cambria"/>
          <w:b/>
        </w:rPr>
        <w:t xml:space="preserve">CONSIDERACIONES:  </w:t>
      </w:r>
    </w:p>
    <w:p w:rsidR="00A96913" w:rsidRPr="00202144" w:rsidRDefault="00A96913" w:rsidP="00202144">
      <w:pPr>
        <w:pBdr>
          <w:top w:val="nil"/>
          <w:left w:val="nil"/>
          <w:bottom w:val="nil"/>
          <w:right w:val="nil"/>
          <w:between w:val="nil"/>
        </w:pBdr>
        <w:spacing w:after="0" w:line="240" w:lineRule="auto"/>
        <w:rPr>
          <w:rFonts w:ascii="Cambria" w:eastAsia="Cambria" w:hAnsi="Cambria" w:cs="Cambria"/>
          <w:color w:val="000000"/>
        </w:rPr>
      </w:pPr>
    </w:p>
    <w:p w:rsidR="00A96913" w:rsidRPr="00202144" w:rsidRDefault="00A96913" w:rsidP="00202144">
      <w:pPr>
        <w:pBdr>
          <w:top w:val="nil"/>
          <w:left w:val="nil"/>
          <w:bottom w:val="nil"/>
          <w:right w:val="nil"/>
          <w:between w:val="nil"/>
        </w:pBdr>
        <w:spacing w:after="0" w:line="240" w:lineRule="auto"/>
        <w:jc w:val="both"/>
        <w:rPr>
          <w:rFonts w:ascii="Cambria" w:eastAsia="Cambria" w:hAnsi="Cambria" w:cs="Cambria"/>
          <w:i/>
          <w:color w:val="000000"/>
        </w:rPr>
      </w:pPr>
      <w:r w:rsidRPr="00202144">
        <w:rPr>
          <w:rFonts w:ascii="Cambria" w:eastAsia="Cambria" w:hAnsi="Cambria" w:cs="Cambria"/>
          <w:b/>
          <w:color w:val="000000"/>
        </w:rPr>
        <w:t>I.</w:t>
      </w:r>
      <w:r w:rsidRPr="00202144">
        <w:rPr>
          <w:rFonts w:ascii="Cambria" w:eastAsia="Cambria" w:hAnsi="Cambria" w:cs="Cambria"/>
          <w:color w:val="000000"/>
        </w:rPr>
        <w:t xml:space="preserve"> De la solicitud presentada, se tiene que </w:t>
      </w:r>
      <w:r w:rsidR="00603734" w:rsidRPr="00202144">
        <w:rPr>
          <w:rFonts w:ascii="Cambria" w:eastAsia="Cambria" w:hAnsi="Cambria" w:cs="Cambria"/>
          <w:color w:val="000000"/>
        </w:rPr>
        <w:t xml:space="preserve">el </w:t>
      </w:r>
      <w:r w:rsidRPr="00202144">
        <w:rPr>
          <w:rFonts w:ascii="Cambria" w:eastAsia="Cambria" w:hAnsi="Cambria" w:cs="Cambria"/>
          <w:color w:val="000000"/>
        </w:rPr>
        <w:t xml:space="preserve"> interesad</w:t>
      </w:r>
      <w:r w:rsidR="00603734" w:rsidRPr="00202144">
        <w:rPr>
          <w:rFonts w:ascii="Cambria" w:eastAsia="Cambria" w:hAnsi="Cambria" w:cs="Cambria"/>
          <w:color w:val="000000"/>
        </w:rPr>
        <w:t>o</w:t>
      </w:r>
      <w:r w:rsidRPr="00202144">
        <w:rPr>
          <w:rFonts w:ascii="Cambria" w:eastAsia="Cambria" w:hAnsi="Cambria" w:cs="Cambria"/>
          <w:color w:val="000000"/>
        </w:rPr>
        <w:t xml:space="preserve"> literalmente pide se le proporcione la siguiente información: </w:t>
      </w:r>
      <w:r w:rsidRPr="00202144">
        <w:rPr>
          <w:rFonts w:ascii="Cambria" w:eastAsia="Cambria" w:hAnsi="Cambria" w:cs="Cambria"/>
          <w:i/>
          <w:color w:val="000000"/>
        </w:rPr>
        <w:t>“</w:t>
      </w:r>
      <w:r w:rsidR="00D2011F" w:rsidRPr="00202144">
        <w:rPr>
          <w:rFonts w:ascii="Cambria" w:hAnsi="Cambria" w:cs="Helvetica"/>
          <w:i/>
          <w:iCs/>
          <w:shd w:val="clear" w:color="auto" w:fill="FFFFFF"/>
        </w:rPr>
        <w:t>Detalle de casos en investigación, etapa judicial (juzgado de paz, instrucción, en juicio, condenas y absoluciones) de Organizaciones No Gubernamentales (ONG) que se encuentran en investigación y/o acusación por delitos contemplados en la Ley Contra el Lavado de Dinero y de Activos, asimismo, señalar porqué delito  están siendo investigadas, acusadas o han sido condenadas a través de su representante legal. Aclaro que no solicito nombres de ONG y sus representes, solamente deseo conocer cuántos casos ha llevado la FGR en cuanto a ello</w:t>
      </w:r>
      <w:r w:rsidRPr="00202144">
        <w:rPr>
          <w:rFonts w:ascii="Cambria" w:hAnsi="Cambria"/>
          <w:bCs/>
          <w:i/>
          <w:iCs/>
          <w:shd w:val="clear" w:color="auto" w:fill="FFFFFF"/>
        </w:rPr>
        <w:t>.”</w:t>
      </w:r>
      <w:r w:rsidRPr="00202144">
        <w:rPr>
          <w:rFonts w:ascii="Cambria" w:eastAsia="Cambria" w:hAnsi="Cambria" w:cs="Cambria"/>
          <w:i/>
          <w:color w:val="000000"/>
        </w:rPr>
        <w:t xml:space="preserve"> </w:t>
      </w:r>
    </w:p>
    <w:p w:rsidR="00A96913" w:rsidRPr="00202144" w:rsidRDefault="00A96913" w:rsidP="00202144">
      <w:pPr>
        <w:spacing w:after="0" w:line="240" w:lineRule="auto"/>
        <w:jc w:val="both"/>
        <w:rPr>
          <w:rFonts w:ascii="Cambria" w:eastAsia="Cambria" w:hAnsi="Cambria" w:cs="Cambria"/>
        </w:rPr>
      </w:pPr>
      <w:r w:rsidRPr="00202144">
        <w:rPr>
          <w:rFonts w:ascii="Cambria" w:eastAsia="Cambria" w:hAnsi="Cambria" w:cs="Cambria"/>
        </w:rPr>
        <w:t xml:space="preserve">Periodo solicitado: Desde el </w:t>
      </w:r>
      <w:r w:rsidR="00D2011F" w:rsidRPr="00202144">
        <w:rPr>
          <w:rFonts w:ascii="Cambria" w:eastAsia="Cambria" w:hAnsi="Cambria" w:cs="Cambria"/>
        </w:rPr>
        <w:t>año 2016 hasta el año 2019</w:t>
      </w:r>
      <w:r w:rsidRPr="00202144">
        <w:rPr>
          <w:rFonts w:ascii="Cambria" w:eastAsia="Cambria" w:hAnsi="Cambria" w:cs="Cambria"/>
        </w:rPr>
        <w:t>.</w:t>
      </w:r>
    </w:p>
    <w:p w:rsidR="00A96913" w:rsidRPr="00202144" w:rsidRDefault="00A96913" w:rsidP="00202144">
      <w:pPr>
        <w:spacing w:after="0" w:line="240" w:lineRule="auto"/>
        <w:jc w:val="both"/>
        <w:rPr>
          <w:rFonts w:ascii="Cambria" w:eastAsia="Cambria" w:hAnsi="Cambria" w:cs="Cambria"/>
        </w:rPr>
      </w:pPr>
    </w:p>
    <w:p w:rsidR="00A96913" w:rsidRPr="00202144" w:rsidRDefault="00A96913" w:rsidP="00202144">
      <w:pPr>
        <w:spacing w:after="0" w:line="240" w:lineRule="auto"/>
        <w:jc w:val="both"/>
        <w:rPr>
          <w:rFonts w:ascii="Cambria" w:hAnsi="Cambria" w:cs="Cambria"/>
        </w:rPr>
      </w:pPr>
      <w:r w:rsidRPr="00202144">
        <w:rPr>
          <w:rFonts w:ascii="Cambria" w:hAnsi="Cambria" w:cs="Cambria"/>
          <w:b/>
        </w:rPr>
        <w:t>II.</w:t>
      </w:r>
      <w:r w:rsidRPr="00202144">
        <w:rPr>
          <w:rFonts w:ascii="Cambria" w:hAnsi="Cambria" w:cs="Cambria"/>
        </w:rPr>
        <w:t xml:space="preserve">  Conforme al artículo 66 LAIP, se han analizado los requisitos de fondo y forma que debe cumplir la solicitud, verificando que ésta cumple con los requisitos legales, de claridad y precisión y habiendo </w:t>
      </w:r>
      <w:r w:rsidR="00D2011F" w:rsidRPr="00202144">
        <w:rPr>
          <w:rFonts w:ascii="Cambria" w:hAnsi="Cambria" w:cs="Cambria"/>
        </w:rPr>
        <w:t xml:space="preserve">el </w:t>
      </w:r>
      <w:r w:rsidRPr="00202144">
        <w:rPr>
          <w:rFonts w:ascii="Cambria" w:hAnsi="Cambria" w:cs="Cambria"/>
        </w:rPr>
        <w:t xml:space="preserve">  interesad</w:t>
      </w:r>
      <w:r w:rsidR="00D2011F" w:rsidRPr="00202144">
        <w:rPr>
          <w:rFonts w:ascii="Cambria" w:hAnsi="Cambria" w:cs="Cambria"/>
        </w:rPr>
        <w:t>o</w:t>
      </w:r>
      <w:r w:rsidRPr="00202144">
        <w:rPr>
          <w:rFonts w:ascii="Cambria" w:hAnsi="Cambria" w:cs="Cambria"/>
        </w:rPr>
        <w:t xml:space="preserve"> </w:t>
      </w:r>
      <w:r w:rsidR="00603734" w:rsidRPr="00202144">
        <w:rPr>
          <w:rFonts w:ascii="Cambria" w:hAnsi="Cambria" w:cs="Cambria"/>
        </w:rPr>
        <w:t>enviado</w:t>
      </w:r>
      <w:r w:rsidRPr="00202144">
        <w:rPr>
          <w:rFonts w:ascii="Cambria" w:hAnsi="Cambria" w:cs="Cambria"/>
        </w:rPr>
        <w:t xml:space="preserve"> su Documento Único de Identidad, conforme a lo establecido en el artículo 52 del Reglamento LAIP, se continuó con el trámite de su solicitud.</w:t>
      </w:r>
    </w:p>
    <w:p w:rsidR="00A23C8A" w:rsidRPr="00202144" w:rsidRDefault="00A23C8A" w:rsidP="00202144">
      <w:pPr>
        <w:spacing w:after="0" w:line="240" w:lineRule="auto"/>
        <w:jc w:val="both"/>
        <w:rPr>
          <w:rFonts w:ascii="Cambria" w:eastAsia="Cambria" w:hAnsi="Cambria" w:cs="Cambria"/>
        </w:rPr>
      </w:pPr>
    </w:p>
    <w:p w:rsidR="00A96913" w:rsidRPr="00202144" w:rsidRDefault="00A96913" w:rsidP="00202144">
      <w:pPr>
        <w:spacing w:after="0" w:line="240" w:lineRule="auto"/>
        <w:jc w:val="both"/>
        <w:rPr>
          <w:rFonts w:ascii="Cambria" w:hAnsi="Cambria" w:cs="Times New Roman"/>
        </w:rPr>
      </w:pPr>
      <w:r w:rsidRPr="00202144">
        <w:rPr>
          <w:rFonts w:ascii="Cambria" w:hAnsi="Cambria"/>
          <w:b/>
          <w:lang w:eastAsia="es-ES"/>
        </w:rPr>
        <w:t>III.</w:t>
      </w:r>
      <w:r w:rsidRPr="00202144">
        <w:rPr>
          <w:rFonts w:ascii="Cambria" w:hAnsi="Cambria"/>
          <w:lang w:eastAsia="es-ES"/>
        </w:rPr>
        <w:t xml:space="preserve"> </w:t>
      </w:r>
      <w:r w:rsidRPr="00202144">
        <w:rPr>
          <w:rFonts w:ascii="Cambria" w:hAnsi="Cambria" w:cs="Times New Roman"/>
        </w:rPr>
        <w:t>Con el objeto de localizar, verificar la clasificación y, en su caso, comunicar la manera en que se encuentra disponible la información, se transmitió la solicitud al Departamento de Estadística, de esta Fiscalía, conforme al artículo 70 LAIP.</w:t>
      </w:r>
    </w:p>
    <w:p w:rsidR="00A96913" w:rsidRPr="00202144" w:rsidRDefault="00A96913" w:rsidP="00202144">
      <w:pPr>
        <w:spacing w:after="0" w:line="240" w:lineRule="auto"/>
        <w:jc w:val="both"/>
        <w:rPr>
          <w:rFonts w:ascii="Cambria" w:hAnsi="Cambria" w:cs="Times New Roman"/>
        </w:rPr>
      </w:pPr>
    </w:p>
    <w:p w:rsidR="00A96913" w:rsidRPr="00202144" w:rsidRDefault="00A96913" w:rsidP="00202144">
      <w:pPr>
        <w:spacing w:after="0" w:line="240" w:lineRule="auto"/>
        <w:jc w:val="both"/>
        <w:rPr>
          <w:rFonts w:ascii="Cambria" w:hAnsi="Cambria" w:cs="Cambria"/>
        </w:rPr>
      </w:pPr>
      <w:r w:rsidRPr="00202144">
        <w:rPr>
          <w:rFonts w:ascii="Cambria" w:hAnsi="Cambria"/>
          <w:b/>
          <w:lang w:eastAsia="es-ES"/>
        </w:rPr>
        <w:t xml:space="preserve">IV. </w:t>
      </w:r>
      <w:r w:rsidRPr="00202144">
        <w:rPr>
          <w:rFonts w:ascii="Cambria" w:hAnsi="Cambria" w:cs="Cambria"/>
        </w:rPr>
        <w:t>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A96913" w:rsidRPr="00202144" w:rsidRDefault="00A96913" w:rsidP="00202144">
      <w:pPr>
        <w:spacing w:after="0" w:line="240" w:lineRule="auto"/>
        <w:jc w:val="both"/>
        <w:rPr>
          <w:rFonts w:ascii="Cambria" w:hAnsi="Cambria" w:cs="Cambria"/>
        </w:rPr>
      </w:pPr>
    </w:p>
    <w:p w:rsidR="00A96913" w:rsidRPr="00202144" w:rsidRDefault="00A96913" w:rsidP="00202144">
      <w:pPr>
        <w:spacing w:after="0" w:line="240" w:lineRule="auto"/>
        <w:jc w:val="both"/>
        <w:rPr>
          <w:rFonts w:ascii="Cambria" w:hAnsi="Cambria"/>
        </w:rPr>
      </w:pPr>
      <w:r w:rsidRPr="00202144">
        <w:rPr>
          <w:rFonts w:ascii="Cambria" w:hAnsi="Cambria" w:cs="Cambria"/>
          <w:b/>
        </w:rPr>
        <w:t>POR TANTO</w:t>
      </w:r>
      <w:r w:rsidRPr="00202144">
        <w:rPr>
          <w:rFonts w:ascii="Cambria" w:hAnsi="Cambria" w:cs="Cambria"/>
        </w:rPr>
        <w:t>, en razón de lo anterior, con base en los artículos 62, 65, 66, 70, 71</w:t>
      </w:r>
      <w:r w:rsidR="00285F42" w:rsidRPr="00202144">
        <w:rPr>
          <w:rFonts w:ascii="Cambria" w:hAnsi="Cambria" w:cs="Cambria"/>
        </w:rPr>
        <w:t xml:space="preserve"> y </w:t>
      </w:r>
      <w:r w:rsidRPr="00202144">
        <w:rPr>
          <w:rFonts w:ascii="Cambria" w:hAnsi="Cambria" w:cs="Cambria"/>
        </w:rPr>
        <w:t xml:space="preserve">72 LAIP, se </w:t>
      </w:r>
      <w:r w:rsidRPr="00202144">
        <w:rPr>
          <w:rFonts w:ascii="Cambria" w:hAnsi="Cambria" w:cs="Cambria"/>
          <w:b/>
        </w:rPr>
        <w:t xml:space="preserve">RESUELVE: CONCEDER EL ACCESO A LA INFORMACIÓN SOLICITADA, </w:t>
      </w:r>
      <w:r w:rsidRPr="00202144">
        <w:rPr>
          <w:rFonts w:ascii="Cambria" w:hAnsi="Cambria"/>
        </w:rPr>
        <w:t>por medio de la siguiente respuesta:</w:t>
      </w:r>
    </w:p>
    <w:p w:rsidR="00A96913" w:rsidRDefault="00A96913" w:rsidP="00202144">
      <w:pPr>
        <w:spacing w:after="0" w:line="240" w:lineRule="auto"/>
        <w:jc w:val="both"/>
        <w:rPr>
          <w:rFonts w:ascii="Cambria" w:hAnsi="Cambria"/>
        </w:rPr>
      </w:pPr>
      <w:r w:rsidRPr="00202144">
        <w:rPr>
          <w:rFonts w:ascii="Cambria" w:hAnsi="Cambria"/>
        </w:rPr>
        <w:t xml:space="preserve">  </w:t>
      </w:r>
    </w:p>
    <w:p w:rsidR="00202144" w:rsidRDefault="00202144" w:rsidP="00202144">
      <w:pPr>
        <w:spacing w:after="0" w:line="240" w:lineRule="auto"/>
        <w:jc w:val="both"/>
        <w:rPr>
          <w:rFonts w:ascii="Cambria" w:hAnsi="Cambria"/>
        </w:rPr>
      </w:pPr>
    </w:p>
    <w:p w:rsidR="00202144" w:rsidRDefault="00202144" w:rsidP="00202144">
      <w:pPr>
        <w:spacing w:after="0" w:line="240" w:lineRule="auto"/>
        <w:jc w:val="both"/>
        <w:rPr>
          <w:rFonts w:ascii="Cambria" w:hAnsi="Cambria"/>
        </w:rPr>
      </w:pPr>
    </w:p>
    <w:p w:rsidR="00202144" w:rsidRPr="00202144" w:rsidRDefault="00202144" w:rsidP="00202144">
      <w:pPr>
        <w:spacing w:after="0" w:line="240" w:lineRule="auto"/>
        <w:jc w:val="both"/>
        <w:rPr>
          <w:rFonts w:ascii="Cambria" w:hAnsi="Cambria"/>
        </w:rPr>
      </w:pPr>
    </w:p>
    <w:p w:rsidR="00D2011F" w:rsidRPr="00202144" w:rsidRDefault="00D2011F" w:rsidP="00202144">
      <w:pPr>
        <w:spacing w:after="0" w:line="240" w:lineRule="auto"/>
        <w:jc w:val="both"/>
        <w:rPr>
          <w:rFonts w:ascii="Cambria" w:hAnsi="Cambria" w:cs="Helvetica"/>
          <w:b/>
          <w:iCs/>
          <w:shd w:val="clear" w:color="auto" w:fill="FFFFFF"/>
        </w:rPr>
      </w:pPr>
      <w:r w:rsidRPr="00202144">
        <w:rPr>
          <w:rFonts w:ascii="Cambria" w:hAnsi="Cambria" w:cs="Helvetica"/>
          <w:b/>
          <w:iCs/>
          <w:shd w:val="clear" w:color="auto" w:fill="FFFFFF"/>
        </w:rPr>
        <w:lastRenderedPageBreak/>
        <w:t>Detalle de casos en investigación, etapa judicial (juzgado de paz, instrucción, en juicio, condenas y absoluciones) de Organizaciones No Gubernamentales (ONG) que se encuentran en investigación y/o acusación por delitos contemplados en la Ley Contra el Lavado de Dinero y de Activos, asimismo, señalar porqué delito están siendo investigadas, acusadas o han sido condenadas a través de su representante</w:t>
      </w:r>
      <w:r w:rsidRPr="00202144">
        <w:rPr>
          <w:rFonts w:ascii="Cambria" w:hAnsi="Cambria" w:cs="Helvetica"/>
          <w:i/>
          <w:iCs/>
          <w:shd w:val="clear" w:color="auto" w:fill="FFFFFF"/>
        </w:rPr>
        <w:t xml:space="preserve"> </w:t>
      </w:r>
      <w:r w:rsidRPr="00202144">
        <w:rPr>
          <w:rFonts w:ascii="Cambria" w:hAnsi="Cambria" w:cs="Helvetica"/>
          <w:b/>
          <w:iCs/>
          <w:shd w:val="clear" w:color="auto" w:fill="FFFFFF"/>
        </w:rPr>
        <w:t>legal.</w:t>
      </w:r>
    </w:p>
    <w:p w:rsidR="00D2011F" w:rsidRPr="00202144" w:rsidRDefault="00D2011F" w:rsidP="00202144">
      <w:pPr>
        <w:spacing w:after="0" w:line="240" w:lineRule="auto"/>
        <w:jc w:val="both"/>
        <w:rPr>
          <w:rFonts w:ascii="Cambria" w:hAnsi="Cambria" w:cs="Helvetica"/>
          <w:i/>
          <w:iCs/>
          <w:shd w:val="clear" w:color="auto" w:fill="FFFFFF"/>
        </w:rPr>
      </w:pPr>
    </w:p>
    <w:p w:rsidR="00A96913" w:rsidRPr="00202144" w:rsidRDefault="00A96913" w:rsidP="00202144">
      <w:pPr>
        <w:spacing w:after="0" w:line="240" w:lineRule="auto"/>
        <w:jc w:val="both"/>
        <w:rPr>
          <w:rFonts w:ascii="Cambria" w:hAnsi="Cambria"/>
          <w:bCs/>
          <w:iCs/>
          <w:shd w:val="clear" w:color="auto" w:fill="FFFFFF"/>
        </w:rPr>
      </w:pPr>
      <w:r w:rsidRPr="00202144">
        <w:rPr>
          <w:rFonts w:ascii="Cambria" w:hAnsi="Cambria"/>
          <w:bCs/>
          <w:iCs/>
          <w:shd w:val="clear" w:color="auto" w:fill="FFFFFF"/>
        </w:rPr>
        <w:t xml:space="preserve">R//En relación </w:t>
      </w:r>
      <w:r w:rsidR="00D2011F" w:rsidRPr="00202144">
        <w:rPr>
          <w:rFonts w:ascii="Cambria" w:hAnsi="Cambria"/>
          <w:bCs/>
          <w:iCs/>
          <w:shd w:val="clear" w:color="auto" w:fill="FFFFFF"/>
        </w:rPr>
        <w:t>a la información requerida por el usuario</w:t>
      </w:r>
      <w:r w:rsidRPr="00202144">
        <w:rPr>
          <w:rFonts w:ascii="Cambria" w:hAnsi="Cambria"/>
          <w:bCs/>
          <w:iCs/>
          <w:shd w:val="clear" w:color="auto" w:fill="FFFFFF"/>
        </w:rPr>
        <w:t>, no es posible brindar la misma tal cual lo solicita, en virtud a que no se registra dicho nivel de detalle de manera automatizada en nuestro sistema institucional.</w:t>
      </w:r>
    </w:p>
    <w:p w:rsidR="00285F42" w:rsidRPr="00202144" w:rsidRDefault="00A96913" w:rsidP="00202144">
      <w:pPr>
        <w:spacing w:after="0" w:line="240" w:lineRule="auto"/>
        <w:jc w:val="both"/>
        <w:rPr>
          <w:rFonts w:ascii="Cambria" w:hAnsi="Cambria" w:cs="Calibri Light"/>
        </w:rPr>
      </w:pPr>
      <w:r w:rsidRPr="00202144">
        <w:rPr>
          <w:rFonts w:ascii="Cambria" w:hAnsi="Cambria"/>
          <w:bCs/>
          <w:iCs/>
          <w:shd w:val="clear" w:color="auto" w:fill="FFFFFF"/>
        </w:rPr>
        <w:t xml:space="preserve">Por lo anterior, la información estadística que se entrega corresponde a </w:t>
      </w:r>
      <w:r w:rsidR="00D2011F" w:rsidRPr="00202144">
        <w:rPr>
          <w:rFonts w:ascii="Cambria" w:hAnsi="Cambria"/>
          <w:bCs/>
          <w:iCs/>
          <w:shd w:val="clear" w:color="auto" w:fill="FFFFFF"/>
        </w:rPr>
        <w:t xml:space="preserve">los </w:t>
      </w:r>
      <w:r w:rsidRPr="00202144">
        <w:rPr>
          <w:rFonts w:ascii="Cambria" w:hAnsi="Cambria" w:cs="Calibri Light"/>
        </w:rPr>
        <w:t xml:space="preserve">delitos de </w:t>
      </w:r>
      <w:r w:rsidR="00D2011F" w:rsidRPr="00202144">
        <w:rPr>
          <w:rFonts w:ascii="Cambria" w:hAnsi="Cambria" w:cs="Helvetica"/>
          <w:bCs/>
        </w:rPr>
        <w:t xml:space="preserve">Lavado de Dinero y de Activos, Casos Especiales de Lavado de Dinero y de Activos, Otros Delitos Generadores de Lavado de Dinero y de Activos, Casos Especiales del Delito de Encubrimiento, Encubrimiento Culposo y Trasiego de Dinero y Activos, (Arts. 4, 5, 6, 7, 8 y 9 de la Ley contra el Lavado de Dinero y Activos, respectivamente). </w:t>
      </w:r>
      <w:r w:rsidR="00D2011F" w:rsidRPr="00202144">
        <w:rPr>
          <w:rFonts w:ascii="Cambria" w:hAnsi="Cambria" w:cs="Helvetica"/>
          <w:b/>
          <w:bCs/>
        </w:rPr>
        <w:t>S</w:t>
      </w:r>
      <w:r w:rsidRPr="00202144">
        <w:rPr>
          <w:rFonts w:ascii="Cambria" w:hAnsi="Cambria" w:cs="Calibri Light"/>
          <w:b/>
        </w:rPr>
        <w:t>in embargo, se aclara que la información</w:t>
      </w:r>
      <w:r w:rsidR="00A23C8A" w:rsidRPr="00202144">
        <w:rPr>
          <w:rFonts w:ascii="Cambria" w:hAnsi="Cambria" w:cs="Calibri Light"/>
          <w:b/>
        </w:rPr>
        <w:t xml:space="preserve"> es de manera general, es decir, </w:t>
      </w:r>
      <w:r w:rsidRPr="00202144">
        <w:rPr>
          <w:rFonts w:ascii="Cambria" w:hAnsi="Cambria" w:cs="Calibri Light"/>
          <w:b/>
        </w:rPr>
        <w:t xml:space="preserve">que </w:t>
      </w:r>
      <w:r w:rsidRPr="00202144">
        <w:rPr>
          <w:rFonts w:ascii="Cambria" w:hAnsi="Cambria"/>
          <w:b/>
          <w:bCs/>
          <w:iCs/>
          <w:color w:val="000000"/>
        </w:rPr>
        <w:t>no</w:t>
      </w:r>
      <w:r w:rsidR="00A23C8A" w:rsidRPr="00202144">
        <w:rPr>
          <w:rFonts w:ascii="Cambria" w:hAnsi="Cambria"/>
          <w:b/>
          <w:bCs/>
          <w:iCs/>
          <w:color w:val="000000"/>
        </w:rPr>
        <w:t xml:space="preserve"> es posible determinar si </w:t>
      </w:r>
      <w:r w:rsidR="00D2011F" w:rsidRPr="00202144">
        <w:rPr>
          <w:rFonts w:ascii="Cambria" w:hAnsi="Cambria"/>
          <w:b/>
          <w:bCs/>
          <w:iCs/>
          <w:color w:val="000000"/>
        </w:rPr>
        <w:t>lo</w:t>
      </w:r>
      <w:r w:rsidR="00603734" w:rsidRPr="00202144">
        <w:rPr>
          <w:rFonts w:ascii="Cambria" w:hAnsi="Cambria"/>
          <w:b/>
          <w:bCs/>
          <w:iCs/>
          <w:color w:val="000000"/>
        </w:rPr>
        <w:t>s delitos fueron cometidos por O</w:t>
      </w:r>
      <w:r w:rsidR="00D2011F" w:rsidRPr="00202144">
        <w:rPr>
          <w:rFonts w:ascii="Cambria" w:hAnsi="Cambria"/>
          <w:b/>
          <w:bCs/>
          <w:iCs/>
          <w:color w:val="000000"/>
        </w:rPr>
        <w:t>rganizaciones No Gubernamentales (ONG) o su representante legal</w:t>
      </w:r>
      <w:r w:rsidR="00D2011F" w:rsidRPr="00202144">
        <w:rPr>
          <w:rFonts w:ascii="Cambria" w:hAnsi="Cambria"/>
          <w:bCs/>
          <w:iCs/>
          <w:color w:val="000000"/>
        </w:rPr>
        <w:t>.</w:t>
      </w:r>
      <w:r w:rsidR="00D2011F" w:rsidRPr="00202144">
        <w:rPr>
          <w:rFonts w:ascii="Cambria" w:hAnsi="Cambria" w:cs="Calibri Light"/>
        </w:rPr>
        <w:t xml:space="preserve"> </w:t>
      </w:r>
    </w:p>
    <w:p w:rsidR="00D2011F" w:rsidRPr="00202144" w:rsidRDefault="00D2011F" w:rsidP="00202144">
      <w:pPr>
        <w:spacing w:after="0" w:line="240" w:lineRule="auto"/>
        <w:jc w:val="both"/>
        <w:rPr>
          <w:rFonts w:ascii="Cambria" w:hAnsi="Cambria" w:cs="Calibri Light"/>
        </w:rPr>
      </w:pPr>
    </w:p>
    <w:p w:rsidR="00A96913" w:rsidRPr="00202144" w:rsidRDefault="00A96913" w:rsidP="00202144">
      <w:pPr>
        <w:spacing w:after="0" w:line="240" w:lineRule="auto"/>
        <w:jc w:val="both"/>
        <w:rPr>
          <w:rFonts w:ascii="Cambria" w:hAnsi="Cambria" w:cs="Calibri Light"/>
        </w:rPr>
      </w:pPr>
      <w:r w:rsidRPr="00202144">
        <w:rPr>
          <w:rFonts w:ascii="Cambria" w:hAnsi="Cambria" w:cs="Calibri Light"/>
        </w:rPr>
        <w:t xml:space="preserve">A continuación, </w:t>
      </w:r>
      <w:r w:rsidR="00603734" w:rsidRPr="00202144">
        <w:rPr>
          <w:rFonts w:ascii="Cambria" w:hAnsi="Cambria" w:cs="Calibri Light"/>
        </w:rPr>
        <w:t>los c</w:t>
      </w:r>
      <w:r w:rsidRPr="00202144">
        <w:rPr>
          <w:rFonts w:ascii="Cambria" w:hAnsi="Cambria" w:cs="Calibri Light"/>
        </w:rPr>
        <w:t>uadro</w:t>
      </w:r>
      <w:r w:rsidR="00603734" w:rsidRPr="00202144">
        <w:rPr>
          <w:rFonts w:ascii="Cambria" w:hAnsi="Cambria" w:cs="Calibri Light"/>
        </w:rPr>
        <w:t>s</w:t>
      </w:r>
      <w:r w:rsidRPr="00202144">
        <w:rPr>
          <w:rFonts w:ascii="Cambria" w:hAnsi="Cambria" w:cs="Calibri Light"/>
        </w:rPr>
        <w:t xml:space="preserve"> con los datos estadísticos:</w:t>
      </w:r>
    </w:p>
    <w:p w:rsidR="00D2011F" w:rsidRPr="00202144" w:rsidRDefault="00D2011F" w:rsidP="00202144">
      <w:pPr>
        <w:spacing w:after="0" w:line="240" w:lineRule="auto"/>
        <w:jc w:val="both"/>
        <w:rPr>
          <w:rFonts w:ascii="Cambria" w:hAnsi="Cambria" w:cs="Calibri Light"/>
        </w:rPr>
      </w:pPr>
    </w:p>
    <w:tbl>
      <w:tblPr>
        <w:tblW w:w="0" w:type="auto"/>
        <w:tblCellMar>
          <w:left w:w="70" w:type="dxa"/>
          <w:right w:w="70" w:type="dxa"/>
        </w:tblCellMar>
        <w:tblLook w:val="04A0" w:firstRow="1" w:lastRow="0" w:firstColumn="1" w:lastColumn="0" w:noHBand="0" w:noVBand="1"/>
      </w:tblPr>
      <w:tblGrid>
        <w:gridCol w:w="4775"/>
        <w:gridCol w:w="1154"/>
        <w:gridCol w:w="1155"/>
        <w:gridCol w:w="1155"/>
        <w:gridCol w:w="1155"/>
      </w:tblGrid>
      <w:tr w:rsidR="00D2011F" w:rsidRPr="00202144" w:rsidTr="00B6070C">
        <w:trPr>
          <w:trHeight w:val="747"/>
        </w:trPr>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D2011F" w:rsidRPr="00202144" w:rsidRDefault="00D2011F" w:rsidP="00202144">
            <w:pPr>
              <w:spacing w:after="0" w:line="240" w:lineRule="auto"/>
              <w:jc w:val="center"/>
              <w:rPr>
                <w:rFonts w:ascii="Cambria" w:eastAsia="Times New Roman" w:hAnsi="Cambria" w:cs="Calibri"/>
                <w:b/>
                <w:bCs/>
                <w:color w:val="000000"/>
                <w:lang w:eastAsia="es-SV"/>
              </w:rPr>
            </w:pPr>
            <w:r w:rsidRPr="00202144">
              <w:rPr>
                <w:rFonts w:ascii="Cambria" w:eastAsia="Times New Roman" w:hAnsi="Cambria" w:cs="Calibri"/>
                <w:b/>
                <w:bCs/>
                <w:color w:val="000000"/>
                <w:lang w:eastAsia="es-SV"/>
              </w:rPr>
              <w:t xml:space="preserve">CANTIDAD DE CASOS EN INVESTIGACIÓN ACTIVA EN SEDE FISCAL POR LOS DELITOS DE LAVADO DE DINERO Y DE ACTIVOS (4 LCLDA), CASOS ESPECIALES DE LAVADO DE DINERO Y DE ACTIVOS (5 LCLDA), OTROS DELITOS GENERADORES DE LAVADO DE DINERO Y ACTIVOS (6 LCLDA), CASOS ESPECIALES DEL DELITO DE ENCUBRIMIENTO (7 LCLDA) Y TRASIEGO DE DINERO Y ACTIVOS (8-LCLDA), A NIVEL NACIONAL, DURANTE EL AÑO 2016 HASTA EL 18 DE SEPTIEMBRE 2019; DETALLADO POR AÑO Y DELITO. </w:t>
            </w:r>
          </w:p>
        </w:tc>
      </w:tr>
      <w:tr w:rsidR="00D2011F" w:rsidRPr="00202144" w:rsidTr="00B6070C">
        <w:trPr>
          <w:trHeight w:val="450"/>
        </w:trPr>
        <w:tc>
          <w:tcPr>
            <w:tcW w:w="0" w:type="auto"/>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2011F" w:rsidRPr="00202144" w:rsidRDefault="00D2011F" w:rsidP="00202144">
            <w:pPr>
              <w:spacing w:after="0" w:line="240" w:lineRule="auto"/>
              <w:rPr>
                <w:rFonts w:ascii="Cambria" w:eastAsia="Times New Roman" w:hAnsi="Cambria" w:cs="Calibri"/>
                <w:b/>
                <w:bCs/>
                <w:color w:val="000000"/>
                <w:lang w:eastAsia="es-SV"/>
              </w:rPr>
            </w:pPr>
          </w:p>
        </w:tc>
      </w:tr>
      <w:tr w:rsidR="00B6070C" w:rsidRPr="00202144" w:rsidTr="00B6070C">
        <w:trPr>
          <w:trHeight w:val="285"/>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D2011F" w:rsidRPr="00202144" w:rsidRDefault="00D2011F" w:rsidP="00202144">
            <w:pPr>
              <w:spacing w:after="0" w:line="240" w:lineRule="auto"/>
              <w:jc w:val="center"/>
              <w:rPr>
                <w:rFonts w:ascii="Cambria" w:eastAsia="Times New Roman" w:hAnsi="Cambria" w:cs="Calibri"/>
                <w:color w:val="FFFFFF"/>
                <w:lang w:eastAsia="es-SV"/>
              </w:rPr>
            </w:pPr>
            <w:r w:rsidRPr="00202144">
              <w:rPr>
                <w:rFonts w:ascii="Cambria" w:eastAsia="Times New Roman" w:hAnsi="Cambria" w:cs="Calibri"/>
                <w:color w:val="000000" w:themeColor="text1"/>
                <w:lang w:eastAsia="es-SV"/>
              </w:rPr>
              <w:t>DELITOS</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D2011F" w:rsidRPr="00202144" w:rsidRDefault="00D2011F" w:rsidP="00202144">
            <w:pPr>
              <w:spacing w:after="0" w:line="240" w:lineRule="auto"/>
              <w:jc w:val="center"/>
              <w:rPr>
                <w:rFonts w:ascii="Cambria" w:eastAsia="Times New Roman" w:hAnsi="Cambria" w:cs="Calibri"/>
                <w:color w:val="000000" w:themeColor="text1"/>
                <w:lang w:eastAsia="es-SV"/>
              </w:rPr>
            </w:pPr>
            <w:r w:rsidRPr="00202144">
              <w:rPr>
                <w:rFonts w:ascii="Cambria" w:eastAsia="Times New Roman" w:hAnsi="Cambria" w:cs="Calibri"/>
                <w:color w:val="000000" w:themeColor="text1"/>
                <w:lang w:eastAsia="es-SV"/>
              </w:rPr>
              <w:t>Año 2016</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D2011F" w:rsidRPr="00202144" w:rsidRDefault="00D2011F" w:rsidP="00202144">
            <w:pPr>
              <w:spacing w:after="0" w:line="240" w:lineRule="auto"/>
              <w:jc w:val="center"/>
              <w:rPr>
                <w:rFonts w:ascii="Cambria" w:eastAsia="Times New Roman" w:hAnsi="Cambria" w:cs="Calibri"/>
                <w:color w:val="000000" w:themeColor="text1"/>
                <w:lang w:eastAsia="es-SV"/>
              </w:rPr>
            </w:pPr>
            <w:r w:rsidRPr="00202144">
              <w:rPr>
                <w:rFonts w:ascii="Cambria" w:eastAsia="Times New Roman" w:hAnsi="Cambria" w:cs="Calibri"/>
                <w:color w:val="000000" w:themeColor="text1"/>
                <w:lang w:eastAsia="es-SV"/>
              </w:rPr>
              <w:t>Año 2017</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D2011F" w:rsidRPr="00202144" w:rsidRDefault="00D2011F" w:rsidP="00202144">
            <w:pPr>
              <w:spacing w:after="0" w:line="240" w:lineRule="auto"/>
              <w:jc w:val="center"/>
              <w:rPr>
                <w:rFonts w:ascii="Cambria" w:eastAsia="Times New Roman" w:hAnsi="Cambria" w:cs="Calibri"/>
                <w:color w:val="000000" w:themeColor="text1"/>
                <w:lang w:eastAsia="es-SV"/>
              </w:rPr>
            </w:pPr>
            <w:r w:rsidRPr="00202144">
              <w:rPr>
                <w:rFonts w:ascii="Cambria" w:eastAsia="Times New Roman" w:hAnsi="Cambria" w:cs="Calibri"/>
                <w:color w:val="000000" w:themeColor="text1"/>
                <w:lang w:eastAsia="es-SV"/>
              </w:rPr>
              <w:t>Año 2018</w:t>
            </w:r>
          </w:p>
        </w:tc>
        <w:tc>
          <w:tcPr>
            <w:tcW w:w="0" w:type="auto"/>
            <w:tcBorders>
              <w:top w:val="nil"/>
              <w:left w:val="nil"/>
              <w:bottom w:val="single" w:sz="4" w:space="0" w:color="auto"/>
              <w:right w:val="single" w:sz="4" w:space="0" w:color="auto"/>
            </w:tcBorders>
            <w:shd w:val="clear" w:color="auto" w:fill="D9D9D9" w:themeFill="background1" w:themeFillShade="D9"/>
            <w:vAlign w:val="bottom"/>
            <w:hideMark/>
          </w:tcPr>
          <w:p w:rsidR="00D2011F" w:rsidRPr="00202144" w:rsidRDefault="00D2011F" w:rsidP="00202144">
            <w:pPr>
              <w:spacing w:after="0" w:line="240" w:lineRule="auto"/>
              <w:jc w:val="center"/>
              <w:rPr>
                <w:rFonts w:ascii="Cambria" w:eastAsia="Times New Roman" w:hAnsi="Cambria" w:cs="Calibri"/>
                <w:color w:val="000000" w:themeColor="text1"/>
                <w:lang w:eastAsia="es-SV"/>
              </w:rPr>
            </w:pPr>
            <w:r w:rsidRPr="00202144">
              <w:rPr>
                <w:rFonts w:ascii="Cambria" w:eastAsia="Times New Roman" w:hAnsi="Cambria" w:cs="Calibri"/>
                <w:color w:val="000000" w:themeColor="text1"/>
                <w:lang w:eastAsia="es-SV"/>
              </w:rPr>
              <w:t>Año 2019</w:t>
            </w:r>
          </w:p>
        </w:tc>
      </w:tr>
      <w:tr w:rsidR="00D2011F" w:rsidRPr="00202144" w:rsidTr="00D2011F">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D2011F" w:rsidRPr="00202144" w:rsidRDefault="00D2011F"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Lavado de Dinero y de Activos (4 LCLDA)</w:t>
            </w:r>
          </w:p>
        </w:tc>
        <w:tc>
          <w:tcPr>
            <w:tcW w:w="0" w:type="auto"/>
            <w:tcBorders>
              <w:top w:val="nil"/>
              <w:left w:val="nil"/>
              <w:bottom w:val="single" w:sz="4" w:space="0" w:color="auto"/>
              <w:right w:val="single" w:sz="4" w:space="0" w:color="auto"/>
            </w:tcBorders>
            <w:shd w:val="clear" w:color="auto" w:fill="auto"/>
            <w:noWrap/>
            <w:hideMark/>
          </w:tcPr>
          <w:p w:rsidR="00D2011F" w:rsidRPr="00202144" w:rsidRDefault="00D2011F"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36</w:t>
            </w:r>
          </w:p>
        </w:tc>
        <w:tc>
          <w:tcPr>
            <w:tcW w:w="0" w:type="auto"/>
            <w:tcBorders>
              <w:top w:val="nil"/>
              <w:left w:val="nil"/>
              <w:bottom w:val="single" w:sz="4" w:space="0" w:color="auto"/>
              <w:right w:val="single" w:sz="4" w:space="0" w:color="auto"/>
            </w:tcBorders>
            <w:shd w:val="clear" w:color="auto" w:fill="auto"/>
            <w:noWrap/>
            <w:hideMark/>
          </w:tcPr>
          <w:p w:rsidR="00D2011F" w:rsidRPr="00202144" w:rsidRDefault="00D2011F"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32</w:t>
            </w:r>
          </w:p>
        </w:tc>
        <w:tc>
          <w:tcPr>
            <w:tcW w:w="0" w:type="auto"/>
            <w:tcBorders>
              <w:top w:val="nil"/>
              <w:left w:val="nil"/>
              <w:bottom w:val="single" w:sz="4" w:space="0" w:color="auto"/>
              <w:right w:val="single" w:sz="4" w:space="0" w:color="auto"/>
            </w:tcBorders>
            <w:shd w:val="clear" w:color="auto" w:fill="auto"/>
            <w:noWrap/>
            <w:hideMark/>
          </w:tcPr>
          <w:p w:rsidR="00D2011F" w:rsidRPr="00202144" w:rsidRDefault="00D2011F"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32</w:t>
            </w:r>
          </w:p>
        </w:tc>
        <w:tc>
          <w:tcPr>
            <w:tcW w:w="0" w:type="auto"/>
            <w:tcBorders>
              <w:top w:val="nil"/>
              <w:left w:val="nil"/>
              <w:bottom w:val="single" w:sz="4" w:space="0" w:color="auto"/>
              <w:right w:val="single" w:sz="4" w:space="0" w:color="auto"/>
            </w:tcBorders>
            <w:shd w:val="clear" w:color="auto" w:fill="auto"/>
            <w:noWrap/>
            <w:hideMark/>
          </w:tcPr>
          <w:p w:rsidR="00D2011F" w:rsidRPr="00202144" w:rsidRDefault="00D2011F"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12</w:t>
            </w:r>
          </w:p>
        </w:tc>
      </w:tr>
      <w:tr w:rsidR="00D2011F" w:rsidRPr="00202144" w:rsidTr="00D2011F">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D2011F" w:rsidRPr="00202144" w:rsidRDefault="00D2011F"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Casos especiales de lavado de dinero y de activos (5 LCLDA)</w:t>
            </w:r>
          </w:p>
        </w:tc>
        <w:tc>
          <w:tcPr>
            <w:tcW w:w="0" w:type="auto"/>
            <w:tcBorders>
              <w:top w:val="nil"/>
              <w:left w:val="nil"/>
              <w:bottom w:val="single" w:sz="4" w:space="0" w:color="auto"/>
              <w:right w:val="single" w:sz="4" w:space="0" w:color="auto"/>
            </w:tcBorders>
            <w:shd w:val="clear" w:color="auto" w:fill="auto"/>
            <w:noWrap/>
            <w:hideMark/>
          </w:tcPr>
          <w:p w:rsidR="00D2011F" w:rsidRPr="00202144" w:rsidRDefault="00D2011F"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w:t>
            </w:r>
          </w:p>
        </w:tc>
        <w:tc>
          <w:tcPr>
            <w:tcW w:w="0" w:type="auto"/>
            <w:tcBorders>
              <w:top w:val="nil"/>
              <w:left w:val="nil"/>
              <w:bottom w:val="single" w:sz="4" w:space="0" w:color="auto"/>
              <w:right w:val="single" w:sz="4" w:space="0" w:color="auto"/>
            </w:tcBorders>
            <w:shd w:val="clear" w:color="auto" w:fill="auto"/>
            <w:noWrap/>
            <w:hideMark/>
          </w:tcPr>
          <w:p w:rsidR="00D2011F" w:rsidRPr="00202144" w:rsidRDefault="00D2011F"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w:t>
            </w:r>
          </w:p>
        </w:tc>
        <w:tc>
          <w:tcPr>
            <w:tcW w:w="0" w:type="auto"/>
            <w:tcBorders>
              <w:top w:val="nil"/>
              <w:left w:val="nil"/>
              <w:bottom w:val="single" w:sz="4" w:space="0" w:color="auto"/>
              <w:right w:val="single" w:sz="4" w:space="0" w:color="auto"/>
            </w:tcBorders>
            <w:shd w:val="clear" w:color="auto" w:fill="auto"/>
            <w:noWrap/>
            <w:hideMark/>
          </w:tcPr>
          <w:p w:rsidR="00D2011F" w:rsidRPr="00202144" w:rsidRDefault="00D2011F"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6</w:t>
            </w:r>
          </w:p>
        </w:tc>
        <w:tc>
          <w:tcPr>
            <w:tcW w:w="0" w:type="auto"/>
            <w:tcBorders>
              <w:top w:val="nil"/>
              <w:left w:val="nil"/>
              <w:bottom w:val="single" w:sz="4" w:space="0" w:color="auto"/>
              <w:right w:val="single" w:sz="4" w:space="0" w:color="auto"/>
            </w:tcBorders>
            <w:shd w:val="clear" w:color="auto" w:fill="auto"/>
            <w:noWrap/>
            <w:hideMark/>
          </w:tcPr>
          <w:p w:rsidR="00D2011F" w:rsidRPr="00202144" w:rsidRDefault="00D2011F"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5</w:t>
            </w:r>
          </w:p>
        </w:tc>
      </w:tr>
      <w:tr w:rsidR="00D2011F" w:rsidRPr="00202144" w:rsidTr="00D2011F">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D2011F" w:rsidRPr="00202144" w:rsidRDefault="00D2011F"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Casos especiales del delito de encubrimiento ( 7 LCLDA)</w:t>
            </w:r>
          </w:p>
        </w:tc>
        <w:tc>
          <w:tcPr>
            <w:tcW w:w="0" w:type="auto"/>
            <w:tcBorders>
              <w:top w:val="nil"/>
              <w:left w:val="nil"/>
              <w:bottom w:val="single" w:sz="4" w:space="0" w:color="auto"/>
              <w:right w:val="single" w:sz="4" w:space="0" w:color="auto"/>
            </w:tcBorders>
            <w:shd w:val="clear" w:color="auto" w:fill="auto"/>
            <w:noWrap/>
            <w:hideMark/>
          </w:tcPr>
          <w:p w:rsidR="00D2011F" w:rsidRPr="00202144" w:rsidRDefault="00D2011F"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0</w:t>
            </w:r>
          </w:p>
        </w:tc>
        <w:tc>
          <w:tcPr>
            <w:tcW w:w="0" w:type="auto"/>
            <w:tcBorders>
              <w:top w:val="nil"/>
              <w:left w:val="nil"/>
              <w:bottom w:val="single" w:sz="4" w:space="0" w:color="auto"/>
              <w:right w:val="single" w:sz="4" w:space="0" w:color="auto"/>
            </w:tcBorders>
            <w:shd w:val="clear" w:color="auto" w:fill="auto"/>
            <w:noWrap/>
            <w:hideMark/>
          </w:tcPr>
          <w:p w:rsidR="00D2011F" w:rsidRPr="00202144" w:rsidRDefault="00D2011F"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0</w:t>
            </w:r>
          </w:p>
        </w:tc>
        <w:tc>
          <w:tcPr>
            <w:tcW w:w="0" w:type="auto"/>
            <w:tcBorders>
              <w:top w:val="nil"/>
              <w:left w:val="nil"/>
              <w:bottom w:val="single" w:sz="4" w:space="0" w:color="auto"/>
              <w:right w:val="single" w:sz="4" w:space="0" w:color="auto"/>
            </w:tcBorders>
            <w:shd w:val="clear" w:color="auto" w:fill="auto"/>
            <w:noWrap/>
            <w:hideMark/>
          </w:tcPr>
          <w:p w:rsidR="00D2011F" w:rsidRPr="00202144" w:rsidRDefault="00D2011F"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w:t>
            </w:r>
          </w:p>
        </w:tc>
        <w:tc>
          <w:tcPr>
            <w:tcW w:w="0" w:type="auto"/>
            <w:tcBorders>
              <w:top w:val="nil"/>
              <w:left w:val="nil"/>
              <w:bottom w:val="single" w:sz="4" w:space="0" w:color="auto"/>
              <w:right w:val="single" w:sz="4" w:space="0" w:color="auto"/>
            </w:tcBorders>
            <w:shd w:val="clear" w:color="auto" w:fill="auto"/>
            <w:noWrap/>
            <w:hideMark/>
          </w:tcPr>
          <w:p w:rsidR="00D2011F" w:rsidRPr="00202144" w:rsidRDefault="00D2011F"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0</w:t>
            </w:r>
          </w:p>
        </w:tc>
      </w:tr>
      <w:tr w:rsidR="00D2011F" w:rsidRPr="00202144" w:rsidTr="00D2011F">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D2011F" w:rsidRPr="00202144" w:rsidRDefault="00D2011F"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Trasiego de Dinero y Activos (8-A LCLDA)</w:t>
            </w:r>
          </w:p>
        </w:tc>
        <w:tc>
          <w:tcPr>
            <w:tcW w:w="0" w:type="auto"/>
            <w:tcBorders>
              <w:top w:val="nil"/>
              <w:left w:val="nil"/>
              <w:bottom w:val="single" w:sz="4" w:space="0" w:color="auto"/>
              <w:right w:val="single" w:sz="4" w:space="0" w:color="auto"/>
            </w:tcBorders>
            <w:shd w:val="clear" w:color="auto" w:fill="auto"/>
            <w:noWrap/>
            <w:hideMark/>
          </w:tcPr>
          <w:p w:rsidR="00D2011F" w:rsidRPr="00202144" w:rsidRDefault="00D2011F"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0</w:t>
            </w:r>
          </w:p>
        </w:tc>
        <w:tc>
          <w:tcPr>
            <w:tcW w:w="0" w:type="auto"/>
            <w:tcBorders>
              <w:top w:val="nil"/>
              <w:left w:val="nil"/>
              <w:bottom w:val="single" w:sz="4" w:space="0" w:color="auto"/>
              <w:right w:val="single" w:sz="4" w:space="0" w:color="auto"/>
            </w:tcBorders>
            <w:shd w:val="clear" w:color="auto" w:fill="auto"/>
            <w:noWrap/>
            <w:hideMark/>
          </w:tcPr>
          <w:p w:rsidR="00D2011F" w:rsidRPr="00202144" w:rsidRDefault="00D2011F"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0</w:t>
            </w:r>
          </w:p>
        </w:tc>
        <w:tc>
          <w:tcPr>
            <w:tcW w:w="0" w:type="auto"/>
            <w:tcBorders>
              <w:top w:val="nil"/>
              <w:left w:val="nil"/>
              <w:bottom w:val="single" w:sz="4" w:space="0" w:color="auto"/>
              <w:right w:val="single" w:sz="4" w:space="0" w:color="auto"/>
            </w:tcBorders>
            <w:shd w:val="clear" w:color="auto" w:fill="auto"/>
            <w:noWrap/>
            <w:hideMark/>
          </w:tcPr>
          <w:p w:rsidR="00D2011F" w:rsidRPr="00202144" w:rsidRDefault="00D2011F"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0</w:t>
            </w:r>
          </w:p>
        </w:tc>
        <w:tc>
          <w:tcPr>
            <w:tcW w:w="0" w:type="auto"/>
            <w:tcBorders>
              <w:top w:val="nil"/>
              <w:left w:val="nil"/>
              <w:bottom w:val="single" w:sz="4" w:space="0" w:color="auto"/>
              <w:right w:val="single" w:sz="4" w:space="0" w:color="auto"/>
            </w:tcBorders>
            <w:shd w:val="clear" w:color="auto" w:fill="auto"/>
            <w:noWrap/>
            <w:hideMark/>
          </w:tcPr>
          <w:p w:rsidR="00D2011F" w:rsidRPr="00202144" w:rsidRDefault="00D2011F"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3</w:t>
            </w:r>
          </w:p>
        </w:tc>
      </w:tr>
      <w:tr w:rsidR="00D2011F" w:rsidRPr="00202144" w:rsidTr="00D2011F">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D2011F" w:rsidRPr="00202144" w:rsidRDefault="00D2011F" w:rsidP="00202144">
            <w:pPr>
              <w:spacing w:after="0" w:line="240" w:lineRule="auto"/>
              <w:rPr>
                <w:rFonts w:ascii="Cambria" w:eastAsia="Times New Roman" w:hAnsi="Cambria" w:cs="Calibri"/>
                <w:b/>
                <w:bCs/>
                <w:color w:val="000000"/>
                <w:lang w:eastAsia="es-SV"/>
              </w:rPr>
            </w:pPr>
            <w:r w:rsidRPr="00202144">
              <w:rPr>
                <w:rFonts w:ascii="Cambria" w:eastAsia="Times New Roman" w:hAnsi="Cambria" w:cs="Calibri"/>
                <w:b/>
                <w:bCs/>
                <w:color w:val="000000"/>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D2011F" w:rsidRPr="00202144" w:rsidRDefault="00D2011F" w:rsidP="00202144">
            <w:pPr>
              <w:spacing w:after="0" w:line="240" w:lineRule="auto"/>
              <w:jc w:val="center"/>
              <w:rPr>
                <w:rFonts w:ascii="Cambria" w:eastAsia="Times New Roman" w:hAnsi="Cambria" w:cs="Calibri"/>
                <w:b/>
                <w:bCs/>
                <w:color w:val="000000"/>
                <w:lang w:eastAsia="es-SV"/>
              </w:rPr>
            </w:pPr>
            <w:r w:rsidRPr="00202144">
              <w:rPr>
                <w:rFonts w:ascii="Cambria" w:eastAsia="Times New Roman" w:hAnsi="Cambria" w:cs="Calibri"/>
                <w:b/>
                <w:bCs/>
                <w:color w:val="000000"/>
                <w:lang w:eastAsia="es-SV"/>
              </w:rPr>
              <w:t>37</w:t>
            </w:r>
          </w:p>
        </w:tc>
        <w:tc>
          <w:tcPr>
            <w:tcW w:w="0" w:type="auto"/>
            <w:tcBorders>
              <w:top w:val="nil"/>
              <w:left w:val="nil"/>
              <w:bottom w:val="single" w:sz="4" w:space="0" w:color="auto"/>
              <w:right w:val="single" w:sz="4" w:space="0" w:color="auto"/>
            </w:tcBorders>
            <w:shd w:val="clear" w:color="auto" w:fill="auto"/>
            <w:noWrap/>
            <w:hideMark/>
          </w:tcPr>
          <w:p w:rsidR="00D2011F" w:rsidRPr="00202144" w:rsidRDefault="00D2011F" w:rsidP="00202144">
            <w:pPr>
              <w:spacing w:after="0" w:line="240" w:lineRule="auto"/>
              <w:jc w:val="center"/>
              <w:rPr>
                <w:rFonts w:ascii="Cambria" w:eastAsia="Times New Roman" w:hAnsi="Cambria" w:cs="Calibri"/>
                <w:b/>
                <w:bCs/>
                <w:color w:val="000000"/>
                <w:lang w:eastAsia="es-SV"/>
              </w:rPr>
            </w:pPr>
            <w:r w:rsidRPr="00202144">
              <w:rPr>
                <w:rFonts w:ascii="Cambria" w:eastAsia="Times New Roman" w:hAnsi="Cambria" w:cs="Calibri"/>
                <w:b/>
                <w:bCs/>
                <w:color w:val="000000"/>
                <w:lang w:eastAsia="es-SV"/>
              </w:rPr>
              <w:t>33</w:t>
            </w:r>
          </w:p>
        </w:tc>
        <w:tc>
          <w:tcPr>
            <w:tcW w:w="0" w:type="auto"/>
            <w:tcBorders>
              <w:top w:val="nil"/>
              <w:left w:val="nil"/>
              <w:bottom w:val="single" w:sz="4" w:space="0" w:color="auto"/>
              <w:right w:val="single" w:sz="4" w:space="0" w:color="auto"/>
            </w:tcBorders>
            <w:shd w:val="clear" w:color="auto" w:fill="auto"/>
            <w:noWrap/>
            <w:hideMark/>
          </w:tcPr>
          <w:p w:rsidR="00D2011F" w:rsidRPr="00202144" w:rsidRDefault="00D2011F" w:rsidP="00202144">
            <w:pPr>
              <w:spacing w:after="0" w:line="240" w:lineRule="auto"/>
              <w:jc w:val="center"/>
              <w:rPr>
                <w:rFonts w:ascii="Cambria" w:eastAsia="Times New Roman" w:hAnsi="Cambria" w:cs="Calibri"/>
                <w:b/>
                <w:bCs/>
                <w:color w:val="000000"/>
                <w:lang w:eastAsia="es-SV"/>
              </w:rPr>
            </w:pPr>
            <w:r w:rsidRPr="00202144">
              <w:rPr>
                <w:rFonts w:ascii="Cambria" w:eastAsia="Times New Roman" w:hAnsi="Cambria" w:cs="Calibri"/>
                <w:b/>
                <w:bCs/>
                <w:color w:val="000000"/>
                <w:lang w:eastAsia="es-SV"/>
              </w:rPr>
              <w:t>39</w:t>
            </w:r>
          </w:p>
        </w:tc>
        <w:tc>
          <w:tcPr>
            <w:tcW w:w="0" w:type="auto"/>
            <w:tcBorders>
              <w:top w:val="nil"/>
              <w:left w:val="nil"/>
              <w:bottom w:val="single" w:sz="4" w:space="0" w:color="auto"/>
              <w:right w:val="single" w:sz="4" w:space="0" w:color="auto"/>
            </w:tcBorders>
            <w:shd w:val="clear" w:color="auto" w:fill="auto"/>
            <w:noWrap/>
            <w:hideMark/>
          </w:tcPr>
          <w:p w:rsidR="00D2011F" w:rsidRPr="00202144" w:rsidRDefault="00D2011F" w:rsidP="00202144">
            <w:pPr>
              <w:spacing w:after="0" w:line="240" w:lineRule="auto"/>
              <w:jc w:val="center"/>
              <w:rPr>
                <w:rFonts w:ascii="Cambria" w:eastAsia="Times New Roman" w:hAnsi="Cambria" w:cs="Calibri"/>
                <w:b/>
                <w:bCs/>
                <w:color w:val="000000"/>
                <w:lang w:eastAsia="es-SV"/>
              </w:rPr>
            </w:pPr>
            <w:r w:rsidRPr="00202144">
              <w:rPr>
                <w:rFonts w:ascii="Cambria" w:eastAsia="Times New Roman" w:hAnsi="Cambria" w:cs="Calibri"/>
                <w:b/>
                <w:bCs/>
                <w:color w:val="000000"/>
                <w:lang w:eastAsia="es-SV"/>
              </w:rPr>
              <w:t>20</w:t>
            </w:r>
          </w:p>
        </w:tc>
      </w:tr>
    </w:tbl>
    <w:p w:rsidR="00D2011F" w:rsidRPr="00202144" w:rsidRDefault="00B6070C" w:rsidP="00202144">
      <w:pPr>
        <w:spacing w:after="0" w:line="240" w:lineRule="auto"/>
        <w:jc w:val="both"/>
        <w:rPr>
          <w:rFonts w:ascii="Cambria" w:hAnsi="Cambria" w:cs="Calibri Light"/>
          <w:i/>
        </w:rPr>
      </w:pPr>
      <w:r w:rsidRPr="00202144">
        <w:rPr>
          <w:rFonts w:ascii="Cambria" w:hAnsi="Cambria" w:cs="Calibri Light"/>
          <w:i/>
        </w:rPr>
        <w:t>Fuente: Departamento de Estadística, según Base de Datos SIGAP FGR al 19092019</w:t>
      </w:r>
    </w:p>
    <w:p w:rsidR="00D2011F" w:rsidRPr="00202144" w:rsidRDefault="00D2011F" w:rsidP="00202144">
      <w:pPr>
        <w:spacing w:after="0" w:line="240" w:lineRule="auto"/>
        <w:jc w:val="both"/>
        <w:rPr>
          <w:rFonts w:ascii="Cambria" w:hAnsi="Cambria" w:cs="Calibri Light"/>
        </w:rPr>
      </w:pPr>
    </w:p>
    <w:p w:rsidR="00D2011F" w:rsidRPr="00202144" w:rsidRDefault="00D2011F" w:rsidP="00202144">
      <w:pPr>
        <w:spacing w:after="0" w:line="240" w:lineRule="auto"/>
        <w:jc w:val="both"/>
        <w:rPr>
          <w:rFonts w:ascii="Cambria" w:hAnsi="Cambria" w:cs="Calibri Light"/>
        </w:rPr>
      </w:pPr>
    </w:p>
    <w:p w:rsidR="00D2011F" w:rsidRPr="00202144" w:rsidRDefault="00D2011F" w:rsidP="00202144">
      <w:pPr>
        <w:spacing w:after="0" w:line="240" w:lineRule="auto"/>
        <w:jc w:val="both"/>
        <w:rPr>
          <w:rFonts w:ascii="Cambria" w:hAnsi="Cambria" w:cs="Calibri Light"/>
        </w:rPr>
      </w:pPr>
    </w:p>
    <w:tbl>
      <w:tblPr>
        <w:tblW w:w="0" w:type="auto"/>
        <w:tblCellMar>
          <w:left w:w="70" w:type="dxa"/>
          <w:right w:w="70" w:type="dxa"/>
        </w:tblCellMar>
        <w:tblLook w:val="04A0" w:firstRow="1" w:lastRow="0" w:firstColumn="1" w:lastColumn="0" w:noHBand="0" w:noVBand="1"/>
      </w:tblPr>
      <w:tblGrid>
        <w:gridCol w:w="1298"/>
        <w:gridCol w:w="5580"/>
        <w:gridCol w:w="629"/>
        <w:gridCol w:w="629"/>
        <w:gridCol w:w="629"/>
        <w:gridCol w:w="629"/>
      </w:tblGrid>
      <w:tr w:rsidR="00B6070C" w:rsidRPr="00202144" w:rsidTr="00B6070C">
        <w:trPr>
          <w:trHeight w:val="870"/>
          <w:tblHeader/>
        </w:trPr>
        <w:tc>
          <w:tcPr>
            <w:tcW w:w="0" w:type="auto"/>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070C" w:rsidRPr="00202144" w:rsidRDefault="00B6070C" w:rsidP="00202144">
            <w:pPr>
              <w:spacing w:after="0" w:line="240" w:lineRule="auto"/>
              <w:jc w:val="center"/>
              <w:rPr>
                <w:rFonts w:ascii="Cambria" w:eastAsia="Times New Roman" w:hAnsi="Cambria" w:cs="Calibri"/>
                <w:b/>
                <w:bCs/>
                <w:color w:val="000000" w:themeColor="text1"/>
                <w:lang w:eastAsia="es-SV"/>
              </w:rPr>
            </w:pPr>
            <w:r w:rsidRPr="00202144">
              <w:rPr>
                <w:rFonts w:ascii="Cambria" w:eastAsia="Times New Roman" w:hAnsi="Cambria" w:cs="Calibri"/>
                <w:b/>
                <w:bCs/>
                <w:color w:val="000000" w:themeColor="text1"/>
                <w:lang w:eastAsia="es-SV"/>
              </w:rPr>
              <w:t xml:space="preserve">CANTIDAD DE CASOS PROCESADOS EN LAS DIFERENTES ETAPAS DEL PROCESO JUDICIAL POR LOS DELITOS DE LAVADO DE DINERO Y DE ACTIVOS (4 LCLDA), CASOS ESPECIALES DE LAVADO DE DINERO Y DE ACTIVOS (5 LCLDA), OTROS DELITOS GENERADORES DE LAVADO DE DINERO Y ACTIVOS (6 LCLDA), CASOS ESPECIALES DEL DELITO DE ENCUBRIMIENTO (7 LCLDA) Y TRASIEGO DE DINERO Y ACTIVOS (8-LCLDA), A NIVEL NACIONAL, DEL AÑO 2016 HASTA EL 18 DE SEPTIEMBRE 2019; DETALLADO POR AÑO, DELITO Y ETAPA DEL PROCESO </w:t>
            </w:r>
          </w:p>
        </w:tc>
      </w:tr>
      <w:tr w:rsidR="00B6070C" w:rsidRPr="00202144" w:rsidTr="00B6070C">
        <w:trPr>
          <w:trHeight w:val="450"/>
          <w:tblHeader/>
        </w:trPr>
        <w:tc>
          <w:tcPr>
            <w:tcW w:w="0" w:type="auto"/>
            <w:gridSpan w:val="6"/>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070C" w:rsidRPr="00202144" w:rsidRDefault="00B6070C" w:rsidP="00202144">
            <w:pPr>
              <w:spacing w:after="0" w:line="240" w:lineRule="auto"/>
              <w:rPr>
                <w:rFonts w:ascii="Cambria" w:eastAsia="Times New Roman" w:hAnsi="Cambria" w:cs="Calibri"/>
                <w:b/>
                <w:bCs/>
                <w:color w:val="000000" w:themeColor="text1"/>
                <w:lang w:eastAsia="es-SV"/>
              </w:rPr>
            </w:pPr>
          </w:p>
        </w:tc>
      </w:tr>
      <w:tr w:rsidR="00B6070C" w:rsidRPr="00202144" w:rsidTr="00B6070C">
        <w:trPr>
          <w:cantSplit/>
          <w:trHeight w:val="2535"/>
          <w:tblHeader/>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6070C" w:rsidRPr="00202144" w:rsidRDefault="00B6070C" w:rsidP="00202144">
            <w:pPr>
              <w:spacing w:after="0" w:line="240" w:lineRule="auto"/>
              <w:jc w:val="center"/>
              <w:rPr>
                <w:rFonts w:ascii="Cambria" w:eastAsia="Times New Roman" w:hAnsi="Cambria" w:cs="Calibri"/>
                <w:color w:val="000000" w:themeColor="text1"/>
                <w:lang w:eastAsia="es-SV"/>
              </w:rPr>
            </w:pPr>
            <w:r w:rsidRPr="00202144">
              <w:rPr>
                <w:rFonts w:ascii="Cambria" w:eastAsia="Times New Roman" w:hAnsi="Cambria" w:cs="Calibri"/>
                <w:color w:val="000000" w:themeColor="text1"/>
                <w:lang w:eastAsia="es-SV"/>
              </w:rPr>
              <w:t>AÑO</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B6070C" w:rsidRPr="00202144" w:rsidRDefault="00B6070C" w:rsidP="00202144">
            <w:pPr>
              <w:spacing w:after="0" w:line="240" w:lineRule="auto"/>
              <w:jc w:val="center"/>
              <w:rPr>
                <w:rFonts w:ascii="Cambria" w:eastAsia="Times New Roman" w:hAnsi="Cambria" w:cs="Calibri"/>
                <w:color w:val="000000" w:themeColor="text1"/>
                <w:lang w:eastAsia="es-SV"/>
              </w:rPr>
            </w:pPr>
            <w:r w:rsidRPr="00202144">
              <w:rPr>
                <w:rFonts w:ascii="Cambria" w:eastAsia="Times New Roman" w:hAnsi="Cambria" w:cs="Calibri"/>
                <w:color w:val="000000" w:themeColor="text1"/>
                <w:lang w:eastAsia="es-SV"/>
              </w:rPr>
              <w:t>DELITOS</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B6070C" w:rsidRPr="00202144" w:rsidRDefault="00B6070C" w:rsidP="00202144">
            <w:pPr>
              <w:spacing w:after="0" w:line="240" w:lineRule="auto"/>
              <w:ind w:left="113" w:right="113"/>
              <w:jc w:val="center"/>
              <w:rPr>
                <w:rFonts w:ascii="Cambria" w:eastAsia="Times New Roman" w:hAnsi="Cambria" w:cs="Calibri"/>
                <w:color w:val="000000" w:themeColor="text1"/>
                <w:lang w:eastAsia="es-SV"/>
              </w:rPr>
            </w:pPr>
            <w:r w:rsidRPr="00202144">
              <w:rPr>
                <w:rFonts w:ascii="Cambria" w:eastAsia="Times New Roman" w:hAnsi="Cambria" w:cs="Calibri"/>
                <w:color w:val="000000" w:themeColor="text1"/>
                <w:lang w:eastAsia="es-SV"/>
              </w:rPr>
              <w:t>Audiencia Inicial/Imposición de Medidas</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B6070C" w:rsidRPr="00202144" w:rsidRDefault="00B6070C" w:rsidP="00202144">
            <w:pPr>
              <w:spacing w:after="0" w:line="240" w:lineRule="auto"/>
              <w:ind w:left="113" w:right="113"/>
              <w:jc w:val="center"/>
              <w:rPr>
                <w:rFonts w:ascii="Cambria" w:eastAsia="Times New Roman" w:hAnsi="Cambria" w:cs="Calibri"/>
                <w:color w:val="000000" w:themeColor="text1"/>
                <w:lang w:eastAsia="es-SV"/>
              </w:rPr>
            </w:pPr>
            <w:r w:rsidRPr="00202144">
              <w:rPr>
                <w:rFonts w:ascii="Cambria" w:eastAsia="Times New Roman" w:hAnsi="Cambria" w:cs="Calibri"/>
                <w:color w:val="000000" w:themeColor="text1"/>
                <w:lang w:eastAsia="es-SV"/>
              </w:rPr>
              <w:t>Audiencia Preliminar/Audiencia Preparatoria</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B6070C" w:rsidRPr="00202144" w:rsidRDefault="00B6070C" w:rsidP="00202144">
            <w:pPr>
              <w:spacing w:after="0" w:line="240" w:lineRule="auto"/>
              <w:ind w:left="113" w:right="113"/>
              <w:jc w:val="center"/>
              <w:rPr>
                <w:rFonts w:ascii="Cambria" w:eastAsia="Times New Roman" w:hAnsi="Cambria" w:cs="Calibri"/>
                <w:color w:val="000000" w:themeColor="text1"/>
                <w:lang w:eastAsia="es-SV"/>
              </w:rPr>
            </w:pPr>
            <w:r w:rsidRPr="00202144">
              <w:rPr>
                <w:rFonts w:ascii="Cambria" w:eastAsia="Times New Roman" w:hAnsi="Cambria" w:cs="Calibri"/>
                <w:color w:val="000000" w:themeColor="text1"/>
                <w:lang w:eastAsia="es-SV"/>
              </w:rPr>
              <w:t>Vista Pública/Vista de la Causa</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rsidR="00B6070C" w:rsidRPr="00202144" w:rsidRDefault="00B6070C" w:rsidP="00202144">
            <w:pPr>
              <w:spacing w:after="0" w:line="240" w:lineRule="auto"/>
              <w:ind w:left="113" w:right="113"/>
              <w:jc w:val="center"/>
              <w:rPr>
                <w:rFonts w:ascii="Cambria" w:eastAsia="Times New Roman" w:hAnsi="Cambria" w:cs="Calibri"/>
                <w:color w:val="000000" w:themeColor="text1"/>
                <w:lang w:eastAsia="es-SV"/>
              </w:rPr>
            </w:pPr>
            <w:r w:rsidRPr="00202144">
              <w:rPr>
                <w:rFonts w:ascii="Cambria" w:eastAsia="Times New Roman" w:hAnsi="Cambria" w:cs="Calibri"/>
                <w:color w:val="000000" w:themeColor="text1"/>
                <w:lang w:eastAsia="es-SV"/>
              </w:rPr>
              <w:t>Total</w:t>
            </w:r>
          </w:p>
        </w:tc>
      </w:tr>
      <w:tr w:rsidR="00B6070C" w:rsidRPr="00202144" w:rsidTr="00B6070C">
        <w:trPr>
          <w:trHeight w:val="278"/>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B6070C" w:rsidRPr="00202144" w:rsidRDefault="00B6070C"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Año 2016</w:t>
            </w:r>
          </w:p>
        </w:tc>
        <w:tc>
          <w:tcPr>
            <w:tcW w:w="0" w:type="auto"/>
            <w:tcBorders>
              <w:top w:val="nil"/>
              <w:left w:val="nil"/>
              <w:bottom w:val="single" w:sz="4" w:space="0" w:color="auto"/>
              <w:right w:val="single" w:sz="4" w:space="0" w:color="auto"/>
            </w:tcBorders>
            <w:shd w:val="clear" w:color="auto" w:fill="auto"/>
            <w:hideMark/>
          </w:tcPr>
          <w:p w:rsidR="00B6070C" w:rsidRPr="00202144" w:rsidRDefault="00B6070C"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Lavado de Dinero y de Activos (4 LCLDA)</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3</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5</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2</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10</w:t>
            </w:r>
          </w:p>
        </w:tc>
      </w:tr>
      <w:tr w:rsidR="00B6070C" w:rsidRPr="00202144" w:rsidTr="00B6070C">
        <w:trPr>
          <w:trHeight w:val="285"/>
        </w:trPr>
        <w:tc>
          <w:tcPr>
            <w:tcW w:w="0" w:type="auto"/>
            <w:vMerge/>
            <w:tcBorders>
              <w:top w:val="nil"/>
              <w:left w:val="single" w:sz="4" w:space="0" w:color="auto"/>
              <w:bottom w:val="single" w:sz="4" w:space="0" w:color="auto"/>
              <w:right w:val="single" w:sz="4" w:space="0" w:color="auto"/>
            </w:tcBorders>
            <w:vAlign w:val="center"/>
            <w:hideMark/>
          </w:tcPr>
          <w:p w:rsidR="00B6070C" w:rsidRPr="00202144" w:rsidRDefault="00B6070C" w:rsidP="00202144">
            <w:pPr>
              <w:spacing w:after="0" w:line="240" w:lineRule="auto"/>
              <w:rPr>
                <w:rFonts w:ascii="Cambria" w:eastAsia="Times New Roman" w:hAnsi="Cambria" w:cs="Calibri"/>
                <w:color w:val="000000"/>
                <w:lang w:eastAsia="es-SV"/>
              </w:rPr>
            </w:pPr>
          </w:p>
        </w:tc>
        <w:tc>
          <w:tcPr>
            <w:tcW w:w="0" w:type="auto"/>
            <w:tcBorders>
              <w:top w:val="nil"/>
              <w:left w:val="nil"/>
              <w:bottom w:val="single" w:sz="4" w:space="0" w:color="auto"/>
              <w:right w:val="single" w:sz="4" w:space="0" w:color="auto"/>
            </w:tcBorders>
            <w:shd w:val="clear" w:color="auto" w:fill="auto"/>
            <w:hideMark/>
          </w:tcPr>
          <w:p w:rsidR="00B6070C" w:rsidRPr="00202144" w:rsidRDefault="00B6070C"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Casos especiales de lavado de dinero y de activos (5 LCLDA)</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7</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18</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7</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32</w:t>
            </w:r>
          </w:p>
        </w:tc>
      </w:tr>
      <w:tr w:rsidR="00B6070C" w:rsidRPr="00202144" w:rsidTr="00B6070C">
        <w:trPr>
          <w:trHeight w:val="285"/>
        </w:trPr>
        <w:tc>
          <w:tcPr>
            <w:tcW w:w="0" w:type="auto"/>
            <w:vMerge/>
            <w:tcBorders>
              <w:top w:val="nil"/>
              <w:left w:val="single" w:sz="4" w:space="0" w:color="auto"/>
              <w:bottom w:val="single" w:sz="4" w:space="0" w:color="auto"/>
              <w:right w:val="single" w:sz="4" w:space="0" w:color="auto"/>
            </w:tcBorders>
            <w:vAlign w:val="center"/>
            <w:hideMark/>
          </w:tcPr>
          <w:p w:rsidR="00B6070C" w:rsidRPr="00202144" w:rsidRDefault="00B6070C" w:rsidP="00202144">
            <w:pPr>
              <w:spacing w:after="0" w:line="240" w:lineRule="auto"/>
              <w:rPr>
                <w:rFonts w:ascii="Cambria" w:eastAsia="Times New Roman" w:hAnsi="Cambria" w:cs="Calibri"/>
                <w:color w:val="000000"/>
                <w:lang w:eastAsia="es-SV"/>
              </w:rPr>
            </w:pPr>
          </w:p>
        </w:tc>
        <w:tc>
          <w:tcPr>
            <w:tcW w:w="0" w:type="auto"/>
            <w:tcBorders>
              <w:top w:val="nil"/>
              <w:left w:val="nil"/>
              <w:bottom w:val="single" w:sz="4" w:space="0" w:color="auto"/>
              <w:right w:val="single" w:sz="4" w:space="0" w:color="auto"/>
            </w:tcBorders>
            <w:shd w:val="clear" w:color="auto" w:fill="auto"/>
            <w:hideMark/>
          </w:tcPr>
          <w:p w:rsidR="00B6070C" w:rsidRPr="00202144" w:rsidRDefault="00B6070C"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Casos especiales del delito de encubrimiento ( 7 LCLDA)</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0</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2</w:t>
            </w:r>
          </w:p>
        </w:tc>
      </w:tr>
      <w:tr w:rsidR="00B6070C" w:rsidRPr="00202144" w:rsidTr="00B6070C">
        <w:trPr>
          <w:trHeight w:val="285"/>
        </w:trPr>
        <w:tc>
          <w:tcPr>
            <w:tcW w:w="0" w:type="auto"/>
            <w:vMerge/>
            <w:tcBorders>
              <w:top w:val="nil"/>
              <w:left w:val="single" w:sz="4" w:space="0" w:color="auto"/>
              <w:bottom w:val="single" w:sz="4" w:space="0" w:color="auto"/>
              <w:right w:val="single" w:sz="4" w:space="0" w:color="auto"/>
            </w:tcBorders>
            <w:vAlign w:val="center"/>
            <w:hideMark/>
          </w:tcPr>
          <w:p w:rsidR="00B6070C" w:rsidRPr="00202144" w:rsidRDefault="00B6070C" w:rsidP="00202144">
            <w:pPr>
              <w:spacing w:after="0" w:line="240" w:lineRule="auto"/>
              <w:rPr>
                <w:rFonts w:ascii="Cambria" w:eastAsia="Times New Roman" w:hAnsi="Cambria" w:cs="Calibri"/>
                <w:color w:val="000000"/>
                <w:lang w:eastAsia="es-SV"/>
              </w:rPr>
            </w:pPr>
          </w:p>
        </w:tc>
        <w:tc>
          <w:tcPr>
            <w:tcW w:w="0" w:type="auto"/>
            <w:tcBorders>
              <w:top w:val="nil"/>
              <w:left w:val="nil"/>
              <w:bottom w:val="single" w:sz="4" w:space="0" w:color="auto"/>
              <w:right w:val="single" w:sz="4" w:space="0" w:color="auto"/>
            </w:tcBorders>
            <w:shd w:val="clear" w:color="auto" w:fill="auto"/>
            <w:hideMark/>
          </w:tcPr>
          <w:p w:rsidR="00B6070C" w:rsidRPr="00202144" w:rsidRDefault="00B6070C"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Trasiego de Dinero y Activos (8-A LCLDA)</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0</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2</w:t>
            </w:r>
          </w:p>
        </w:tc>
      </w:tr>
      <w:tr w:rsidR="00B6070C" w:rsidRPr="00202144" w:rsidTr="00B6070C">
        <w:trPr>
          <w:trHeight w:val="285"/>
        </w:trPr>
        <w:tc>
          <w:tcPr>
            <w:tcW w:w="0" w:type="auto"/>
            <w:vMerge/>
            <w:tcBorders>
              <w:top w:val="nil"/>
              <w:left w:val="single" w:sz="4" w:space="0" w:color="auto"/>
              <w:bottom w:val="single" w:sz="4" w:space="0" w:color="auto"/>
              <w:right w:val="single" w:sz="4" w:space="0" w:color="auto"/>
            </w:tcBorders>
            <w:vAlign w:val="center"/>
            <w:hideMark/>
          </w:tcPr>
          <w:p w:rsidR="00B6070C" w:rsidRPr="00202144" w:rsidRDefault="00B6070C" w:rsidP="00202144">
            <w:pPr>
              <w:spacing w:after="0" w:line="240" w:lineRule="auto"/>
              <w:rPr>
                <w:rFonts w:ascii="Cambria" w:eastAsia="Times New Roman" w:hAnsi="Cambria" w:cs="Calibri"/>
                <w:color w:val="000000"/>
                <w:lang w:eastAsia="es-SV"/>
              </w:rPr>
            </w:pPr>
          </w:p>
        </w:tc>
        <w:tc>
          <w:tcPr>
            <w:tcW w:w="0" w:type="auto"/>
            <w:tcBorders>
              <w:top w:val="nil"/>
              <w:left w:val="nil"/>
              <w:bottom w:val="single" w:sz="4" w:space="0" w:color="auto"/>
              <w:right w:val="single" w:sz="4" w:space="0" w:color="auto"/>
            </w:tcBorders>
            <w:shd w:val="clear" w:color="auto" w:fill="auto"/>
            <w:hideMark/>
          </w:tcPr>
          <w:p w:rsidR="00B6070C" w:rsidRPr="00202144" w:rsidRDefault="00B6070C"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11</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25</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10</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46</w:t>
            </w:r>
          </w:p>
        </w:tc>
      </w:tr>
      <w:tr w:rsidR="00B6070C" w:rsidRPr="00202144" w:rsidTr="00B6070C">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B6070C" w:rsidRPr="00202144" w:rsidRDefault="00B6070C"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Año 2017</w:t>
            </w:r>
          </w:p>
        </w:tc>
        <w:tc>
          <w:tcPr>
            <w:tcW w:w="0" w:type="auto"/>
            <w:tcBorders>
              <w:top w:val="nil"/>
              <w:left w:val="nil"/>
              <w:bottom w:val="single" w:sz="4" w:space="0" w:color="auto"/>
              <w:right w:val="single" w:sz="4" w:space="0" w:color="auto"/>
            </w:tcBorders>
            <w:shd w:val="clear" w:color="auto" w:fill="auto"/>
            <w:hideMark/>
          </w:tcPr>
          <w:p w:rsidR="00B6070C" w:rsidRPr="00202144" w:rsidRDefault="00B6070C"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Lavado de Dinero y de Activos (4 LCLDA)</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3</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2</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3</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8</w:t>
            </w:r>
          </w:p>
        </w:tc>
      </w:tr>
      <w:tr w:rsidR="00B6070C" w:rsidRPr="00202144" w:rsidTr="00B6070C">
        <w:trPr>
          <w:trHeight w:val="285"/>
        </w:trPr>
        <w:tc>
          <w:tcPr>
            <w:tcW w:w="0" w:type="auto"/>
            <w:vMerge/>
            <w:tcBorders>
              <w:top w:val="nil"/>
              <w:left w:val="single" w:sz="4" w:space="0" w:color="auto"/>
              <w:bottom w:val="single" w:sz="4" w:space="0" w:color="auto"/>
              <w:right w:val="single" w:sz="4" w:space="0" w:color="auto"/>
            </w:tcBorders>
            <w:vAlign w:val="center"/>
            <w:hideMark/>
          </w:tcPr>
          <w:p w:rsidR="00B6070C" w:rsidRPr="00202144" w:rsidRDefault="00B6070C" w:rsidP="00202144">
            <w:pPr>
              <w:spacing w:after="0" w:line="240" w:lineRule="auto"/>
              <w:rPr>
                <w:rFonts w:ascii="Cambria" w:eastAsia="Times New Roman" w:hAnsi="Cambria" w:cs="Calibri"/>
                <w:color w:val="000000"/>
                <w:lang w:eastAsia="es-SV"/>
              </w:rPr>
            </w:pPr>
          </w:p>
        </w:tc>
        <w:tc>
          <w:tcPr>
            <w:tcW w:w="0" w:type="auto"/>
            <w:tcBorders>
              <w:top w:val="nil"/>
              <w:left w:val="nil"/>
              <w:bottom w:val="single" w:sz="4" w:space="0" w:color="auto"/>
              <w:right w:val="single" w:sz="4" w:space="0" w:color="auto"/>
            </w:tcBorders>
            <w:shd w:val="clear" w:color="auto" w:fill="auto"/>
            <w:hideMark/>
          </w:tcPr>
          <w:p w:rsidR="00B6070C" w:rsidRPr="00202144" w:rsidRDefault="00B6070C"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Casos especiales de lavado de dinero y de activos (5 LCLDA)</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8</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6</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3</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17</w:t>
            </w:r>
          </w:p>
        </w:tc>
      </w:tr>
      <w:tr w:rsidR="00B6070C" w:rsidRPr="00202144" w:rsidTr="00B6070C">
        <w:trPr>
          <w:trHeight w:val="285"/>
        </w:trPr>
        <w:tc>
          <w:tcPr>
            <w:tcW w:w="0" w:type="auto"/>
            <w:vMerge/>
            <w:tcBorders>
              <w:top w:val="nil"/>
              <w:left w:val="single" w:sz="4" w:space="0" w:color="auto"/>
              <w:bottom w:val="single" w:sz="4" w:space="0" w:color="auto"/>
              <w:right w:val="single" w:sz="4" w:space="0" w:color="auto"/>
            </w:tcBorders>
            <w:vAlign w:val="center"/>
            <w:hideMark/>
          </w:tcPr>
          <w:p w:rsidR="00B6070C" w:rsidRPr="00202144" w:rsidRDefault="00B6070C" w:rsidP="00202144">
            <w:pPr>
              <w:spacing w:after="0" w:line="240" w:lineRule="auto"/>
              <w:rPr>
                <w:rFonts w:ascii="Cambria" w:eastAsia="Times New Roman" w:hAnsi="Cambria" w:cs="Calibri"/>
                <w:color w:val="000000"/>
                <w:lang w:eastAsia="es-SV"/>
              </w:rPr>
            </w:pPr>
          </w:p>
        </w:tc>
        <w:tc>
          <w:tcPr>
            <w:tcW w:w="0" w:type="auto"/>
            <w:tcBorders>
              <w:top w:val="nil"/>
              <w:left w:val="nil"/>
              <w:bottom w:val="single" w:sz="4" w:space="0" w:color="auto"/>
              <w:right w:val="single" w:sz="4" w:space="0" w:color="auto"/>
            </w:tcBorders>
            <w:shd w:val="clear" w:color="auto" w:fill="auto"/>
            <w:hideMark/>
          </w:tcPr>
          <w:p w:rsidR="00B6070C" w:rsidRPr="00202144" w:rsidRDefault="00B6070C"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Casos especiales del delito de encubrimiento ( 7 LCLDA)</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2</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0</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0</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2</w:t>
            </w:r>
          </w:p>
        </w:tc>
      </w:tr>
      <w:tr w:rsidR="00B6070C" w:rsidRPr="00202144" w:rsidTr="00B6070C">
        <w:trPr>
          <w:trHeight w:val="285"/>
        </w:trPr>
        <w:tc>
          <w:tcPr>
            <w:tcW w:w="0" w:type="auto"/>
            <w:vMerge/>
            <w:tcBorders>
              <w:top w:val="nil"/>
              <w:left w:val="single" w:sz="4" w:space="0" w:color="auto"/>
              <w:bottom w:val="single" w:sz="4" w:space="0" w:color="auto"/>
              <w:right w:val="single" w:sz="4" w:space="0" w:color="auto"/>
            </w:tcBorders>
            <w:vAlign w:val="center"/>
            <w:hideMark/>
          </w:tcPr>
          <w:p w:rsidR="00B6070C" w:rsidRPr="00202144" w:rsidRDefault="00B6070C" w:rsidP="00202144">
            <w:pPr>
              <w:spacing w:after="0" w:line="240" w:lineRule="auto"/>
              <w:rPr>
                <w:rFonts w:ascii="Cambria" w:eastAsia="Times New Roman" w:hAnsi="Cambria" w:cs="Calibri"/>
                <w:color w:val="000000"/>
                <w:lang w:eastAsia="es-SV"/>
              </w:rPr>
            </w:pPr>
          </w:p>
        </w:tc>
        <w:tc>
          <w:tcPr>
            <w:tcW w:w="0" w:type="auto"/>
            <w:tcBorders>
              <w:top w:val="nil"/>
              <w:left w:val="nil"/>
              <w:bottom w:val="single" w:sz="4" w:space="0" w:color="auto"/>
              <w:right w:val="single" w:sz="4" w:space="0" w:color="auto"/>
            </w:tcBorders>
            <w:shd w:val="clear" w:color="auto" w:fill="auto"/>
            <w:hideMark/>
          </w:tcPr>
          <w:p w:rsidR="00B6070C" w:rsidRPr="00202144" w:rsidRDefault="00B6070C"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Trasiego de Dinero y Activos (8-A LCLDA)</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3</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0</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4</w:t>
            </w:r>
          </w:p>
        </w:tc>
      </w:tr>
      <w:tr w:rsidR="00B6070C" w:rsidRPr="00202144" w:rsidTr="00B6070C">
        <w:trPr>
          <w:trHeight w:val="285"/>
        </w:trPr>
        <w:tc>
          <w:tcPr>
            <w:tcW w:w="0" w:type="auto"/>
            <w:vMerge/>
            <w:tcBorders>
              <w:top w:val="nil"/>
              <w:left w:val="single" w:sz="4" w:space="0" w:color="auto"/>
              <w:bottom w:val="single" w:sz="4" w:space="0" w:color="auto"/>
              <w:right w:val="single" w:sz="4" w:space="0" w:color="auto"/>
            </w:tcBorders>
            <w:vAlign w:val="center"/>
            <w:hideMark/>
          </w:tcPr>
          <w:p w:rsidR="00B6070C" w:rsidRPr="00202144" w:rsidRDefault="00B6070C" w:rsidP="00202144">
            <w:pPr>
              <w:spacing w:after="0" w:line="240" w:lineRule="auto"/>
              <w:rPr>
                <w:rFonts w:ascii="Cambria" w:eastAsia="Times New Roman" w:hAnsi="Cambria" w:cs="Calibri"/>
                <w:color w:val="000000"/>
                <w:lang w:eastAsia="es-SV"/>
              </w:rPr>
            </w:pPr>
          </w:p>
        </w:tc>
        <w:tc>
          <w:tcPr>
            <w:tcW w:w="0" w:type="auto"/>
            <w:tcBorders>
              <w:top w:val="nil"/>
              <w:left w:val="nil"/>
              <w:bottom w:val="single" w:sz="4" w:space="0" w:color="auto"/>
              <w:right w:val="single" w:sz="4" w:space="0" w:color="auto"/>
            </w:tcBorders>
            <w:shd w:val="clear" w:color="auto" w:fill="auto"/>
            <w:hideMark/>
          </w:tcPr>
          <w:p w:rsidR="00B6070C" w:rsidRPr="00202144" w:rsidRDefault="00B6070C"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16</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8</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7</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31</w:t>
            </w:r>
          </w:p>
        </w:tc>
      </w:tr>
      <w:tr w:rsidR="00B6070C" w:rsidRPr="00202144" w:rsidTr="00B6070C">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B6070C" w:rsidRPr="00202144" w:rsidRDefault="00B6070C"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Año 2018</w:t>
            </w:r>
          </w:p>
        </w:tc>
        <w:tc>
          <w:tcPr>
            <w:tcW w:w="0" w:type="auto"/>
            <w:tcBorders>
              <w:top w:val="nil"/>
              <w:left w:val="nil"/>
              <w:bottom w:val="single" w:sz="4" w:space="0" w:color="auto"/>
              <w:right w:val="single" w:sz="4" w:space="0" w:color="auto"/>
            </w:tcBorders>
            <w:shd w:val="clear" w:color="auto" w:fill="auto"/>
            <w:hideMark/>
          </w:tcPr>
          <w:p w:rsidR="00B6070C" w:rsidRPr="00202144" w:rsidRDefault="00B6070C"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Lavado de Dinero y de Activos (4 LCLDA)</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3</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5</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3</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11</w:t>
            </w:r>
          </w:p>
        </w:tc>
      </w:tr>
      <w:tr w:rsidR="00B6070C" w:rsidRPr="00202144" w:rsidTr="00B6070C">
        <w:trPr>
          <w:trHeight w:val="285"/>
        </w:trPr>
        <w:tc>
          <w:tcPr>
            <w:tcW w:w="0" w:type="auto"/>
            <w:vMerge/>
            <w:tcBorders>
              <w:top w:val="nil"/>
              <w:left w:val="single" w:sz="4" w:space="0" w:color="auto"/>
              <w:bottom w:val="single" w:sz="4" w:space="0" w:color="auto"/>
              <w:right w:val="single" w:sz="4" w:space="0" w:color="auto"/>
            </w:tcBorders>
            <w:vAlign w:val="center"/>
            <w:hideMark/>
          </w:tcPr>
          <w:p w:rsidR="00B6070C" w:rsidRPr="00202144" w:rsidRDefault="00B6070C" w:rsidP="00202144">
            <w:pPr>
              <w:spacing w:after="0" w:line="240" w:lineRule="auto"/>
              <w:rPr>
                <w:rFonts w:ascii="Cambria" w:eastAsia="Times New Roman" w:hAnsi="Cambria" w:cs="Calibri"/>
                <w:color w:val="000000"/>
                <w:lang w:eastAsia="es-SV"/>
              </w:rPr>
            </w:pPr>
          </w:p>
        </w:tc>
        <w:tc>
          <w:tcPr>
            <w:tcW w:w="0" w:type="auto"/>
            <w:tcBorders>
              <w:top w:val="nil"/>
              <w:left w:val="nil"/>
              <w:bottom w:val="single" w:sz="4" w:space="0" w:color="auto"/>
              <w:right w:val="single" w:sz="4" w:space="0" w:color="auto"/>
            </w:tcBorders>
            <w:shd w:val="clear" w:color="auto" w:fill="auto"/>
            <w:hideMark/>
          </w:tcPr>
          <w:p w:rsidR="00B6070C" w:rsidRPr="00202144" w:rsidRDefault="00B6070C"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Casos especiales de lavado de dinero y de activos (5 LCLDA)</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12</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13</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10</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35</w:t>
            </w:r>
          </w:p>
        </w:tc>
      </w:tr>
      <w:tr w:rsidR="00B6070C" w:rsidRPr="00202144" w:rsidTr="00B6070C">
        <w:trPr>
          <w:trHeight w:val="285"/>
        </w:trPr>
        <w:tc>
          <w:tcPr>
            <w:tcW w:w="0" w:type="auto"/>
            <w:vMerge/>
            <w:tcBorders>
              <w:top w:val="nil"/>
              <w:left w:val="single" w:sz="4" w:space="0" w:color="auto"/>
              <w:bottom w:val="single" w:sz="4" w:space="0" w:color="auto"/>
              <w:right w:val="single" w:sz="4" w:space="0" w:color="auto"/>
            </w:tcBorders>
            <w:vAlign w:val="center"/>
            <w:hideMark/>
          </w:tcPr>
          <w:p w:rsidR="00B6070C" w:rsidRPr="00202144" w:rsidRDefault="00B6070C" w:rsidP="00202144">
            <w:pPr>
              <w:spacing w:after="0" w:line="240" w:lineRule="auto"/>
              <w:rPr>
                <w:rFonts w:ascii="Cambria" w:eastAsia="Times New Roman" w:hAnsi="Cambria" w:cs="Calibri"/>
                <w:color w:val="000000"/>
                <w:lang w:eastAsia="es-SV"/>
              </w:rPr>
            </w:pPr>
          </w:p>
        </w:tc>
        <w:tc>
          <w:tcPr>
            <w:tcW w:w="0" w:type="auto"/>
            <w:tcBorders>
              <w:top w:val="nil"/>
              <w:left w:val="nil"/>
              <w:bottom w:val="single" w:sz="4" w:space="0" w:color="auto"/>
              <w:right w:val="single" w:sz="4" w:space="0" w:color="auto"/>
            </w:tcBorders>
            <w:shd w:val="clear" w:color="auto" w:fill="auto"/>
            <w:hideMark/>
          </w:tcPr>
          <w:p w:rsidR="00B6070C" w:rsidRPr="00202144" w:rsidRDefault="00B6070C"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Casos especiales del delito de encubrimiento ( 7 LCLDA)</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2</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0</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3</w:t>
            </w:r>
          </w:p>
        </w:tc>
      </w:tr>
      <w:tr w:rsidR="00B6070C" w:rsidRPr="00202144" w:rsidTr="00B6070C">
        <w:trPr>
          <w:trHeight w:val="285"/>
        </w:trPr>
        <w:tc>
          <w:tcPr>
            <w:tcW w:w="0" w:type="auto"/>
            <w:vMerge/>
            <w:tcBorders>
              <w:top w:val="nil"/>
              <w:left w:val="single" w:sz="4" w:space="0" w:color="auto"/>
              <w:bottom w:val="single" w:sz="4" w:space="0" w:color="auto"/>
              <w:right w:val="single" w:sz="4" w:space="0" w:color="auto"/>
            </w:tcBorders>
            <w:vAlign w:val="center"/>
            <w:hideMark/>
          </w:tcPr>
          <w:p w:rsidR="00B6070C" w:rsidRPr="00202144" w:rsidRDefault="00B6070C" w:rsidP="00202144">
            <w:pPr>
              <w:spacing w:after="0" w:line="240" w:lineRule="auto"/>
              <w:rPr>
                <w:rFonts w:ascii="Cambria" w:eastAsia="Times New Roman" w:hAnsi="Cambria" w:cs="Calibri"/>
                <w:color w:val="000000"/>
                <w:lang w:eastAsia="es-SV"/>
              </w:rPr>
            </w:pPr>
          </w:p>
        </w:tc>
        <w:tc>
          <w:tcPr>
            <w:tcW w:w="0" w:type="auto"/>
            <w:tcBorders>
              <w:top w:val="nil"/>
              <w:left w:val="nil"/>
              <w:bottom w:val="single" w:sz="4" w:space="0" w:color="auto"/>
              <w:right w:val="single" w:sz="4" w:space="0" w:color="auto"/>
            </w:tcBorders>
            <w:shd w:val="clear" w:color="auto" w:fill="auto"/>
            <w:hideMark/>
          </w:tcPr>
          <w:p w:rsidR="00B6070C" w:rsidRPr="00202144" w:rsidRDefault="00B6070C"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Trasiego de Dinero y Activos (8-A LCLDA)</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3</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4</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3</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10</w:t>
            </w:r>
          </w:p>
        </w:tc>
      </w:tr>
      <w:tr w:rsidR="00B6070C" w:rsidRPr="00202144" w:rsidTr="00B6070C">
        <w:trPr>
          <w:trHeight w:val="285"/>
        </w:trPr>
        <w:tc>
          <w:tcPr>
            <w:tcW w:w="0" w:type="auto"/>
            <w:vMerge/>
            <w:tcBorders>
              <w:top w:val="nil"/>
              <w:left w:val="single" w:sz="4" w:space="0" w:color="auto"/>
              <w:bottom w:val="single" w:sz="4" w:space="0" w:color="auto"/>
              <w:right w:val="single" w:sz="4" w:space="0" w:color="auto"/>
            </w:tcBorders>
            <w:vAlign w:val="center"/>
            <w:hideMark/>
          </w:tcPr>
          <w:p w:rsidR="00B6070C" w:rsidRPr="00202144" w:rsidRDefault="00B6070C" w:rsidP="00202144">
            <w:pPr>
              <w:spacing w:after="0" w:line="240" w:lineRule="auto"/>
              <w:rPr>
                <w:rFonts w:ascii="Cambria" w:eastAsia="Times New Roman" w:hAnsi="Cambria" w:cs="Calibri"/>
                <w:color w:val="000000"/>
                <w:lang w:eastAsia="es-SV"/>
              </w:rPr>
            </w:pPr>
          </w:p>
        </w:tc>
        <w:tc>
          <w:tcPr>
            <w:tcW w:w="0" w:type="auto"/>
            <w:tcBorders>
              <w:top w:val="nil"/>
              <w:left w:val="nil"/>
              <w:bottom w:val="single" w:sz="4" w:space="0" w:color="auto"/>
              <w:right w:val="single" w:sz="4" w:space="0" w:color="auto"/>
            </w:tcBorders>
            <w:shd w:val="clear" w:color="auto" w:fill="auto"/>
            <w:hideMark/>
          </w:tcPr>
          <w:p w:rsidR="00B6070C" w:rsidRPr="00202144" w:rsidRDefault="00B6070C"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20</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23</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16</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59</w:t>
            </w:r>
          </w:p>
        </w:tc>
      </w:tr>
      <w:tr w:rsidR="00B6070C" w:rsidRPr="00202144" w:rsidTr="00B6070C">
        <w:trPr>
          <w:trHeight w:val="285"/>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B6070C" w:rsidRPr="00202144" w:rsidRDefault="00B6070C"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Año 2019</w:t>
            </w:r>
          </w:p>
        </w:tc>
        <w:tc>
          <w:tcPr>
            <w:tcW w:w="0" w:type="auto"/>
            <w:tcBorders>
              <w:top w:val="nil"/>
              <w:left w:val="nil"/>
              <w:bottom w:val="single" w:sz="4" w:space="0" w:color="auto"/>
              <w:right w:val="single" w:sz="4" w:space="0" w:color="auto"/>
            </w:tcBorders>
            <w:shd w:val="clear" w:color="auto" w:fill="auto"/>
            <w:hideMark/>
          </w:tcPr>
          <w:p w:rsidR="00B6070C" w:rsidRPr="00202144" w:rsidRDefault="00B6070C"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Lavado de Dinero y de Activos (4 LCLDA)</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2</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2</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5</w:t>
            </w:r>
          </w:p>
        </w:tc>
      </w:tr>
      <w:tr w:rsidR="00B6070C" w:rsidRPr="00202144" w:rsidTr="00B6070C">
        <w:trPr>
          <w:trHeight w:val="285"/>
        </w:trPr>
        <w:tc>
          <w:tcPr>
            <w:tcW w:w="0" w:type="auto"/>
            <w:vMerge/>
            <w:tcBorders>
              <w:top w:val="nil"/>
              <w:left w:val="single" w:sz="4" w:space="0" w:color="auto"/>
              <w:bottom w:val="single" w:sz="4" w:space="0" w:color="auto"/>
              <w:right w:val="single" w:sz="4" w:space="0" w:color="auto"/>
            </w:tcBorders>
            <w:vAlign w:val="center"/>
            <w:hideMark/>
          </w:tcPr>
          <w:p w:rsidR="00B6070C" w:rsidRPr="00202144" w:rsidRDefault="00B6070C" w:rsidP="00202144">
            <w:pPr>
              <w:spacing w:after="0" w:line="240" w:lineRule="auto"/>
              <w:rPr>
                <w:rFonts w:ascii="Cambria" w:eastAsia="Times New Roman" w:hAnsi="Cambria" w:cs="Calibri"/>
                <w:color w:val="000000"/>
                <w:lang w:eastAsia="es-SV"/>
              </w:rPr>
            </w:pPr>
          </w:p>
        </w:tc>
        <w:tc>
          <w:tcPr>
            <w:tcW w:w="0" w:type="auto"/>
            <w:tcBorders>
              <w:top w:val="nil"/>
              <w:left w:val="nil"/>
              <w:bottom w:val="single" w:sz="4" w:space="0" w:color="auto"/>
              <w:right w:val="single" w:sz="4" w:space="0" w:color="auto"/>
            </w:tcBorders>
            <w:shd w:val="clear" w:color="auto" w:fill="auto"/>
            <w:hideMark/>
          </w:tcPr>
          <w:p w:rsidR="00B6070C" w:rsidRPr="00202144" w:rsidRDefault="00B6070C"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Casos especiales de lavado de dinero y de activos (5 LCLDA)</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19</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4</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3</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26</w:t>
            </w:r>
          </w:p>
        </w:tc>
      </w:tr>
      <w:tr w:rsidR="00B6070C" w:rsidRPr="00202144" w:rsidTr="00B6070C">
        <w:trPr>
          <w:trHeight w:val="285"/>
        </w:trPr>
        <w:tc>
          <w:tcPr>
            <w:tcW w:w="0" w:type="auto"/>
            <w:vMerge/>
            <w:tcBorders>
              <w:top w:val="nil"/>
              <w:left w:val="single" w:sz="4" w:space="0" w:color="auto"/>
              <w:bottom w:val="single" w:sz="4" w:space="0" w:color="auto"/>
              <w:right w:val="single" w:sz="4" w:space="0" w:color="auto"/>
            </w:tcBorders>
            <w:vAlign w:val="center"/>
            <w:hideMark/>
          </w:tcPr>
          <w:p w:rsidR="00B6070C" w:rsidRPr="00202144" w:rsidRDefault="00B6070C" w:rsidP="00202144">
            <w:pPr>
              <w:spacing w:after="0" w:line="240" w:lineRule="auto"/>
              <w:rPr>
                <w:rFonts w:ascii="Cambria" w:eastAsia="Times New Roman" w:hAnsi="Cambria" w:cs="Calibri"/>
                <w:color w:val="000000"/>
                <w:lang w:eastAsia="es-SV"/>
              </w:rPr>
            </w:pPr>
          </w:p>
        </w:tc>
        <w:tc>
          <w:tcPr>
            <w:tcW w:w="0" w:type="auto"/>
            <w:tcBorders>
              <w:top w:val="nil"/>
              <w:left w:val="nil"/>
              <w:bottom w:val="single" w:sz="4" w:space="0" w:color="auto"/>
              <w:right w:val="single" w:sz="4" w:space="0" w:color="auto"/>
            </w:tcBorders>
            <w:shd w:val="clear" w:color="auto" w:fill="auto"/>
            <w:hideMark/>
          </w:tcPr>
          <w:p w:rsidR="00B6070C" w:rsidRPr="00202144" w:rsidRDefault="00B6070C"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Casos especiales del delito de encubrimiento ( 7 LCLDA)</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0</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0</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w:t>
            </w:r>
          </w:p>
        </w:tc>
      </w:tr>
      <w:tr w:rsidR="00B6070C" w:rsidRPr="00202144" w:rsidTr="00B6070C">
        <w:trPr>
          <w:trHeight w:val="285"/>
        </w:trPr>
        <w:tc>
          <w:tcPr>
            <w:tcW w:w="0" w:type="auto"/>
            <w:vMerge/>
            <w:tcBorders>
              <w:top w:val="nil"/>
              <w:left w:val="single" w:sz="4" w:space="0" w:color="auto"/>
              <w:bottom w:val="single" w:sz="4" w:space="0" w:color="auto"/>
              <w:right w:val="single" w:sz="4" w:space="0" w:color="auto"/>
            </w:tcBorders>
            <w:vAlign w:val="center"/>
            <w:hideMark/>
          </w:tcPr>
          <w:p w:rsidR="00B6070C" w:rsidRPr="00202144" w:rsidRDefault="00B6070C" w:rsidP="00202144">
            <w:pPr>
              <w:spacing w:after="0" w:line="240" w:lineRule="auto"/>
              <w:rPr>
                <w:rFonts w:ascii="Cambria" w:eastAsia="Times New Roman" w:hAnsi="Cambria" w:cs="Calibri"/>
                <w:color w:val="000000"/>
                <w:lang w:eastAsia="es-SV"/>
              </w:rPr>
            </w:pPr>
          </w:p>
        </w:tc>
        <w:tc>
          <w:tcPr>
            <w:tcW w:w="0" w:type="auto"/>
            <w:tcBorders>
              <w:top w:val="nil"/>
              <w:left w:val="nil"/>
              <w:bottom w:val="single" w:sz="4" w:space="0" w:color="auto"/>
              <w:right w:val="single" w:sz="4" w:space="0" w:color="auto"/>
            </w:tcBorders>
            <w:shd w:val="clear" w:color="auto" w:fill="auto"/>
            <w:hideMark/>
          </w:tcPr>
          <w:p w:rsidR="00B6070C" w:rsidRPr="00202144" w:rsidRDefault="00B6070C"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Trasiego de Dinero y Activos (8-A LCLDA)</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0</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2</w:t>
            </w:r>
          </w:p>
        </w:tc>
      </w:tr>
      <w:tr w:rsidR="00B6070C" w:rsidRPr="00202144" w:rsidTr="00B6070C">
        <w:trPr>
          <w:trHeight w:val="285"/>
        </w:trPr>
        <w:tc>
          <w:tcPr>
            <w:tcW w:w="0" w:type="auto"/>
            <w:vMerge/>
            <w:tcBorders>
              <w:top w:val="nil"/>
              <w:left w:val="single" w:sz="4" w:space="0" w:color="auto"/>
              <w:bottom w:val="single" w:sz="4" w:space="0" w:color="auto"/>
              <w:right w:val="single" w:sz="4" w:space="0" w:color="auto"/>
            </w:tcBorders>
            <w:vAlign w:val="center"/>
            <w:hideMark/>
          </w:tcPr>
          <w:p w:rsidR="00B6070C" w:rsidRPr="00202144" w:rsidRDefault="00B6070C" w:rsidP="00202144">
            <w:pPr>
              <w:spacing w:after="0" w:line="240" w:lineRule="auto"/>
              <w:rPr>
                <w:rFonts w:ascii="Cambria" w:eastAsia="Times New Roman" w:hAnsi="Cambria" w:cs="Calibri"/>
                <w:color w:val="000000"/>
                <w:lang w:eastAsia="es-SV"/>
              </w:rPr>
            </w:pPr>
          </w:p>
        </w:tc>
        <w:tc>
          <w:tcPr>
            <w:tcW w:w="0" w:type="auto"/>
            <w:tcBorders>
              <w:top w:val="nil"/>
              <w:left w:val="nil"/>
              <w:bottom w:val="single" w:sz="4" w:space="0" w:color="auto"/>
              <w:right w:val="single" w:sz="4" w:space="0" w:color="auto"/>
            </w:tcBorders>
            <w:shd w:val="clear" w:color="auto" w:fill="auto"/>
            <w:hideMark/>
          </w:tcPr>
          <w:p w:rsidR="00B6070C" w:rsidRPr="00202144" w:rsidRDefault="00B6070C"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21</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6</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7</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34</w:t>
            </w:r>
          </w:p>
        </w:tc>
      </w:tr>
    </w:tbl>
    <w:p w:rsidR="00D2011F" w:rsidRPr="00202144" w:rsidRDefault="00B6070C" w:rsidP="00202144">
      <w:pPr>
        <w:spacing w:after="0" w:line="240" w:lineRule="auto"/>
        <w:jc w:val="both"/>
        <w:rPr>
          <w:rFonts w:ascii="Cambria" w:hAnsi="Cambria" w:cs="Calibri Light"/>
          <w:i/>
        </w:rPr>
      </w:pPr>
      <w:r w:rsidRPr="00202144">
        <w:rPr>
          <w:rFonts w:ascii="Cambria" w:hAnsi="Cambria" w:cs="Calibri Light"/>
          <w:i/>
        </w:rPr>
        <w:t>Fuente: Departamento de Estadística, según Base de Datos SIGAP FGR al 19092019</w:t>
      </w:r>
    </w:p>
    <w:p w:rsidR="00A96913" w:rsidRPr="00202144" w:rsidRDefault="00A96913" w:rsidP="00202144">
      <w:pPr>
        <w:spacing w:after="0" w:line="240" w:lineRule="auto"/>
        <w:jc w:val="both"/>
        <w:rPr>
          <w:rFonts w:ascii="Cambria" w:hAnsi="Cambria"/>
          <w:i/>
        </w:rPr>
      </w:pPr>
    </w:p>
    <w:p w:rsidR="00B6070C" w:rsidRPr="00202144" w:rsidRDefault="00B6070C" w:rsidP="00202144">
      <w:pPr>
        <w:spacing w:after="0" w:line="240" w:lineRule="auto"/>
        <w:jc w:val="both"/>
        <w:rPr>
          <w:rFonts w:ascii="Cambria" w:hAnsi="Cambria"/>
          <w:i/>
        </w:rPr>
      </w:pPr>
    </w:p>
    <w:tbl>
      <w:tblPr>
        <w:tblW w:w="0" w:type="auto"/>
        <w:tblCellMar>
          <w:left w:w="70" w:type="dxa"/>
          <w:right w:w="70" w:type="dxa"/>
        </w:tblCellMar>
        <w:tblLook w:val="04A0" w:firstRow="1" w:lastRow="0" w:firstColumn="1" w:lastColumn="0" w:noHBand="0" w:noVBand="1"/>
      </w:tblPr>
      <w:tblGrid>
        <w:gridCol w:w="4775"/>
        <w:gridCol w:w="1154"/>
        <w:gridCol w:w="1155"/>
        <w:gridCol w:w="1155"/>
        <w:gridCol w:w="1155"/>
      </w:tblGrid>
      <w:tr w:rsidR="00B6070C" w:rsidRPr="00202144" w:rsidTr="00B6070C">
        <w:trPr>
          <w:trHeight w:val="908"/>
        </w:trPr>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6070C" w:rsidRPr="00202144" w:rsidRDefault="00B6070C" w:rsidP="00202144">
            <w:pPr>
              <w:spacing w:after="0" w:line="240" w:lineRule="auto"/>
              <w:jc w:val="center"/>
              <w:rPr>
                <w:rFonts w:ascii="Cambria" w:eastAsia="Times New Roman" w:hAnsi="Cambria" w:cs="Calibri"/>
                <w:b/>
                <w:bCs/>
                <w:color w:val="000000"/>
                <w:lang w:eastAsia="es-SV"/>
              </w:rPr>
            </w:pPr>
            <w:r w:rsidRPr="00202144">
              <w:rPr>
                <w:rFonts w:ascii="Cambria" w:eastAsia="Times New Roman" w:hAnsi="Cambria" w:cs="Calibri"/>
                <w:b/>
                <w:bCs/>
                <w:color w:val="000000"/>
                <w:lang w:eastAsia="es-SV"/>
              </w:rPr>
              <w:t xml:space="preserve">CANTIDAD DE CASOS CON RESULTADO DE SENTENCIAS CONDENATORIAS POR LOS DELITOS DE LAVADO DE DINERO Y DE ACTIVOS (4 LCLDA), CASOS ESPECIALES DE LAVADO DE DINERO Y DE ACTIVOS (5 LCLDA), OTROS DELITOS GENERADORES DE LAVADO DE DINERO Y ACTIVOS (6 LCLDA), CASOS ESPECIALES DEL DELITO DE ENCUBRIMIENTO (7 LCLDA) Y TRASIEGO DE DINERO Y ACTIVOS (8-LCLDA), A NIVEL NACIONAL, DEL AÑO 2016 HASTA EL 18 DE SEPTIEMBRE 2019; DETALLADO POR AÑO Y DELITO </w:t>
            </w:r>
          </w:p>
        </w:tc>
      </w:tr>
      <w:tr w:rsidR="00B6070C" w:rsidRPr="00202144" w:rsidTr="00B6070C">
        <w:trPr>
          <w:trHeight w:val="450"/>
        </w:trPr>
        <w:tc>
          <w:tcPr>
            <w:tcW w:w="0" w:type="auto"/>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070C" w:rsidRPr="00202144" w:rsidRDefault="00B6070C" w:rsidP="00202144">
            <w:pPr>
              <w:spacing w:after="0" w:line="240" w:lineRule="auto"/>
              <w:rPr>
                <w:rFonts w:ascii="Cambria" w:eastAsia="Times New Roman" w:hAnsi="Cambria" w:cs="Calibri"/>
                <w:b/>
                <w:bCs/>
                <w:color w:val="000000"/>
                <w:lang w:eastAsia="es-SV"/>
              </w:rPr>
            </w:pPr>
          </w:p>
        </w:tc>
      </w:tr>
      <w:tr w:rsidR="00B6070C" w:rsidRPr="00202144" w:rsidTr="00B6070C">
        <w:trPr>
          <w:trHeight w:val="285"/>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6070C" w:rsidRPr="00202144" w:rsidRDefault="00B6070C" w:rsidP="00202144">
            <w:pPr>
              <w:spacing w:after="0" w:line="240" w:lineRule="auto"/>
              <w:jc w:val="center"/>
              <w:rPr>
                <w:rFonts w:ascii="Cambria" w:eastAsia="Times New Roman" w:hAnsi="Cambria" w:cs="Calibri"/>
                <w:color w:val="000000" w:themeColor="text1"/>
                <w:lang w:eastAsia="es-SV"/>
              </w:rPr>
            </w:pPr>
            <w:r w:rsidRPr="00202144">
              <w:rPr>
                <w:rFonts w:ascii="Cambria" w:eastAsia="Times New Roman" w:hAnsi="Cambria" w:cs="Calibri"/>
                <w:color w:val="000000" w:themeColor="text1"/>
                <w:lang w:eastAsia="es-SV"/>
              </w:rPr>
              <w:t>DELITOS</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B6070C" w:rsidRPr="00202144" w:rsidRDefault="00B6070C" w:rsidP="00202144">
            <w:pPr>
              <w:spacing w:after="0" w:line="240" w:lineRule="auto"/>
              <w:jc w:val="center"/>
              <w:rPr>
                <w:rFonts w:ascii="Cambria" w:eastAsia="Times New Roman" w:hAnsi="Cambria" w:cs="Calibri"/>
                <w:color w:val="000000" w:themeColor="text1"/>
                <w:lang w:eastAsia="es-SV"/>
              </w:rPr>
            </w:pPr>
            <w:r w:rsidRPr="00202144">
              <w:rPr>
                <w:rFonts w:ascii="Cambria" w:eastAsia="Times New Roman" w:hAnsi="Cambria" w:cs="Calibri"/>
                <w:color w:val="000000" w:themeColor="text1"/>
                <w:lang w:eastAsia="es-SV"/>
              </w:rPr>
              <w:t>Año 2016</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B6070C" w:rsidRPr="00202144" w:rsidRDefault="00B6070C" w:rsidP="00202144">
            <w:pPr>
              <w:spacing w:after="0" w:line="240" w:lineRule="auto"/>
              <w:jc w:val="center"/>
              <w:rPr>
                <w:rFonts w:ascii="Cambria" w:eastAsia="Times New Roman" w:hAnsi="Cambria" w:cs="Calibri"/>
                <w:color w:val="000000" w:themeColor="text1"/>
                <w:lang w:eastAsia="es-SV"/>
              </w:rPr>
            </w:pPr>
            <w:r w:rsidRPr="00202144">
              <w:rPr>
                <w:rFonts w:ascii="Cambria" w:eastAsia="Times New Roman" w:hAnsi="Cambria" w:cs="Calibri"/>
                <w:color w:val="000000" w:themeColor="text1"/>
                <w:lang w:eastAsia="es-SV"/>
              </w:rPr>
              <w:t>Año 2017</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B6070C" w:rsidRPr="00202144" w:rsidRDefault="00B6070C" w:rsidP="00202144">
            <w:pPr>
              <w:spacing w:after="0" w:line="240" w:lineRule="auto"/>
              <w:jc w:val="center"/>
              <w:rPr>
                <w:rFonts w:ascii="Cambria" w:eastAsia="Times New Roman" w:hAnsi="Cambria" w:cs="Calibri"/>
                <w:color w:val="000000" w:themeColor="text1"/>
                <w:lang w:eastAsia="es-SV"/>
              </w:rPr>
            </w:pPr>
            <w:r w:rsidRPr="00202144">
              <w:rPr>
                <w:rFonts w:ascii="Cambria" w:eastAsia="Times New Roman" w:hAnsi="Cambria" w:cs="Calibri"/>
                <w:color w:val="000000" w:themeColor="text1"/>
                <w:lang w:eastAsia="es-SV"/>
              </w:rPr>
              <w:t>Año 2018</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rsidR="00B6070C" w:rsidRPr="00202144" w:rsidRDefault="00B6070C" w:rsidP="00202144">
            <w:pPr>
              <w:spacing w:after="0" w:line="240" w:lineRule="auto"/>
              <w:jc w:val="center"/>
              <w:rPr>
                <w:rFonts w:ascii="Cambria" w:eastAsia="Times New Roman" w:hAnsi="Cambria" w:cs="Calibri"/>
                <w:color w:val="000000" w:themeColor="text1"/>
                <w:lang w:eastAsia="es-SV"/>
              </w:rPr>
            </w:pPr>
            <w:r w:rsidRPr="00202144">
              <w:rPr>
                <w:rFonts w:ascii="Cambria" w:eastAsia="Times New Roman" w:hAnsi="Cambria" w:cs="Calibri"/>
                <w:color w:val="000000" w:themeColor="text1"/>
                <w:lang w:eastAsia="es-SV"/>
              </w:rPr>
              <w:t>Año 2019</w:t>
            </w:r>
          </w:p>
        </w:tc>
      </w:tr>
      <w:tr w:rsidR="00B6070C" w:rsidRPr="00202144" w:rsidTr="00B6070C">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6070C" w:rsidRPr="00202144" w:rsidRDefault="00B6070C"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Lavado de Dinero y de Activos (4 LCLDA)</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2</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2</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3</w:t>
            </w:r>
          </w:p>
        </w:tc>
      </w:tr>
      <w:tr w:rsidR="00B6070C" w:rsidRPr="00202144" w:rsidTr="00B6070C">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6070C" w:rsidRPr="00202144" w:rsidRDefault="00B6070C"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Casos especiales de lavado de dinero y de activos (5 LCLDA)</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7</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3</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6</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3</w:t>
            </w:r>
          </w:p>
        </w:tc>
      </w:tr>
      <w:tr w:rsidR="00B6070C" w:rsidRPr="00202144" w:rsidTr="00B6070C">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6070C" w:rsidRPr="00202144" w:rsidRDefault="00B6070C"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Casos especiales del delito de encubrimiento ( 7 LCLDA)</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0</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0</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w:t>
            </w:r>
          </w:p>
        </w:tc>
      </w:tr>
      <w:tr w:rsidR="00B6070C" w:rsidRPr="00202144" w:rsidTr="00B6070C">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6070C" w:rsidRPr="00202144" w:rsidRDefault="00B6070C"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Trasiego de Dinero y Activos (8-A LCLDA)</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0</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5</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w:t>
            </w:r>
          </w:p>
        </w:tc>
      </w:tr>
      <w:tr w:rsidR="00B6070C" w:rsidRPr="00202144" w:rsidTr="00B6070C">
        <w:trPr>
          <w:trHeight w:val="285"/>
        </w:trPr>
        <w:tc>
          <w:tcPr>
            <w:tcW w:w="0" w:type="auto"/>
            <w:tcBorders>
              <w:top w:val="nil"/>
              <w:left w:val="single" w:sz="4" w:space="0" w:color="auto"/>
              <w:bottom w:val="single" w:sz="4" w:space="0" w:color="auto"/>
              <w:right w:val="single" w:sz="4" w:space="0" w:color="auto"/>
            </w:tcBorders>
            <w:shd w:val="clear" w:color="auto" w:fill="auto"/>
            <w:hideMark/>
          </w:tcPr>
          <w:p w:rsidR="00B6070C" w:rsidRPr="00202144" w:rsidRDefault="00B6070C" w:rsidP="00202144">
            <w:pPr>
              <w:spacing w:after="0" w:line="240" w:lineRule="auto"/>
              <w:rPr>
                <w:rFonts w:ascii="Cambria" w:eastAsia="Times New Roman" w:hAnsi="Cambria" w:cs="Calibri"/>
                <w:b/>
                <w:bCs/>
                <w:color w:val="000000"/>
                <w:lang w:eastAsia="es-SV"/>
              </w:rPr>
            </w:pPr>
            <w:r w:rsidRPr="00202144">
              <w:rPr>
                <w:rFonts w:ascii="Cambria" w:eastAsia="Times New Roman" w:hAnsi="Cambria" w:cs="Calibri"/>
                <w:b/>
                <w:bCs/>
                <w:color w:val="000000"/>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b/>
                <w:bCs/>
                <w:color w:val="000000"/>
                <w:lang w:eastAsia="es-SV"/>
              </w:rPr>
            </w:pPr>
            <w:r w:rsidRPr="00202144">
              <w:rPr>
                <w:rFonts w:ascii="Cambria" w:eastAsia="Times New Roman" w:hAnsi="Cambria" w:cs="Calibri"/>
                <w:b/>
                <w:bCs/>
                <w:color w:val="000000"/>
                <w:lang w:eastAsia="es-SV"/>
              </w:rPr>
              <w:t>10</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b/>
                <w:bCs/>
                <w:color w:val="000000"/>
                <w:lang w:eastAsia="es-SV"/>
              </w:rPr>
            </w:pPr>
            <w:r w:rsidRPr="00202144">
              <w:rPr>
                <w:rFonts w:ascii="Cambria" w:eastAsia="Times New Roman" w:hAnsi="Cambria" w:cs="Calibri"/>
                <w:b/>
                <w:bCs/>
                <w:color w:val="000000"/>
                <w:lang w:eastAsia="es-SV"/>
              </w:rPr>
              <w:t>5</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b/>
                <w:bCs/>
                <w:color w:val="000000"/>
                <w:lang w:eastAsia="es-SV"/>
              </w:rPr>
            </w:pPr>
            <w:r w:rsidRPr="00202144">
              <w:rPr>
                <w:rFonts w:ascii="Cambria" w:eastAsia="Times New Roman" w:hAnsi="Cambria" w:cs="Calibri"/>
                <w:b/>
                <w:bCs/>
                <w:color w:val="000000"/>
                <w:lang w:eastAsia="es-SV"/>
              </w:rPr>
              <w:t>13</w:t>
            </w:r>
          </w:p>
        </w:tc>
        <w:tc>
          <w:tcPr>
            <w:tcW w:w="0" w:type="auto"/>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b/>
                <w:bCs/>
                <w:color w:val="000000"/>
                <w:lang w:eastAsia="es-SV"/>
              </w:rPr>
            </w:pPr>
            <w:r w:rsidRPr="00202144">
              <w:rPr>
                <w:rFonts w:ascii="Cambria" w:eastAsia="Times New Roman" w:hAnsi="Cambria" w:cs="Calibri"/>
                <w:b/>
                <w:bCs/>
                <w:color w:val="000000"/>
                <w:lang w:eastAsia="es-SV"/>
              </w:rPr>
              <w:t>8</w:t>
            </w:r>
          </w:p>
        </w:tc>
      </w:tr>
    </w:tbl>
    <w:p w:rsidR="00B6070C" w:rsidRPr="00202144" w:rsidRDefault="00B6070C" w:rsidP="00202144">
      <w:pPr>
        <w:spacing w:after="0" w:line="240" w:lineRule="auto"/>
        <w:jc w:val="both"/>
        <w:rPr>
          <w:rFonts w:ascii="Cambria" w:hAnsi="Cambria"/>
          <w:i/>
        </w:rPr>
      </w:pPr>
      <w:r w:rsidRPr="00202144">
        <w:rPr>
          <w:rFonts w:ascii="Cambria" w:hAnsi="Cambria"/>
          <w:i/>
        </w:rPr>
        <w:t>Fuente: Departamento de Estadística, según Base de Datos SIGAP FGR al 19092019</w:t>
      </w:r>
    </w:p>
    <w:p w:rsidR="00B6070C" w:rsidRPr="00202144" w:rsidRDefault="00B6070C" w:rsidP="00202144">
      <w:pPr>
        <w:spacing w:after="0" w:line="240" w:lineRule="auto"/>
        <w:jc w:val="both"/>
        <w:rPr>
          <w:rFonts w:ascii="Cambria" w:hAnsi="Cambria"/>
          <w:i/>
        </w:rPr>
      </w:pPr>
    </w:p>
    <w:p w:rsidR="00B6070C" w:rsidRPr="00202144" w:rsidRDefault="00B6070C" w:rsidP="00202144">
      <w:pPr>
        <w:spacing w:after="0" w:line="240" w:lineRule="auto"/>
        <w:jc w:val="both"/>
        <w:rPr>
          <w:rFonts w:ascii="Cambria" w:hAnsi="Cambria"/>
          <w:i/>
        </w:rPr>
      </w:pPr>
    </w:p>
    <w:p w:rsidR="00B6070C" w:rsidRPr="00202144" w:rsidRDefault="00B6070C" w:rsidP="00202144">
      <w:pPr>
        <w:spacing w:after="0" w:line="240" w:lineRule="auto"/>
        <w:jc w:val="both"/>
        <w:rPr>
          <w:rFonts w:ascii="Cambria" w:hAnsi="Cambria"/>
          <w:i/>
        </w:rPr>
      </w:pPr>
    </w:p>
    <w:p w:rsidR="00B6070C" w:rsidRPr="00202144" w:rsidRDefault="00B6070C" w:rsidP="00202144">
      <w:pPr>
        <w:spacing w:after="0" w:line="240" w:lineRule="auto"/>
        <w:jc w:val="both"/>
        <w:rPr>
          <w:rFonts w:ascii="Cambria" w:hAnsi="Cambria"/>
          <w:i/>
        </w:rPr>
      </w:pPr>
    </w:p>
    <w:tbl>
      <w:tblPr>
        <w:tblW w:w="8540" w:type="dxa"/>
        <w:tblCellMar>
          <w:left w:w="70" w:type="dxa"/>
          <w:right w:w="70" w:type="dxa"/>
        </w:tblCellMar>
        <w:tblLook w:val="04A0" w:firstRow="1" w:lastRow="0" w:firstColumn="1" w:lastColumn="0" w:noHBand="0" w:noVBand="1"/>
      </w:tblPr>
      <w:tblGrid>
        <w:gridCol w:w="5180"/>
        <w:gridCol w:w="1120"/>
        <w:gridCol w:w="1120"/>
        <w:gridCol w:w="1120"/>
      </w:tblGrid>
      <w:tr w:rsidR="00B6070C" w:rsidRPr="00202144" w:rsidTr="00B6070C">
        <w:trPr>
          <w:trHeight w:val="867"/>
        </w:trPr>
        <w:tc>
          <w:tcPr>
            <w:tcW w:w="8540"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B6070C" w:rsidRPr="00202144" w:rsidRDefault="00B6070C" w:rsidP="00202144">
            <w:pPr>
              <w:spacing w:after="0" w:line="240" w:lineRule="auto"/>
              <w:jc w:val="center"/>
              <w:rPr>
                <w:rFonts w:ascii="Cambria" w:eastAsia="Times New Roman" w:hAnsi="Cambria" w:cs="Calibri"/>
                <w:b/>
                <w:bCs/>
                <w:color w:val="000000"/>
                <w:lang w:eastAsia="es-SV"/>
              </w:rPr>
            </w:pPr>
            <w:r w:rsidRPr="00202144">
              <w:rPr>
                <w:rFonts w:ascii="Cambria" w:eastAsia="Times New Roman" w:hAnsi="Cambria" w:cs="Calibri"/>
                <w:b/>
                <w:bCs/>
                <w:color w:val="000000"/>
                <w:lang w:eastAsia="es-SV"/>
              </w:rPr>
              <w:t xml:space="preserve">CANTIDAD DE CASOS CON RESULTADO DE SENTENCIAS ABSOLUTORIAS POR LOS DELITOS DE LAVADO DE DINERO Y DE ACTIVOS (4 LCLDA), CASOS ESPECIALES DE LAVADO DE DINERO Y DE ACTIVOS (5 LCLDA), OTROS DELITOS GENERADORES DE LAVADO DE DINERO Y ACTIVOS (6 LCLDA), CASOS ESPECIALES DEL DELITO DE ENCUBRIMIENTO (7 LCLDA) Y TRASIEGO DE DINERO Y ACTIVOS (8-LCLDA), A NIVEL NACIONAL, DEL AÑO 2016 HASTA EL 18 DE SEPTIEMBRE 2019; DETALLADO POR AÑO Y DELITO </w:t>
            </w:r>
          </w:p>
        </w:tc>
      </w:tr>
      <w:tr w:rsidR="00B6070C" w:rsidRPr="00202144" w:rsidTr="00B6070C">
        <w:trPr>
          <w:trHeight w:val="450"/>
        </w:trPr>
        <w:tc>
          <w:tcPr>
            <w:tcW w:w="8540"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6070C" w:rsidRPr="00202144" w:rsidRDefault="00B6070C" w:rsidP="00202144">
            <w:pPr>
              <w:spacing w:after="0" w:line="240" w:lineRule="auto"/>
              <w:rPr>
                <w:rFonts w:ascii="Cambria" w:eastAsia="Times New Roman" w:hAnsi="Cambria" w:cs="Calibri"/>
                <w:b/>
                <w:bCs/>
                <w:color w:val="000000"/>
                <w:lang w:eastAsia="es-SV"/>
              </w:rPr>
            </w:pPr>
          </w:p>
        </w:tc>
      </w:tr>
      <w:tr w:rsidR="00B6070C" w:rsidRPr="00202144" w:rsidTr="00B6070C">
        <w:trPr>
          <w:trHeight w:val="285"/>
        </w:trPr>
        <w:tc>
          <w:tcPr>
            <w:tcW w:w="518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B6070C" w:rsidRPr="00202144" w:rsidRDefault="00B6070C" w:rsidP="00202144">
            <w:pPr>
              <w:spacing w:after="0" w:line="240" w:lineRule="auto"/>
              <w:jc w:val="center"/>
              <w:rPr>
                <w:rFonts w:ascii="Cambria" w:eastAsia="Times New Roman" w:hAnsi="Cambria" w:cs="Calibri"/>
                <w:color w:val="000000" w:themeColor="text1"/>
                <w:lang w:eastAsia="es-SV"/>
              </w:rPr>
            </w:pPr>
            <w:r w:rsidRPr="00202144">
              <w:rPr>
                <w:rFonts w:ascii="Cambria" w:eastAsia="Times New Roman" w:hAnsi="Cambria" w:cs="Calibri"/>
                <w:color w:val="000000" w:themeColor="text1"/>
                <w:lang w:eastAsia="es-SV"/>
              </w:rPr>
              <w:t>DELITOS</w:t>
            </w:r>
          </w:p>
        </w:tc>
        <w:tc>
          <w:tcPr>
            <w:tcW w:w="1120" w:type="dxa"/>
            <w:tcBorders>
              <w:top w:val="nil"/>
              <w:left w:val="nil"/>
              <w:bottom w:val="single" w:sz="4" w:space="0" w:color="auto"/>
              <w:right w:val="single" w:sz="4" w:space="0" w:color="auto"/>
            </w:tcBorders>
            <w:shd w:val="clear" w:color="auto" w:fill="D9D9D9" w:themeFill="background1" w:themeFillShade="D9"/>
            <w:vAlign w:val="center"/>
            <w:hideMark/>
          </w:tcPr>
          <w:p w:rsidR="00B6070C" w:rsidRPr="00202144" w:rsidRDefault="00B6070C" w:rsidP="00202144">
            <w:pPr>
              <w:spacing w:after="0" w:line="240" w:lineRule="auto"/>
              <w:jc w:val="center"/>
              <w:rPr>
                <w:rFonts w:ascii="Cambria" w:eastAsia="Times New Roman" w:hAnsi="Cambria" w:cs="Calibri"/>
                <w:color w:val="000000" w:themeColor="text1"/>
                <w:lang w:eastAsia="es-SV"/>
              </w:rPr>
            </w:pPr>
            <w:r w:rsidRPr="00202144">
              <w:rPr>
                <w:rFonts w:ascii="Cambria" w:eastAsia="Times New Roman" w:hAnsi="Cambria" w:cs="Calibri"/>
                <w:color w:val="000000" w:themeColor="text1"/>
                <w:lang w:eastAsia="es-SV"/>
              </w:rPr>
              <w:t>Año 2016</w:t>
            </w:r>
          </w:p>
        </w:tc>
        <w:tc>
          <w:tcPr>
            <w:tcW w:w="1120" w:type="dxa"/>
            <w:tcBorders>
              <w:top w:val="nil"/>
              <w:left w:val="nil"/>
              <w:bottom w:val="single" w:sz="4" w:space="0" w:color="auto"/>
              <w:right w:val="single" w:sz="4" w:space="0" w:color="auto"/>
            </w:tcBorders>
            <w:shd w:val="clear" w:color="auto" w:fill="D9D9D9" w:themeFill="background1" w:themeFillShade="D9"/>
            <w:vAlign w:val="center"/>
            <w:hideMark/>
          </w:tcPr>
          <w:p w:rsidR="00B6070C" w:rsidRPr="00202144" w:rsidRDefault="00B6070C" w:rsidP="00202144">
            <w:pPr>
              <w:spacing w:after="0" w:line="240" w:lineRule="auto"/>
              <w:jc w:val="center"/>
              <w:rPr>
                <w:rFonts w:ascii="Cambria" w:eastAsia="Times New Roman" w:hAnsi="Cambria" w:cs="Calibri"/>
                <w:color w:val="000000" w:themeColor="text1"/>
                <w:lang w:eastAsia="es-SV"/>
              </w:rPr>
            </w:pPr>
            <w:r w:rsidRPr="00202144">
              <w:rPr>
                <w:rFonts w:ascii="Cambria" w:eastAsia="Times New Roman" w:hAnsi="Cambria" w:cs="Calibri"/>
                <w:color w:val="000000" w:themeColor="text1"/>
                <w:lang w:eastAsia="es-SV"/>
              </w:rPr>
              <w:t>Año 2017</w:t>
            </w:r>
          </w:p>
        </w:tc>
        <w:tc>
          <w:tcPr>
            <w:tcW w:w="1120" w:type="dxa"/>
            <w:tcBorders>
              <w:top w:val="nil"/>
              <w:left w:val="nil"/>
              <w:bottom w:val="single" w:sz="4" w:space="0" w:color="auto"/>
              <w:right w:val="single" w:sz="4" w:space="0" w:color="auto"/>
            </w:tcBorders>
            <w:shd w:val="clear" w:color="auto" w:fill="D9D9D9" w:themeFill="background1" w:themeFillShade="D9"/>
            <w:vAlign w:val="center"/>
            <w:hideMark/>
          </w:tcPr>
          <w:p w:rsidR="00B6070C" w:rsidRPr="00202144" w:rsidRDefault="00B6070C" w:rsidP="00202144">
            <w:pPr>
              <w:spacing w:after="0" w:line="240" w:lineRule="auto"/>
              <w:jc w:val="center"/>
              <w:rPr>
                <w:rFonts w:ascii="Cambria" w:eastAsia="Times New Roman" w:hAnsi="Cambria" w:cs="Calibri"/>
                <w:color w:val="000000" w:themeColor="text1"/>
                <w:lang w:eastAsia="es-SV"/>
              </w:rPr>
            </w:pPr>
            <w:r w:rsidRPr="00202144">
              <w:rPr>
                <w:rFonts w:ascii="Cambria" w:eastAsia="Times New Roman" w:hAnsi="Cambria" w:cs="Calibri"/>
                <w:color w:val="000000" w:themeColor="text1"/>
                <w:lang w:eastAsia="es-SV"/>
              </w:rPr>
              <w:t>Año 2018</w:t>
            </w:r>
          </w:p>
        </w:tc>
      </w:tr>
      <w:tr w:rsidR="00B6070C" w:rsidRPr="00202144" w:rsidTr="00B6070C">
        <w:trPr>
          <w:trHeight w:val="285"/>
        </w:trPr>
        <w:tc>
          <w:tcPr>
            <w:tcW w:w="5180" w:type="dxa"/>
            <w:tcBorders>
              <w:top w:val="nil"/>
              <w:left w:val="single" w:sz="4" w:space="0" w:color="auto"/>
              <w:bottom w:val="single" w:sz="4" w:space="0" w:color="auto"/>
              <w:right w:val="single" w:sz="4" w:space="0" w:color="auto"/>
            </w:tcBorders>
            <w:shd w:val="clear" w:color="auto" w:fill="auto"/>
            <w:hideMark/>
          </w:tcPr>
          <w:p w:rsidR="00B6070C" w:rsidRPr="00202144" w:rsidRDefault="00B6070C"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Lavado de Dinero y de Activos (4 LCLDA)</w:t>
            </w:r>
          </w:p>
        </w:tc>
        <w:tc>
          <w:tcPr>
            <w:tcW w:w="1120" w:type="dxa"/>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0</w:t>
            </w:r>
          </w:p>
        </w:tc>
        <w:tc>
          <w:tcPr>
            <w:tcW w:w="1120" w:type="dxa"/>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w:t>
            </w:r>
          </w:p>
        </w:tc>
        <w:tc>
          <w:tcPr>
            <w:tcW w:w="1120" w:type="dxa"/>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2</w:t>
            </w:r>
          </w:p>
        </w:tc>
      </w:tr>
      <w:tr w:rsidR="00B6070C" w:rsidRPr="00202144" w:rsidTr="00B6070C">
        <w:trPr>
          <w:trHeight w:val="285"/>
        </w:trPr>
        <w:tc>
          <w:tcPr>
            <w:tcW w:w="5180" w:type="dxa"/>
            <w:tcBorders>
              <w:top w:val="nil"/>
              <w:left w:val="single" w:sz="4" w:space="0" w:color="auto"/>
              <w:bottom w:val="single" w:sz="4" w:space="0" w:color="auto"/>
              <w:right w:val="single" w:sz="4" w:space="0" w:color="auto"/>
            </w:tcBorders>
            <w:shd w:val="clear" w:color="auto" w:fill="auto"/>
            <w:hideMark/>
          </w:tcPr>
          <w:p w:rsidR="00B6070C" w:rsidRPr="00202144" w:rsidRDefault="00B6070C" w:rsidP="00202144">
            <w:pPr>
              <w:spacing w:after="0" w:line="240" w:lineRule="auto"/>
              <w:rPr>
                <w:rFonts w:ascii="Cambria" w:eastAsia="Times New Roman" w:hAnsi="Cambria" w:cs="Calibri"/>
                <w:color w:val="000000"/>
                <w:lang w:eastAsia="es-SV"/>
              </w:rPr>
            </w:pPr>
            <w:r w:rsidRPr="00202144">
              <w:rPr>
                <w:rFonts w:ascii="Cambria" w:eastAsia="Times New Roman" w:hAnsi="Cambria" w:cs="Calibri"/>
                <w:color w:val="000000"/>
                <w:lang w:eastAsia="es-SV"/>
              </w:rPr>
              <w:t>Casos especiales de lavado de dinero y de activos (5 LCLDA)</w:t>
            </w:r>
          </w:p>
        </w:tc>
        <w:tc>
          <w:tcPr>
            <w:tcW w:w="1120" w:type="dxa"/>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6</w:t>
            </w:r>
          </w:p>
        </w:tc>
        <w:tc>
          <w:tcPr>
            <w:tcW w:w="1120" w:type="dxa"/>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1</w:t>
            </w:r>
          </w:p>
        </w:tc>
        <w:tc>
          <w:tcPr>
            <w:tcW w:w="1120" w:type="dxa"/>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color w:val="000000"/>
                <w:lang w:eastAsia="es-SV"/>
              </w:rPr>
            </w:pPr>
            <w:r w:rsidRPr="00202144">
              <w:rPr>
                <w:rFonts w:ascii="Cambria" w:eastAsia="Times New Roman" w:hAnsi="Cambria" w:cs="Calibri"/>
                <w:color w:val="000000"/>
                <w:lang w:eastAsia="es-SV"/>
              </w:rPr>
              <w:t>5</w:t>
            </w:r>
          </w:p>
        </w:tc>
      </w:tr>
      <w:tr w:rsidR="00B6070C" w:rsidRPr="00202144" w:rsidTr="00B6070C">
        <w:trPr>
          <w:trHeight w:val="285"/>
        </w:trPr>
        <w:tc>
          <w:tcPr>
            <w:tcW w:w="5180" w:type="dxa"/>
            <w:tcBorders>
              <w:top w:val="nil"/>
              <w:left w:val="single" w:sz="4" w:space="0" w:color="auto"/>
              <w:bottom w:val="single" w:sz="4" w:space="0" w:color="auto"/>
              <w:right w:val="single" w:sz="4" w:space="0" w:color="auto"/>
            </w:tcBorders>
            <w:shd w:val="clear" w:color="auto" w:fill="auto"/>
            <w:hideMark/>
          </w:tcPr>
          <w:p w:rsidR="00B6070C" w:rsidRPr="00202144" w:rsidRDefault="00B6070C" w:rsidP="00202144">
            <w:pPr>
              <w:spacing w:after="0" w:line="240" w:lineRule="auto"/>
              <w:rPr>
                <w:rFonts w:ascii="Cambria" w:eastAsia="Times New Roman" w:hAnsi="Cambria" w:cs="Calibri"/>
                <w:b/>
                <w:bCs/>
                <w:color w:val="000000"/>
                <w:lang w:eastAsia="es-SV"/>
              </w:rPr>
            </w:pPr>
            <w:r w:rsidRPr="00202144">
              <w:rPr>
                <w:rFonts w:ascii="Cambria" w:eastAsia="Times New Roman" w:hAnsi="Cambria" w:cs="Calibri"/>
                <w:b/>
                <w:bCs/>
                <w:color w:val="000000"/>
                <w:lang w:eastAsia="es-SV"/>
              </w:rPr>
              <w:t>Total</w:t>
            </w:r>
          </w:p>
        </w:tc>
        <w:tc>
          <w:tcPr>
            <w:tcW w:w="1120" w:type="dxa"/>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b/>
                <w:bCs/>
                <w:color w:val="000000"/>
                <w:lang w:eastAsia="es-SV"/>
              </w:rPr>
            </w:pPr>
            <w:r w:rsidRPr="00202144">
              <w:rPr>
                <w:rFonts w:ascii="Cambria" w:eastAsia="Times New Roman" w:hAnsi="Cambria" w:cs="Calibri"/>
                <w:b/>
                <w:bCs/>
                <w:color w:val="000000"/>
                <w:lang w:eastAsia="es-SV"/>
              </w:rPr>
              <w:t>6</w:t>
            </w:r>
          </w:p>
        </w:tc>
        <w:tc>
          <w:tcPr>
            <w:tcW w:w="1120" w:type="dxa"/>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b/>
                <w:bCs/>
                <w:color w:val="000000"/>
                <w:lang w:eastAsia="es-SV"/>
              </w:rPr>
            </w:pPr>
            <w:r w:rsidRPr="00202144">
              <w:rPr>
                <w:rFonts w:ascii="Cambria" w:eastAsia="Times New Roman" w:hAnsi="Cambria" w:cs="Calibri"/>
                <w:b/>
                <w:bCs/>
                <w:color w:val="000000"/>
                <w:lang w:eastAsia="es-SV"/>
              </w:rPr>
              <w:t>2</w:t>
            </w:r>
          </w:p>
        </w:tc>
        <w:tc>
          <w:tcPr>
            <w:tcW w:w="1120" w:type="dxa"/>
            <w:tcBorders>
              <w:top w:val="nil"/>
              <w:left w:val="nil"/>
              <w:bottom w:val="single" w:sz="4" w:space="0" w:color="auto"/>
              <w:right w:val="single" w:sz="4" w:space="0" w:color="auto"/>
            </w:tcBorders>
            <w:shd w:val="clear" w:color="auto" w:fill="auto"/>
            <w:noWrap/>
            <w:hideMark/>
          </w:tcPr>
          <w:p w:rsidR="00B6070C" w:rsidRPr="00202144" w:rsidRDefault="00B6070C" w:rsidP="00202144">
            <w:pPr>
              <w:spacing w:after="0" w:line="240" w:lineRule="auto"/>
              <w:jc w:val="center"/>
              <w:rPr>
                <w:rFonts w:ascii="Cambria" w:eastAsia="Times New Roman" w:hAnsi="Cambria" w:cs="Calibri"/>
                <w:b/>
                <w:bCs/>
                <w:color w:val="000000"/>
                <w:lang w:eastAsia="es-SV"/>
              </w:rPr>
            </w:pPr>
            <w:r w:rsidRPr="00202144">
              <w:rPr>
                <w:rFonts w:ascii="Cambria" w:eastAsia="Times New Roman" w:hAnsi="Cambria" w:cs="Calibri"/>
                <w:b/>
                <w:bCs/>
                <w:color w:val="000000"/>
                <w:lang w:eastAsia="es-SV"/>
              </w:rPr>
              <w:t>7</w:t>
            </w:r>
          </w:p>
        </w:tc>
      </w:tr>
    </w:tbl>
    <w:p w:rsidR="00B6070C" w:rsidRPr="00202144" w:rsidRDefault="00B6070C" w:rsidP="00202144">
      <w:pPr>
        <w:spacing w:after="0" w:line="240" w:lineRule="auto"/>
        <w:jc w:val="both"/>
        <w:rPr>
          <w:rFonts w:ascii="Cambria" w:hAnsi="Cambria" w:cs="Cambria"/>
          <w:bCs/>
          <w:i/>
          <w:iCs/>
        </w:rPr>
      </w:pPr>
      <w:r w:rsidRPr="00202144">
        <w:rPr>
          <w:rFonts w:ascii="Cambria" w:hAnsi="Cambria" w:cs="Cambria"/>
          <w:bCs/>
          <w:i/>
          <w:iCs/>
        </w:rPr>
        <w:t>Fuente: Departamento de Estadística, según Base de Datos SIGAP FGR al 19092019</w:t>
      </w:r>
    </w:p>
    <w:p w:rsidR="00B6070C" w:rsidRPr="00202144" w:rsidRDefault="00B6070C" w:rsidP="00202144">
      <w:pPr>
        <w:spacing w:after="0" w:line="240" w:lineRule="auto"/>
        <w:jc w:val="both"/>
        <w:rPr>
          <w:rFonts w:ascii="Cambria" w:hAnsi="Cambria" w:cs="Cambria"/>
          <w:bCs/>
          <w:i/>
          <w:iCs/>
        </w:rPr>
      </w:pPr>
    </w:p>
    <w:p w:rsidR="00B6070C" w:rsidRPr="00202144" w:rsidRDefault="00B6070C" w:rsidP="00202144">
      <w:pPr>
        <w:spacing w:after="0" w:line="240" w:lineRule="auto"/>
        <w:jc w:val="both"/>
        <w:rPr>
          <w:rFonts w:ascii="Cambria" w:hAnsi="Cambria" w:cs="Cambria"/>
          <w:bCs/>
          <w:iCs/>
        </w:rPr>
      </w:pPr>
    </w:p>
    <w:p w:rsidR="00A96913" w:rsidRPr="00202144" w:rsidRDefault="00A96913" w:rsidP="00202144">
      <w:pPr>
        <w:spacing w:after="0" w:line="240" w:lineRule="auto"/>
        <w:jc w:val="both"/>
        <w:rPr>
          <w:rFonts w:ascii="Cambria" w:eastAsia="Cambria" w:hAnsi="Cambria" w:cs="Cambria"/>
          <w:color w:val="1F497D"/>
          <w:lang w:bidi="ar"/>
        </w:rPr>
      </w:pPr>
      <w:r w:rsidRPr="00202144">
        <w:rPr>
          <w:rFonts w:ascii="Cambria" w:hAnsi="Cambria" w:cs="Cambria"/>
          <w:bCs/>
          <w:iCs/>
        </w:rPr>
        <w:t>Sobre la información estadística que se entrega se hacen las siguientes aclaraciones:</w:t>
      </w:r>
      <w:r w:rsidRPr="00202144">
        <w:rPr>
          <w:rFonts w:ascii="Cambria" w:eastAsia="Cambria" w:hAnsi="Cambria" w:cs="Cambria"/>
          <w:color w:val="1F497D"/>
          <w:lang w:bidi="ar"/>
        </w:rPr>
        <w:t> </w:t>
      </w:r>
    </w:p>
    <w:p w:rsidR="00A96913" w:rsidRPr="00202144" w:rsidRDefault="00A96913" w:rsidP="00202144">
      <w:pPr>
        <w:spacing w:after="0" w:line="240" w:lineRule="auto"/>
        <w:jc w:val="both"/>
        <w:rPr>
          <w:rFonts w:ascii="Cambria" w:eastAsia="Cambria" w:hAnsi="Cambria" w:cs="Cambria"/>
          <w:color w:val="1F497D"/>
          <w:lang w:bidi="ar"/>
        </w:rPr>
      </w:pPr>
    </w:p>
    <w:p w:rsidR="00A96913" w:rsidRPr="00202144" w:rsidRDefault="00A96913" w:rsidP="00202144">
      <w:pPr>
        <w:pStyle w:val="Prrafodelista"/>
        <w:numPr>
          <w:ilvl w:val="0"/>
          <w:numId w:val="20"/>
        </w:numPr>
        <w:spacing w:after="0" w:line="240" w:lineRule="auto"/>
        <w:jc w:val="both"/>
        <w:rPr>
          <w:rFonts w:ascii="Cambria" w:eastAsia="Cambria" w:hAnsi="Cambria" w:cs="Cambria"/>
          <w:color w:val="1F497D"/>
          <w:lang w:bidi="ar"/>
        </w:rPr>
      </w:pPr>
      <w:r w:rsidRPr="00202144">
        <w:rPr>
          <w:rFonts w:ascii="Cambria" w:hAnsi="Cambria"/>
        </w:rPr>
        <w:t xml:space="preserve">Los datos estadísticos se entregan según registros de las Bases de Datos del </w:t>
      </w:r>
      <w:r w:rsidRPr="00202144">
        <w:rPr>
          <w:rFonts w:ascii="Cambria" w:hAnsi="Cambria"/>
          <w:iCs/>
        </w:rPr>
        <w:t>Sistema de Información y Gestión Automatizada del Proceso Fiscal (SIGAP)</w:t>
      </w:r>
      <w:r w:rsidRPr="00202144">
        <w:rPr>
          <w:rFonts w:ascii="Cambria" w:eastAsia="Calibri Light" w:hAnsi="Cambria" w:cs="Cambria"/>
        </w:rPr>
        <w:t>.</w:t>
      </w:r>
    </w:p>
    <w:p w:rsidR="00603734" w:rsidRPr="00202144" w:rsidRDefault="00603734" w:rsidP="00202144">
      <w:pPr>
        <w:pStyle w:val="Prrafodelista"/>
        <w:numPr>
          <w:ilvl w:val="0"/>
          <w:numId w:val="20"/>
        </w:numPr>
        <w:spacing w:after="0" w:line="240" w:lineRule="auto"/>
        <w:jc w:val="both"/>
        <w:rPr>
          <w:rFonts w:ascii="Cambria" w:eastAsia="Cambria" w:hAnsi="Cambria" w:cs="Cambria"/>
          <w:color w:val="000000" w:themeColor="text1"/>
          <w:lang w:bidi="ar"/>
        </w:rPr>
      </w:pPr>
      <w:r w:rsidRPr="00202144">
        <w:rPr>
          <w:rFonts w:ascii="Cambria" w:hAnsi="Cambria"/>
          <w:bCs/>
          <w:color w:val="000000" w:themeColor="text1"/>
        </w:rPr>
        <w:t xml:space="preserve">La información referente </w:t>
      </w:r>
      <w:r w:rsidRPr="00202144">
        <w:rPr>
          <w:rFonts w:ascii="Cambria" w:hAnsi="Cambria"/>
          <w:bCs/>
          <w:iCs/>
          <w:color w:val="000000" w:themeColor="text1"/>
        </w:rPr>
        <w:t xml:space="preserve">a la </w:t>
      </w:r>
      <w:r w:rsidRPr="00202144">
        <w:rPr>
          <w:rFonts w:ascii="Cambria" w:eastAsia="Times New Roman" w:hAnsi="Cambria" w:cs="Calibri"/>
          <w:bCs/>
          <w:color w:val="000000" w:themeColor="text1"/>
          <w:lang w:eastAsia="es-SV"/>
        </w:rPr>
        <w:t xml:space="preserve">cantidad de casos en investigación activa en sede fiscal </w:t>
      </w:r>
      <w:r w:rsidRPr="00202144">
        <w:rPr>
          <w:rFonts w:ascii="Cambria" w:hAnsi="Cambria"/>
          <w:color w:val="000000" w:themeColor="text1"/>
        </w:rPr>
        <w:t>corresponde a los casos iniciados en el período solicitado.</w:t>
      </w:r>
    </w:p>
    <w:p w:rsidR="00603734" w:rsidRPr="00202144" w:rsidRDefault="00603734" w:rsidP="00202144">
      <w:pPr>
        <w:pStyle w:val="Prrafodelista"/>
        <w:numPr>
          <w:ilvl w:val="0"/>
          <w:numId w:val="20"/>
        </w:numPr>
        <w:spacing w:after="0" w:line="240" w:lineRule="auto"/>
        <w:jc w:val="both"/>
        <w:rPr>
          <w:rFonts w:ascii="Cambria" w:eastAsia="Cambria" w:hAnsi="Cambria" w:cs="Cambria"/>
          <w:color w:val="1F497D"/>
          <w:lang w:bidi="ar"/>
        </w:rPr>
      </w:pPr>
      <w:r w:rsidRPr="00202144">
        <w:rPr>
          <w:rFonts w:ascii="Cambria" w:eastAsia="Times New Roman" w:hAnsi="Cambria" w:cs="Calibri"/>
          <w:bCs/>
          <w:color w:val="000000"/>
          <w:lang w:eastAsia="es-SV"/>
        </w:rPr>
        <w:t xml:space="preserve">Los datos estadísticos respecto a </w:t>
      </w:r>
      <w:r w:rsidRPr="00202144">
        <w:rPr>
          <w:rFonts w:ascii="Cambria" w:eastAsia="Times New Roman" w:hAnsi="Cambria" w:cs="Calibri"/>
          <w:bCs/>
          <w:color w:val="000000" w:themeColor="text1"/>
          <w:lang w:eastAsia="es-SV"/>
        </w:rPr>
        <w:t>casos procesados en las diferentes etapas del proceso judicial</w:t>
      </w:r>
      <w:r w:rsidRPr="00202144">
        <w:rPr>
          <w:rFonts w:ascii="Cambria" w:eastAsia="Times New Roman" w:hAnsi="Cambria" w:cs="Calibri"/>
          <w:bCs/>
          <w:color w:val="000000"/>
          <w:lang w:eastAsia="es-SV"/>
        </w:rPr>
        <w:t xml:space="preserve">    y casos con resultado de sentencias condenatorias y absolutorias son independientes a la fecha de inicio del caso.</w:t>
      </w:r>
    </w:p>
    <w:p w:rsidR="00603734" w:rsidRPr="00202144" w:rsidRDefault="00603734" w:rsidP="00202144">
      <w:pPr>
        <w:pStyle w:val="Prrafodelista"/>
        <w:numPr>
          <w:ilvl w:val="0"/>
          <w:numId w:val="20"/>
        </w:numPr>
        <w:spacing w:after="0" w:line="240" w:lineRule="auto"/>
        <w:jc w:val="both"/>
        <w:rPr>
          <w:rFonts w:ascii="Cambria" w:eastAsia="Cambria" w:hAnsi="Cambria" w:cs="Cambria"/>
          <w:color w:val="1F497D"/>
          <w:lang w:bidi="ar"/>
        </w:rPr>
      </w:pPr>
      <w:r w:rsidRPr="00202144">
        <w:rPr>
          <w:rFonts w:ascii="Cambria" w:eastAsia="Times New Roman" w:hAnsi="Cambria" w:cs="Calibri"/>
          <w:bCs/>
          <w:color w:val="000000"/>
          <w:lang w:eastAsia="es-SV"/>
        </w:rPr>
        <w:t>Las absoluciones y condenas comprenden las sentencias y procedimientos abreviados.</w:t>
      </w:r>
    </w:p>
    <w:p w:rsidR="00A96913" w:rsidRPr="00202144" w:rsidRDefault="00A96913" w:rsidP="00202144">
      <w:pPr>
        <w:pStyle w:val="Prrafodelista"/>
        <w:spacing w:after="0" w:line="240" w:lineRule="auto"/>
        <w:jc w:val="both"/>
        <w:rPr>
          <w:rFonts w:ascii="Cambria" w:eastAsia="Cambria" w:hAnsi="Cambria" w:cs="Cambria"/>
          <w:color w:val="1F497D"/>
          <w:lang w:bidi="ar"/>
        </w:rPr>
      </w:pPr>
    </w:p>
    <w:p w:rsidR="00A96913" w:rsidRPr="00202144" w:rsidRDefault="00A96913" w:rsidP="00202144">
      <w:pPr>
        <w:spacing w:after="0" w:line="240" w:lineRule="auto"/>
        <w:jc w:val="both"/>
        <w:rPr>
          <w:rFonts w:ascii="Cambria" w:hAnsi="Cambria" w:cs="Times New Roman"/>
        </w:rPr>
      </w:pPr>
      <w:r w:rsidRPr="00202144">
        <w:rPr>
          <w:rFonts w:ascii="Cambria" w:hAnsi="Cambria" w:cs="Times New Roman"/>
        </w:rPr>
        <w:t xml:space="preserve">Notifíquese, al </w:t>
      </w:r>
      <w:r w:rsidR="00603734" w:rsidRPr="00202144">
        <w:rPr>
          <w:rFonts w:ascii="Cambria" w:hAnsi="Cambria" w:cs="Times New Roman"/>
        </w:rPr>
        <w:t xml:space="preserve">correo electrónico señalado por el </w:t>
      </w:r>
      <w:r w:rsidRPr="00202144">
        <w:rPr>
          <w:rFonts w:ascii="Cambria" w:hAnsi="Cambria" w:cs="Times New Roman"/>
        </w:rPr>
        <w:t>solicitante, dando cumplimiento a lo establecido en los artículos 62 LAIP y 59 del Reglamento LAIP.</w:t>
      </w:r>
    </w:p>
    <w:p w:rsidR="00A96913" w:rsidRPr="00202144" w:rsidRDefault="00A96913" w:rsidP="00202144">
      <w:pPr>
        <w:spacing w:after="0" w:line="240" w:lineRule="auto"/>
        <w:jc w:val="both"/>
        <w:rPr>
          <w:rFonts w:ascii="Cambria" w:hAnsi="Cambria" w:cs="Times New Roman"/>
        </w:rPr>
      </w:pPr>
    </w:p>
    <w:p w:rsidR="00A96913" w:rsidRPr="00202144" w:rsidRDefault="00A96913" w:rsidP="00202144">
      <w:pPr>
        <w:spacing w:after="0" w:line="240" w:lineRule="auto"/>
        <w:jc w:val="both"/>
        <w:rPr>
          <w:rFonts w:ascii="Cambria" w:hAnsi="Cambria"/>
        </w:rPr>
      </w:pPr>
    </w:p>
    <w:p w:rsidR="00A96913" w:rsidRPr="00202144" w:rsidRDefault="00A96913" w:rsidP="00202144">
      <w:pPr>
        <w:spacing w:after="0" w:line="240" w:lineRule="auto"/>
        <w:jc w:val="both"/>
        <w:rPr>
          <w:rFonts w:ascii="Cambria" w:hAnsi="Cambria"/>
        </w:rPr>
      </w:pPr>
    </w:p>
    <w:p w:rsidR="00A96913" w:rsidRPr="00202144" w:rsidRDefault="00A96913" w:rsidP="00202144">
      <w:pPr>
        <w:spacing w:after="0" w:line="240" w:lineRule="auto"/>
        <w:jc w:val="center"/>
        <w:rPr>
          <w:rFonts w:ascii="Cambria" w:hAnsi="Cambria" w:cs="Times New Roman"/>
          <w:b/>
        </w:rPr>
      </w:pPr>
      <w:r w:rsidRPr="00202144">
        <w:rPr>
          <w:rFonts w:ascii="Cambria" w:hAnsi="Cambria" w:cs="Times New Roman"/>
          <w:b/>
        </w:rPr>
        <w:t>Licda. Deisi Marina Posada de Rodríguez Meza</w:t>
      </w:r>
    </w:p>
    <w:p w:rsidR="002A5CEC" w:rsidRDefault="00A96913" w:rsidP="00202144">
      <w:pPr>
        <w:spacing w:after="0" w:line="240" w:lineRule="auto"/>
        <w:jc w:val="center"/>
        <w:rPr>
          <w:rFonts w:ascii="Cambria" w:hAnsi="Cambria" w:cs="Times New Roman"/>
          <w:b/>
        </w:rPr>
      </w:pPr>
      <w:r w:rsidRPr="00202144">
        <w:rPr>
          <w:rFonts w:ascii="Cambria" w:hAnsi="Cambria" w:cs="Times New Roman"/>
          <w:b/>
        </w:rPr>
        <w:t>Oficial de Información.</w:t>
      </w:r>
    </w:p>
    <w:p w:rsidR="0013786E" w:rsidRDefault="0013786E" w:rsidP="0013786E">
      <w:pPr>
        <w:spacing w:after="0" w:line="240" w:lineRule="auto"/>
        <w:jc w:val="both"/>
        <w:rPr>
          <w:rFonts w:ascii="Cambria" w:hAnsi="Cambria"/>
          <w:b/>
          <w:i/>
          <w:sz w:val="18"/>
          <w:szCs w:val="18"/>
        </w:rPr>
      </w:pPr>
    </w:p>
    <w:p w:rsidR="004116EE" w:rsidRDefault="004116EE" w:rsidP="0013786E">
      <w:pPr>
        <w:spacing w:after="0" w:line="240" w:lineRule="auto"/>
        <w:jc w:val="both"/>
        <w:rPr>
          <w:rFonts w:ascii="Cambria" w:hAnsi="Cambria"/>
          <w:b/>
          <w:i/>
          <w:sz w:val="18"/>
          <w:szCs w:val="18"/>
        </w:rPr>
      </w:pPr>
    </w:p>
    <w:p w:rsidR="0013786E" w:rsidRPr="00553582" w:rsidRDefault="004116EE" w:rsidP="0013786E">
      <w:pPr>
        <w:spacing w:after="0" w:line="240" w:lineRule="auto"/>
        <w:jc w:val="both"/>
        <w:rPr>
          <w:rFonts w:ascii="Cambria" w:hAnsi="Cambria"/>
          <w:i/>
          <w:sz w:val="18"/>
          <w:szCs w:val="18"/>
        </w:rPr>
      </w:pPr>
      <w:bookmarkStart w:id="0" w:name="_GoBack"/>
      <w:bookmarkEnd w:id="0"/>
      <w:r>
        <w:rPr>
          <w:rFonts w:ascii="Cambria" w:hAnsi="Cambria"/>
          <w:b/>
          <w:i/>
          <w:sz w:val="18"/>
          <w:szCs w:val="18"/>
        </w:rPr>
        <w:t xml:space="preserve">VERSIÓN </w:t>
      </w:r>
      <w:r w:rsidR="0013786E" w:rsidRPr="00F97FF7">
        <w:rPr>
          <w:rFonts w:ascii="Cambria" w:hAnsi="Cambria"/>
          <w:b/>
          <w:i/>
          <w:sz w:val="18"/>
          <w:szCs w:val="18"/>
        </w:rPr>
        <w:t>PÚBLICA:</w:t>
      </w:r>
      <w:r w:rsidR="0013786E" w:rsidRPr="00F97FF7">
        <w:rPr>
          <w:rFonts w:ascii="Cambria" w:hAnsi="Cambria"/>
          <w:i/>
          <w:sz w:val="18"/>
          <w:szCs w:val="18"/>
        </w:rPr>
        <w:t xml:space="preserve"> Conforme al Art. 30 LAIP, por supresión de datos personales de nombre, documento de identidad de las personas relacionadas en la solicitud de Info</w:t>
      </w:r>
      <w:r w:rsidR="0013786E">
        <w:rPr>
          <w:rFonts w:ascii="Cambria" w:hAnsi="Cambria"/>
          <w:i/>
          <w:sz w:val="18"/>
          <w:szCs w:val="18"/>
        </w:rPr>
        <w:t>rmación, conforme al Art. 24 lit</w:t>
      </w:r>
      <w:r w:rsidR="0013786E" w:rsidRPr="00F97FF7">
        <w:rPr>
          <w:rFonts w:ascii="Cambria" w:hAnsi="Cambria"/>
          <w:i/>
          <w:sz w:val="18"/>
          <w:szCs w:val="18"/>
        </w:rPr>
        <w:t>. “c” LAIP.</w:t>
      </w:r>
    </w:p>
    <w:p w:rsidR="0013786E" w:rsidRPr="000850D2" w:rsidRDefault="0013786E" w:rsidP="0013786E">
      <w:pPr>
        <w:spacing w:after="0" w:line="240" w:lineRule="auto"/>
        <w:jc w:val="right"/>
        <w:rPr>
          <w:rFonts w:cs="Cambria"/>
          <w:b/>
        </w:rPr>
      </w:pPr>
    </w:p>
    <w:sectPr w:rsidR="0013786E" w:rsidRPr="000850D2" w:rsidSect="00E73E29">
      <w:footerReference w:type="default" r:id="rId9"/>
      <w:pgSz w:w="12240" w:h="15840"/>
      <w:pgMar w:top="993" w:right="1418" w:bottom="1418" w:left="1418" w:header="708" w:footer="3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AF2" w:rsidRDefault="00FF7AF2">
      <w:pPr>
        <w:spacing w:after="0" w:line="240" w:lineRule="auto"/>
      </w:pPr>
      <w:r>
        <w:separator/>
      </w:r>
    </w:p>
  </w:endnote>
  <w:endnote w:type="continuationSeparator" w:id="0">
    <w:p w:rsidR="00FF7AF2" w:rsidRDefault="00FF7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B6B" w:rsidRDefault="009D4B6B">
    <w:pPr>
      <w:pStyle w:val="Piedepgina"/>
      <w:jc w:val="center"/>
      <w:rPr>
        <w:rFonts w:ascii="Cambria" w:hAnsi="Cambria"/>
        <w:b/>
        <w:sz w:val="20"/>
        <w:szCs w:val="20"/>
      </w:rPr>
    </w:pPr>
    <w:r>
      <w:rPr>
        <w:rFonts w:ascii="Cambria" w:hAnsi="Cambria"/>
        <w:b/>
      </w:rPr>
      <w:t xml:space="preserve">                                                                                             </w:t>
    </w: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075041" w:rsidRPr="00075041">
      <w:rPr>
        <w:rFonts w:ascii="Cambria" w:hAnsi="Cambria"/>
        <w:b/>
        <w:noProof/>
        <w:sz w:val="20"/>
        <w:szCs w:val="20"/>
        <w:lang w:val="es-ES"/>
      </w:rPr>
      <w:t>4</w:t>
    </w:r>
    <w:r>
      <w:rPr>
        <w:rFonts w:ascii="Cambria" w:hAnsi="Cambria"/>
        <w:b/>
        <w:sz w:val="20"/>
        <w:szCs w:val="20"/>
      </w:rPr>
      <w:fldChar w:fldCharType="end"/>
    </w:r>
    <w:r>
      <w:rPr>
        <w:rFonts w:ascii="Cambria" w:hAnsi="Cambria"/>
        <w:b/>
        <w:sz w:val="20"/>
        <w:szCs w:val="20"/>
      </w:rPr>
      <w:t xml:space="preserve">                                                   </w:t>
    </w:r>
    <w:r w:rsidR="00A96913">
      <w:rPr>
        <w:rFonts w:ascii="Cambria" w:hAnsi="Cambria"/>
        <w:b/>
        <w:sz w:val="20"/>
        <w:szCs w:val="20"/>
      </w:rPr>
      <w:t>3</w:t>
    </w:r>
    <w:r w:rsidR="00603734">
      <w:rPr>
        <w:rFonts w:ascii="Cambria" w:hAnsi="Cambria"/>
        <w:b/>
        <w:sz w:val="20"/>
        <w:szCs w:val="20"/>
      </w:rPr>
      <w:t>93</w:t>
    </w:r>
    <w:r>
      <w:rPr>
        <w:rFonts w:ascii="Cambria" w:hAnsi="Cambria"/>
        <w:b/>
        <w:sz w:val="20"/>
        <w:szCs w:val="20"/>
      </w:rPr>
      <w:t>-UAIP-FGR-2019</w:t>
    </w:r>
  </w:p>
  <w:p w:rsidR="009D4B6B" w:rsidRDefault="009D4B6B">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AF2" w:rsidRDefault="00FF7AF2">
      <w:pPr>
        <w:spacing w:after="0" w:line="240" w:lineRule="auto"/>
      </w:pPr>
      <w:r>
        <w:separator/>
      </w:r>
    </w:p>
  </w:footnote>
  <w:footnote w:type="continuationSeparator" w:id="0">
    <w:p w:rsidR="00FF7AF2" w:rsidRDefault="00FF7A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6508"/>
    <w:multiLevelType w:val="hybridMultilevel"/>
    <w:tmpl w:val="C6F07240"/>
    <w:lvl w:ilvl="0" w:tplc="A41C3848">
      <w:start w:val="1"/>
      <w:numFmt w:val="lowerLetter"/>
      <w:lvlText w:val="%1."/>
      <w:lvlJc w:val="left"/>
      <w:pPr>
        <w:ind w:left="720" w:hanging="360"/>
      </w:pPr>
      <w:rPr>
        <w:rFonts w:eastAsiaTheme="minorHAnsi" w:cstheme="minorBidi"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7D4E5C"/>
    <w:multiLevelType w:val="hybridMultilevel"/>
    <w:tmpl w:val="0658AB5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5610C51"/>
    <w:multiLevelType w:val="hybridMultilevel"/>
    <w:tmpl w:val="84A8BCF6"/>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15:restartNumberingAfterBreak="0">
    <w:nsid w:val="1D700D4C"/>
    <w:multiLevelType w:val="hybridMultilevel"/>
    <w:tmpl w:val="24BA425A"/>
    <w:lvl w:ilvl="0" w:tplc="1AAEDC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FAC1BF9"/>
    <w:multiLevelType w:val="hybridMultilevel"/>
    <w:tmpl w:val="F42E3AE2"/>
    <w:lvl w:ilvl="0" w:tplc="61B2758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CA192A"/>
    <w:multiLevelType w:val="hybridMultilevel"/>
    <w:tmpl w:val="BCF0BDB2"/>
    <w:lvl w:ilvl="0" w:tplc="7A4A01F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6133876"/>
    <w:multiLevelType w:val="hybridMultilevel"/>
    <w:tmpl w:val="D6DA11F6"/>
    <w:lvl w:ilvl="0" w:tplc="713A20E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21029B6"/>
    <w:multiLevelType w:val="hybridMultilevel"/>
    <w:tmpl w:val="1674B282"/>
    <w:lvl w:ilvl="0" w:tplc="D4D8FCAC">
      <w:numFmt w:val="bullet"/>
      <w:lvlText w:val="-"/>
      <w:lvlJc w:val="left"/>
      <w:pPr>
        <w:ind w:left="1080" w:hanging="360"/>
      </w:pPr>
      <w:rPr>
        <w:rFonts w:ascii="Calibri Light" w:eastAsia="Calibri" w:hAnsi="Calibri Light" w:cs="Calibri Light" w:hint="default"/>
        <w:b w:val="0"/>
        <w:strike w:val="0"/>
        <w:dstrike w:val="0"/>
        <w:color w:val="1F497D"/>
        <w:u w:val="none"/>
        <w:effect w:val="none"/>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8" w15:restartNumberingAfterBreak="0">
    <w:nsid w:val="4BFD6724"/>
    <w:multiLevelType w:val="hybridMultilevel"/>
    <w:tmpl w:val="1C044DB2"/>
    <w:lvl w:ilvl="0" w:tplc="F41C8EB8">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E2D4CC3"/>
    <w:multiLevelType w:val="hybridMultilevel"/>
    <w:tmpl w:val="BF72F9B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15:restartNumberingAfterBreak="0">
    <w:nsid w:val="4FD55E25"/>
    <w:multiLevelType w:val="hybridMultilevel"/>
    <w:tmpl w:val="EEDE84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5045089"/>
    <w:multiLevelType w:val="hybridMultilevel"/>
    <w:tmpl w:val="D82A6FE8"/>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2" w15:restartNumberingAfterBreak="0">
    <w:nsid w:val="55F27FD7"/>
    <w:multiLevelType w:val="hybridMultilevel"/>
    <w:tmpl w:val="4A1A55F6"/>
    <w:lvl w:ilvl="0" w:tplc="440A0009">
      <w:start w:val="1"/>
      <w:numFmt w:val="bullet"/>
      <w:lvlText w:val=""/>
      <w:lvlJc w:val="left"/>
      <w:pPr>
        <w:ind w:left="1077" w:hanging="360"/>
      </w:pPr>
      <w:rPr>
        <w:rFonts w:ascii="Wingdings" w:hAnsi="Wingdings" w:hint="default"/>
      </w:rPr>
    </w:lvl>
    <w:lvl w:ilvl="1" w:tplc="440A0003">
      <w:start w:val="1"/>
      <w:numFmt w:val="bullet"/>
      <w:lvlText w:val="o"/>
      <w:lvlJc w:val="left"/>
      <w:pPr>
        <w:ind w:left="1797" w:hanging="360"/>
      </w:pPr>
      <w:rPr>
        <w:rFonts w:ascii="Courier New" w:hAnsi="Courier New" w:cs="Courier New" w:hint="default"/>
      </w:rPr>
    </w:lvl>
    <w:lvl w:ilvl="2" w:tplc="440A0005">
      <w:start w:val="1"/>
      <w:numFmt w:val="bullet"/>
      <w:lvlText w:val=""/>
      <w:lvlJc w:val="left"/>
      <w:pPr>
        <w:ind w:left="2517" w:hanging="360"/>
      </w:pPr>
      <w:rPr>
        <w:rFonts w:ascii="Wingdings" w:hAnsi="Wingdings" w:hint="default"/>
      </w:rPr>
    </w:lvl>
    <w:lvl w:ilvl="3" w:tplc="440A0001">
      <w:start w:val="1"/>
      <w:numFmt w:val="bullet"/>
      <w:lvlText w:val=""/>
      <w:lvlJc w:val="left"/>
      <w:pPr>
        <w:ind w:left="3237" w:hanging="360"/>
      </w:pPr>
      <w:rPr>
        <w:rFonts w:ascii="Symbol" w:hAnsi="Symbol" w:hint="default"/>
      </w:rPr>
    </w:lvl>
    <w:lvl w:ilvl="4" w:tplc="440A0003">
      <w:start w:val="1"/>
      <w:numFmt w:val="bullet"/>
      <w:lvlText w:val="o"/>
      <w:lvlJc w:val="left"/>
      <w:pPr>
        <w:ind w:left="3957" w:hanging="360"/>
      </w:pPr>
      <w:rPr>
        <w:rFonts w:ascii="Courier New" w:hAnsi="Courier New" w:cs="Courier New" w:hint="default"/>
      </w:rPr>
    </w:lvl>
    <w:lvl w:ilvl="5" w:tplc="440A0005">
      <w:start w:val="1"/>
      <w:numFmt w:val="bullet"/>
      <w:lvlText w:val=""/>
      <w:lvlJc w:val="left"/>
      <w:pPr>
        <w:ind w:left="4677" w:hanging="360"/>
      </w:pPr>
      <w:rPr>
        <w:rFonts w:ascii="Wingdings" w:hAnsi="Wingdings" w:hint="default"/>
      </w:rPr>
    </w:lvl>
    <w:lvl w:ilvl="6" w:tplc="440A0001">
      <w:start w:val="1"/>
      <w:numFmt w:val="bullet"/>
      <w:lvlText w:val=""/>
      <w:lvlJc w:val="left"/>
      <w:pPr>
        <w:ind w:left="5397" w:hanging="360"/>
      </w:pPr>
      <w:rPr>
        <w:rFonts w:ascii="Symbol" w:hAnsi="Symbol" w:hint="default"/>
      </w:rPr>
    </w:lvl>
    <w:lvl w:ilvl="7" w:tplc="440A0003">
      <w:start w:val="1"/>
      <w:numFmt w:val="bullet"/>
      <w:lvlText w:val="o"/>
      <w:lvlJc w:val="left"/>
      <w:pPr>
        <w:ind w:left="6117" w:hanging="360"/>
      </w:pPr>
      <w:rPr>
        <w:rFonts w:ascii="Courier New" w:hAnsi="Courier New" w:cs="Courier New" w:hint="default"/>
      </w:rPr>
    </w:lvl>
    <w:lvl w:ilvl="8" w:tplc="440A0005">
      <w:start w:val="1"/>
      <w:numFmt w:val="bullet"/>
      <w:lvlText w:val=""/>
      <w:lvlJc w:val="left"/>
      <w:pPr>
        <w:ind w:left="6837" w:hanging="360"/>
      </w:pPr>
      <w:rPr>
        <w:rFonts w:ascii="Wingdings" w:hAnsi="Wingdings" w:hint="default"/>
      </w:rPr>
    </w:lvl>
  </w:abstractNum>
  <w:abstractNum w:abstractNumId="13" w15:restartNumberingAfterBreak="0">
    <w:nsid w:val="725C794B"/>
    <w:multiLevelType w:val="hybridMultilevel"/>
    <w:tmpl w:val="200A97D0"/>
    <w:lvl w:ilvl="0" w:tplc="9FF03632">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7E902ED9"/>
    <w:multiLevelType w:val="hybridMultilevel"/>
    <w:tmpl w:val="8FDA4942"/>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15:restartNumberingAfterBreak="0">
    <w:nsid w:val="7FF959AD"/>
    <w:multiLevelType w:val="hybridMultilevel"/>
    <w:tmpl w:val="D4C291BE"/>
    <w:lvl w:ilvl="0" w:tplc="9DC079D6">
      <w:start w:val="1"/>
      <w:numFmt w:val="bullet"/>
      <w:lvlText w:val=""/>
      <w:lvlJc w:val="left"/>
      <w:pPr>
        <w:ind w:left="360" w:hanging="360"/>
      </w:pPr>
      <w:rPr>
        <w:rFonts w:ascii="Wingdings" w:hAnsi="Wingdings" w:hint="default"/>
        <w:color w:val="1F4E79"/>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8"/>
  </w:num>
  <w:num w:numId="4">
    <w:abstractNumId w:val="10"/>
  </w:num>
  <w:num w:numId="5">
    <w:abstractNumId w:val="1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1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5"/>
  </w:num>
  <w:num w:numId="16">
    <w:abstractNumId w:val="7"/>
  </w:num>
  <w:num w:numId="17">
    <w:abstractNumId w:val="2"/>
  </w:num>
  <w:num w:numId="18">
    <w:abstractNumId w:val="12"/>
  </w:num>
  <w:num w:numId="19">
    <w:abstractNumId w:val="1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EC"/>
    <w:rsid w:val="000106E4"/>
    <w:rsid w:val="0001665F"/>
    <w:rsid w:val="00027F9F"/>
    <w:rsid w:val="00037753"/>
    <w:rsid w:val="00047736"/>
    <w:rsid w:val="00053CD3"/>
    <w:rsid w:val="00075041"/>
    <w:rsid w:val="0008195F"/>
    <w:rsid w:val="00083586"/>
    <w:rsid w:val="00084E2F"/>
    <w:rsid w:val="000850D2"/>
    <w:rsid w:val="000852C2"/>
    <w:rsid w:val="00085FF3"/>
    <w:rsid w:val="00092952"/>
    <w:rsid w:val="000A5209"/>
    <w:rsid w:val="000A5F29"/>
    <w:rsid w:val="000C21AE"/>
    <w:rsid w:val="000D4DF3"/>
    <w:rsid w:val="000E16FC"/>
    <w:rsid w:val="00102D2B"/>
    <w:rsid w:val="00106E10"/>
    <w:rsid w:val="0013786E"/>
    <w:rsid w:val="00146348"/>
    <w:rsid w:val="00152EEF"/>
    <w:rsid w:val="00155CD9"/>
    <w:rsid w:val="00172C0C"/>
    <w:rsid w:val="00173079"/>
    <w:rsid w:val="00180032"/>
    <w:rsid w:val="001808F4"/>
    <w:rsid w:val="00195AE7"/>
    <w:rsid w:val="001B0950"/>
    <w:rsid w:val="001B6A05"/>
    <w:rsid w:val="001C2CDF"/>
    <w:rsid w:val="001D08AC"/>
    <w:rsid w:val="001F4A53"/>
    <w:rsid w:val="00202144"/>
    <w:rsid w:val="00210171"/>
    <w:rsid w:val="00213584"/>
    <w:rsid w:val="00213E43"/>
    <w:rsid w:val="00215737"/>
    <w:rsid w:val="00216476"/>
    <w:rsid w:val="00223142"/>
    <w:rsid w:val="00225847"/>
    <w:rsid w:val="002272DF"/>
    <w:rsid w:val="00230CCF"/>
    <w:rsid w:val="002349F6"/>
    <w:rsid w:val="0025738D"/>
    <w:rsid w:val="00263A97"/>
    <w:rsid w:val="00271E08"/>
    <w:rsid w:val="00273494"/>
    <w:rsid w:val="002857FE"/>
    <w:rsid w:val="00285F42"/>
    <w:rsid w:val="002A4819"/>
    <w:rsid w:val="002A5CEC"/>
    <w:rsid w:val="002C1F04"/>
    <w:rsid w:val="002D17A0"/>
    <w:rsid w:val="002D57F7"/>
    <w:rsid w:val="002E65BC"/>
    <w:rsid w:val="002E7544"/>
    <w:rsid w:val="002F5C34"/>
    <w:rsid w:val="002F65C2"/>
    <w:rsid w:val="002F7EB1"/>
    <w:rsid w:val="003041B0"/>
    <w:rsid w:val="00330729"/>
    <w:rsid w:val="00343456"/>
    <w:rsid w:val="00347983"/>
    <w:rsid w:val="00347F37"/>
    <w:rsid w:val="00357195"/>
    <w:rsid w:val="00363241"/>
    <w:rsid w:val="003737AE"/>
    <w:rsid w:val="00385531"/>
    <w:rsid w:val="003A0E9A"/>
    <w:rsid w:val="003A3FEB"/>
    <w:rsid w:val="003B5244"/>
    <w:rsid w:val="003B54DF"/>
    <w:rsid w:val="003D4CCB"/>
    <w:rsid w:val="004060EF"/>
    <w:rsid w:val="004061CF"/>
    <w:rsid w:val="004116EE"/>
    <w:rsid w:val="00420FDA"/>
    <w:rsid w:val="004462C0"/>
    <w:rsid w:val="00446F98"/>
    <w:rsid w:val="00454A6C"/>
    <w:rsid w:val="00493C41"/>
    <w:rsid w:val="004B18FD"/>
    <w:rsid w:val="004B1E7D"/>
    <w:rsid w:val="004B481C"/>
    <w:rsid w:val="004C4879"/>
    <w:rsid w:val="004D4BA7"/>
    <w:rsid w:val="004D6BD8"/>
    <w:rsid w:val="004E40C1"/>
    <w:rsid w:val="005058B2"/>
    <w:rsid w:val="005129B0"/>
    <w:rsid w:val="00523615"/>
    <w:rsid w:val="00544D6F"/>
    <w:rsid w:val="00550ED6"/>
    <w:rsid w:val="0055176F"/>
    <w:rsid w:val="00551DB2"/>
    <w:rsid w:val="00555A0B"/>
    <w:rsid w:val="00564114"/>
    <w:rsid w:val="00564121"/>
    <w:rsid w:val="005700AD"/>
    <w:rsid w:val="005819DB"/>
    <w:rsid w:val="00587C84"/>
    <w:rsid w:val="005A7CFC"/>
    <w:rsid w:val="005D4F70"/>
    <w:rsid w:val="005D7000"/>
    <w:rsid w:val="005E6FA7"/>
    <w:rsid w:val="005E7582"/>
    <w:rsid w:val="005F2CCC"/>
    <w:rsid w:val="00603734"/>
    <w:rsid w:val="00607792"/>
    <w:rsid w:val="006078E9"/>
    <w:rsid w:val="00622D4D"/>
    <w:rsid w:val="006252A4"/>
    <w:rsid w:val="00677AE2"/>
    <w:rsid w:val="00684F5E"/>
    <w:rsid w:val="00694126"/>
    <w:rsid w:val="006A0575"/>
    <w:rsid w:val="006A3CB5"/>
    <w:rsid w:val="006C0A9F"/>
    <w:rsid w:val="006E7396"/>
    <w:rsid w:val="006F0AD6"/>
    <w:rsid w:val="006F118C"/>
    <w:rsid w:val="00734D4F"/>
    <w:rsid w:val="00737BD2"/>
    <w:rsid w:val="00751AF3"/>
    <w:rsid w:val="007520C6"/>
    <w:rsid w:val="00772D45"/>
    <w:rsid w:val="00795279"/>
    <w:rsid w:val="007A300E"/>
    <w:rsid w:val="007C69D1"/>
    <w:rsid w:val="007F0DE1"/>
    <w:rsid w:val="007F4504"/>
    <w:rsid w:val="008033B0"/>
    <w:rsid w:val="008109AE"/>
    <w:rsid w:val="00816AAD"/>
    <w:rsid w:val="0082013E"/>
    <w:rsid w:val="0084202C"/>
    <w:rsid w:val="00843550"/>
    <w:rsid w:val="0084708F"/>
    <w:rsid w:val="008671E2"/>
    <w:rsid w:val="00880C00"/>
    <w:rsid w:val="00881DD2"/>
    <w:rsid w:val="008838BE"/>
    <w:rsid w:val="00884DFD"/>
    <w:rsid w:val="008B3807"/>
    <w:rsid w:val="008C1F4E"/>
    <w:rsid w:val="008C2F4E"/>
    <w:rsid w:val="008D43BE"/>
    <w:rsid w:val="008E16AA"/>
    <w:rsid w:val="008E3E3A"/>
    <w:rsid w:val="008F54C5"/>
    <w:rsid w:val="009048A3"/>
    <w:rsid w:val="00905881"/>
    <w:rsid w:val="009133CC"/>
    <w:rsid w:val="00916442"/>
    <w:rsid w:val="009172E4"/>
    <w:rsid w:val="0093794B"/>
    <w:rsid w:val="00943A8B"/>
    <w:rsid w:val="00950BF6"/>
    <w:rsid w:val="00980922"/>
    <w:rsid w:val="009A0B08"/>
    <w:rsid w:val="009A63E7"/>
    <w:rsid w:val="009C2881"/>
    <w:rsid w:val="009D4B6B"/>
    <w:rsid w:val="009D67E8"/>
    <w:rsid w:val="009F3486"/>
    <w:rsid w:val="009F3659"/>
    <w:rsid w:val="009F5685"/>
    <w:rsid w:val="00A14CB6"/>
    <w:rsid w:val="00A15272"/>
    <w:rsid w:val="00A23985"/>
    <w:rsid w:val="00A23C8A"/>
    <w:rsid w:val="00A24F6C"/>
    <w:rsid w:val="00A25BFA"/>
    <w:rsid w:val="00A33189"/>
    <w:rsid w:val="00A374A3"/>
    <w:rsid w:val="00A40082"/>
    <w:rsid w:val="00A405B3"/>
    <w:rsid w:val="00A533D7"/>
    <w:rsid w:val="00A86A6B"/>
    <w:rsid w:val="00A90C02"/>
    <w:rsid w:val="00A9300A"/>
    <w:rsid w:val="00A95261"/>
    <w:rsid w:val="00A96913"/>
    <w:rsid w:val="00AB051E"/>
    <w:rsid w:val="00AB6E72"/>
    <w:rsid w:val="00AE003A"/>
    <w:rsid w:val="00AE119D"/>
    <w:rsid w:val="00AF1604"/>
    <w:rsid w:val="00AF3FE1"/>
    <w:rsid w:val="00AF4A71"/>
    <w:rsid w:val="00B0597F"/>
    <w:rsid w:val="00B221F7"/>
    <w:rsid w:val="00B22C5C"/>
    <w:rsid w:val="00B24E4C"/>
    <w:rsid w:val="00B44323"/>
    <w:rsid w:val="00B501BF"/>
    <w:rsid w:val="00B503B2"/>
    <w:rsid w:val="00B51C07"/>
    <w:rsid w:val="00B6070C"/>
    <w:rsid w:val="00B62DE5"/>
    <w:rsid w:val="00B64C08"/>
    <w:rsid w:val="00B64E83"/>
    <w:rsid w:val="00B84928"/>
    <w:rsid w:val="00BA0353"/>
    <w:rsid w:val="00BC2F32"/>
    <w:rsid w:val="00BC75D3"/>
    <w:rsid w:val="00BC763E"/>
    <w:rsid w:val="00BD057C"/>
    <w:rsid w:val="00BD5100"/>
    <w:rsid w:val="00BD5646"/>
    <w:rsid w:val="00BF085C"/>
    <w:rsid w:val="00BF7D66"/>
    <w:rsid w:val="00C00862"/>
    <w:rsid w:val="00C0113A"/>
    <w:rsid w:val="00C059CF"/>
    <w:rsid w:val="00C23A97"/>
    <w:rsid w:val="00C30D7F"/>
    <w:rsid w:val="00C363C9"/>
    <w:rsid w:val="00C425F1"/>
    <w:rsid w:val="00C43B54"/>
    <w:rsid w:val="00C5274F"/>
    <w:rsid w:val="00C554CD"/>
    <w:rsid w:val="00C64C07"/>
    <w:rsid w:val="00C66DC2"/>
    <w:rsid w:val="00C8360C"/>
    <w:rsid w:val="00CB3117"/>
    <w:rsid w:val="00CF15F1"/>
    <w:rsid w:val="00D027D9"/>
    <w:rsid w:val="00D2011F"/>
    <w:rsid w:val="00D26897"/>
    <w:rsid w:val="00D57001"/>
    <w:rsid w:val="00D62EEC"/>
    <w:rsid w:val="00D63F1F"/>
    <w:rsid w:val="00D6554E"/>
    <w:rsid w:val="00D75720"/>
    <w:rsid w:val="00D81DD4"/>
    <w:rsid w:val="00D82DDF"/>
    <w:rsid w:val="00D87EB7"/>
    <w:rsid w:val="00DA0289"/>
    <w:rsid w:val="00DA58B1"/>
    <w:rsid w:val="00DA62B6"/>
    <w:rsid w:val="00DD0E91"/>
    <w:rsid w:val="00DD538F"/>
    <w:rsid w:val="00E116E3"/>
    <w:rsid w:val="00E14396"/>
    <w:rsid w:val="00E21EAC"/>
    <w:rsid w:val="00E22B1E"/>
    <w:rsid w:val="00E32BC2"/>
    <w:rsid w:val="00E73E29"/>
    <w:rsid w:val="00E744F7"/>
    <w:rsid w:val="00EA1CA1"/>
    <w:rsid w:val="00EB0E73"/>
    <w:rsid w:val="00ED3022"/>
    <w:rsid w:val="00EE42B8"/>
    <w:rsid w:val="00F03977"/>
    <w:rsid w:val="00F20EA6"/>
    <w:rsid w:val="00F26BD2"/>
    <w:rsid w:val="00F54A07"/>
    <w:rsid w:val="00F65752"/>
    <w:rsid w:val="00F65E08"/>
    <w:rsid w:val="00F91496"/>
    <w:rsid w:val="00FA19E8"/>
    <w:rsid w:val="00FC1646"/>
    <w:rsid w:val="00FD3A5D"/>
    <w:rsid w:val="00FD5E76"/>
    <w:rsid w:val="00FE6874"/>
    <w:rsid w:val="00FF1BB4"/>
    <w:rsid w:val="00FF4024"/>
    <w:rsid w:val="00FF6903"/>
    <w:rsid w:val="00FF7AF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72D6C-9D0B-459E-956F-0B835942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EC"/>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qFormat/>
    <w:rsid w:val="002A5C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2A5CEC"/>
    <w:rPr>
      <w:lang w:val="es-SV"/>
    </w:rPr>
  </w:style>
  <w:style w:type="paragraph" w:styleId="NormalWeb">
    <w:name w:val="Normal (Web)"/>
    <w:basedOn w:val="Normal"/>
    <w:uiPriority w:val="99"/>
    <w:unhideWhenUsed/>
    <w:qFormat/>
    <w:rsid w:val="002A5CEC"/>
    <w:rPr>
      <w:sz w:val="24"/>
      <w:szCs w:val="24"/>
    </w:rPr>
  </w:style>
  <w:style w:type="paragraph" w:customStyle="1" w:styleId="Default">
    <w:name w:val="Default"/>
    <w:basedOn w:val="Normal"/>
    <w:uiPriority w:val="99"/>
    <w:qFormat/>
    <w:rsid w:val="002A5CEC"/>
    <w:pPr>
      <w:autoSpaceDE w:val="0"/>
      <w:autoSpaceDN w:val="0"/>
      <w:spacing w:after="0" w:line="240" w:lineRule="auto"/>
    </w:pPr>
    <w:rPr>
      <w:rFonts w:ascii="Calibri" w:hAnsi="Calibri" w:cs="Calibri"/>
      <w:color w:val="000000"/>
      <w:sz w:val="24"/>
      <w:szCs w:val="24"/>
      <w:lang w:eastAsia="es-SV"/>
    </w:rPr>
  </w:style>
  <w:style w:type="paragraph" w:customStyle="1" w:styleId="p">
    <w:name w:val="p"/>
    <w:basedOn w:val="Normal"/>
    <w:uiPriority w:val="99"/>
    <w:rsid w:val="002A5CEC"/>
    <w:pPr>
      <w:spacing w:before="100" w:beforeAutospacing="1" w:after="100" w:afterAutospacing="1" w:line="240" w:lineRule="auto"/>
    </w:pPr>
    <w:rPr>
      <w:rFonts w:ascii="Times New Roman" w:hAnsi="Times New Roman" w:cs="Times New Roman"/>
      <w:color w:val="000000"/>
      <w:sz w:val="24"/>
      <w:szCs w:val="24"/>
      <w:lang w:eastAsia="es-SV"/>
    </w:rPr>
  </w:style>
  <w:style w:type="paragraph" w:styleId="Prrafodelista">
    <w:name w:val="List Paragraph"/>
    <w:basedOn w:val="Normal"/>
    <w:uiPriority w:val="34"/>
    <w:qFormat/>
    <w:rsid w:val="002A5CEC"/>
    <w:pPr>
      <w:ind w:left="720"/>
      <w:contextualSpacing/>
    </w:pPr>
  </w:style>
  <w:style w:type="paragraph" w:styleId="Encabezado">
    <w:name w:val="header"/>
    <w:basedOn w:val="Normal"/>
    <w:link w:val="EncabezadoCar"/>
    <w:uiPriority w:val="99"/>
    <w:unhideWhenUsed/>
    <w:rsid w:val="00FF69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6903"/>
    <w:rPr>
      <w:lang w:val="es-SV"/>
    </w:rPr>
  </w:style>
  <w:style w:type="paragraph" w:styleId="Textodeglobo">
    <w:name w:val="Balloon Text"/>
    <w:basedOn w:val="Normal"/>
    <w:link w:val="TextodegloboCar"/>
    <w:uiPriority w:val="99"/>
    <w:semiHidden/>
    <w:unhideWhenUsed/>
    <w:rsid w:val="008109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9AE"/>
    <w:rPr>
      <w:rFonts w:ascii="Tahoma" w:hAnsi="Tahoma" w:cs="Tahoma"/>
      <w:sz w:val="16"/>
      <w:szCs w:val="16"/>
      <w:lang w:val="es-SV"/>
    </w:rPr>
  </w:style>
  <w:style w:type="paragraph" w:customStyle="1" w:styleId="m-1357607032982881407msolistparagraph">
    <w:name w:val="m_-1357607032982881407msolistparagraph"/>
    <w:basedOn w:val="Normal"/>
    <w:rsid w:val="000A5F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BD057C"/>
    <w:rPr>
      <w:color w:val="0000FF"/>
      <w:u w:val="single"/>
    </w:rPr>
  </w:style>
  <w:style w:type="character" w:customStyle="1" w:styleId="st">
    <w:name w:val="st"/>
    <w:basedOn w:val="Fuentedeprrafopredeter"/>
    <w:rsid w:val="005D7000"/>
  </w:style>
  <w:style w:type="character" w:styleId="nfasis">
    <w:name w:val="Emphasis"/>
    <w:basedOn w:val="Fuentedeprrafopredeter"/>
    <w:uiPriority w:val="20"/>
    <w:qFormat/>
    <w:rsid w:val="005D7000"/>
    <w:rPr>
      <w:i/>
      <w:iCs/>
    </w:rPr>
  </w:style>
  <w:style w:type="table" w:styleId="Tablaconcuadrcula">
    <w:name w:val="Table Grid"/>
    <w:basedOn w:val="Tablanormal"/>
    <w:uiPriority w:val="39"/>
    <w:rsid w:val="00F26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63F1F"/>
    <w:rPr>
      <w:color w:val="954F72"/>
      <w:u w:val="single"/>
    </w:rPr>
  </w:style>
  <w:style w:type="paragraph" w:customStyle="1" w:styleId="msonormal0">
    <w:name w:val="msonormal"/>
    <w:basedOn w:val="Normal"/>
    <w:rsid w:val="00D63F1F"/>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71">
    <w:name w:val="xl71"/>
    <w:basedOn w:val="Normal"/>
    <w:rsid w:val="00D63F1F"/>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72">
    <w:name w:val="xl72"/>
    <w:basedOn w:val="Normal"/>
    <w:rsid w:val="00D63F1F"/>
    <w:pP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73">
    <w:name w:val="xl73"/>
    <w:basedOn w:val="Normal"/>
    <w:rsid w:val="00D63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4"/>
      <w:szCs w:val="24"/>
      <w:lang w:eastAsia="es-SV"/>
    </w:rPr>
  </w:style>
  <w:style w:type="paragraph" w:customStyle="1" w:styleId="xl74">
    <w:name w:val="xl74"/>
    <w:basedOn w:val="Normal"/>
    <w:rsid w:val="00D63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20"/>
      <w:szCs w:val="20"/>
      <w:lang w:eastAsia="es-SV"/>
    </w:rPr>
  </w:style>
  <w:style w:type="paragraph" w:customStyle="1" w:styleId="xl75">
    <w:name w:val="xl75"/>
    <w:basedOn w:val="Normal"/>
    <w:rsid w:val="00D63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76">
    <w:name w:val="xl76"/>
    <w:basedOn w:val="Normal"/>
    <w:rsid w:val="00D63F1F"/>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color w:val="FFFFFF"/>
      <w:sz w:val="18"/>
      <w:szCs w:val="18"/>
      <w:lang w:eastAsia="es-SV"/>
    </w:rPr>
  </w:style>
  <w:style w:type="paragraph" w:customStyle="1" w:styleId="xl77">
    <w:name w:val="xl77"/>
    <w:basedOn w:val="Normal"/>
    <w:rsid w:val="00D63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0000"/>
      <w:sz w:val="18"/>
      <w:szCs w:val="18"/>
      <w:lang w:eastAsia="es-SV"/>
    </w:rPr>
  </w:style>
  <w:style w:type="paragraph" w:customStyle="1" w:styleId="xl78">
    <w:name w:val="xl78"/>
    <w:basedOn w:val="Normal"/>
    <w:rsid w:val="00D63F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color w:val="000000"/>
      <w:sz w:val="18"/>
      <w:szCs w:val="18"/>
      <w:lang w:eastAsia="es-SV"/>
    </w:rPr>
  </w:style>
  <w:style w:type="paragraph" w:customStyle="1" w:styleId="xl70">
    <w:name w:val="xl70"/>
    <w:basedOn w:val="Normal"/>
    <w:rsid w:val="000850D2"/>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79">
    <w:name w:val="xl79"/>
    <w:basedOn w:val="Normal"/>
    <w:rsid w:val="000850D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b/>
      <w:bCs/>
      <w:sz w:val="20"/>
      <w:szCs w:val="20"/>
      <w:lang w:eastAsia="es-SV"/>
    </w:rPr>
  </w:style>
  <w:style w:type="paragraph" w:customStyle="1" w:styleId="xl80">
    <w:name w:val="xl80"/>
    <w:basedOn w:val="Normal"/>
    <w:rsid w:val="000850D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mbria" w:eastAsia="Times New Roman" w:hAnsi="Cambria" w:cs="Times New Roman"/>
      <w:b/>
      <w:bCs/>
      <w:sz w:val="20"/>
      <w:szCs w:val="20"/>
      <w:lang w:eastAsia="es-SV"/>
    </w:rPr>
  </w:style>
  <w:style w:type="paragraph" w:customStyle="1" w:styleId="xl81">
    <w:name w:val="xl81"/>
    <w:basedOn w:val="Normal"/>
    <w:rsid w:val="000850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sz w:val="18"/>
      <w:szCs w:val="18"/>
      <w:lang w:eastAsia="es-SV"/>
    </w:rPr>
  </w:style>
  <w:style w:type="paragraph" w:customStyle="1" w:styleId="xl82">
    <w:name w:val="xl82"/>
    <w:basedOn w:val="Normal"/>
    <w:rsid w:val="000850D2"/>
    <w:pPr>
      <w:spacing w:before="100" w:beforeAutospacing="1" w:after="100" w:afterAutospacing="1" w:line="240" w:lineRule="auto"/>
      <w:jc w:val="center"/>
      <w:textAlignment w:val="center"/>
    </w:pPr>
    <w:rPr>
      <w:rFonts w:ascii="Cambria" w:eastAsia="Times New Roman" w:hAnsi="Cambria" w:cs="Times New Roman"/>
      <w:b/>
      <w:bCs/>
      <w:sz w:val="24"/>
      <w:szCs w:val="24"/>
      <w:lang w:eastAsia="es-SV"/>
    </w:rPr>
  </w:style>
  <w:style w:type="paragraph" w:customStyle="1" w:styleId="xl83">
    <w:name w:val="xl83"/>
    <w:basedOn w:val="Normal"/>
    <w:rsid w:val="000850D2"/>
    <w:pPr>
      <w:pBdr>
        <w:bottom w:val="single" w:sz="8" w:space="0" w:color="auto"/>
      </w:pBdr>
      <w:spacing w:before="100" w:beforeAutospacing="1" w:after="100" w:afterAutospacing="1" w:line="240" w:lineRule="auto"/>
      <w:jc w:val="center"/>
      <w:textAlignment w:val="center"/>
    </w:pPr>
    <w:rPr>
      <w:rFonts w:ascii="Cambria" w:eastAsia="Times New Roman" w:hAnsi="Cambria" w:cs="Times New Roman"/>
      <w:b/>
      <w:bCs/>
      <w:sz w:val="24"/>
      <w:szCs w:val="24"/>
      <w:lang w:eastAsia="es-SV"/>
    </w:rPr>
  </w:style>
  <w:style w:type="paragraph" w:customStyle="1" w:styleId="xl84">
    <w:name w:val="xl84"/>
    <w:basedOn w:val="Normal"/>
    <w:rsid w:val="000850D2"/>
    <w:pPr>
      <w:pBdr>
        <w:top w:val="single" w:sz="8" w:space="0" w:color="auto"/>
        <w:left w:val="single" w:sz="4" w:space="0" w:color="auto"/>
        <w:bottom w:val="single" w:sz="4" w:space="0" w:color="auto"/>
        <w:right w:val="single" w:sz="8"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0"/>
      <w:szCs w:val="20"/>
      <w:lang w:eastAsia="es-SV"/>
    </w:rPr>
  </w:style>
  <w:style w:type="paragraph" w:customStyle="1" w:styleId="xl85">
    <w:name w:val="xl85"/>
    <w:basedOn w:val="Normal"/>
    <w:rsid w:val="000850D2"/>
    <w:pPr>
      <w:pBdr>
        <w:top w:val="single" w:sz="4" w:space="0" w:color="auto"/>
        <w:left w:val="single" w:sz="4" w:space="0" w:color="auto"/>
        <w:bottom w:val="single" w:sz="4" w:space="0" w:color="auto"/>
        <w:right w:val="single" w:sz="8"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0"/>
      <w:szCs w:val="20"/>
      <w:lang w:eastAsia="es-SV"/>
    </w:rPr>
  </w:style>
  <w:style w:type="paragraph" w:customStyle="1" w:styleId="xl86">
    <w:name w:val="xl86"/>
    <w:basedOn w:val="Normal"/>
    <w:rsid w:val="000850D2"/>
    <w:pPr>
      <w:pBdr>
        <w:top w:val="single" w:sz="8" w:space="0" w:color="auto"/>
        <w:left w:val="single" w:sz="8"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18"/>
      <w:szCs w:val="18"/>
      <w:lang w:eastAsia="es-SV"/>
    </w:rPr>
  </w:style>
  <w:style w:type="paragraph" w:customStyle="1" w:styleId="xl87">
    <w:name w:val="xl87"/>
    <w:basedOn w:val="Normal"/>
    <w:rsid w:val="000850D2"/>
    <w:pPr>
      <w:pBdr>
        <w:top w:val="single" w:sz="4" w:space="0" w:color="auto"/>
        <w:left w:val="single" w:sz="8"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18"/>
      <w:szCs w:val="18"/>
      <w:lang w:eastAsia="es-SV"/>
    </w:rPr>
  </w:style>
  <w:style w:type="paragraph" w:customStyle="1" w:styleId="xl88">
    <w:name w:val="xl88"/>
    <w:basedOn w:val="Normal"/>
    <w:rsid w:val="000850D2"/>
    <w:pPr>
      <w:pBdr>
        <w:top w:val="single" w:sz="8"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18"/>
      <w:szCs w:val="18"/>
      <w:lang w:eastAsia="es-SV"/>
    </w:rPr>
  </w:style>
  <w:style w:type="paragraph" w:customStyle="1" w:styleId="gmail-m-2219789121486048345msolistparagraph">
    <w:name w:val="gmail-m_-2219789121486048345msolistparagraph"/>
    <w:basedOn w:val="Normal"/>
    <w:uiPriority w:val="99"/>
    <w:rsid w:val="00694126"/>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081">
      <w:bodyDiv w:val="1"/>
      <w:marLeft w:val="0"/>
      <w:marRight w:val="0"/>
      <w:marTop w:val="0"/>
      <w:marBottom w:val="0"/>
      <w:divBdr>
        <w:top w:val="none" w:sz="0" w:space="0" w:color="auto"/>
        <w:left w:val="none" w:sz="0" w:space="0" w:color="auto"/>
        <w:bottom w:val="none" w:sz="0" w:space="0" w:color="auto"/>
        <w:right w:val="none" w:sz="0" w:space="0" w:color="auto"/>
      </w:divBdr>
    </w:div>
    <w:div w:id="24868619">
      <w:bodyDiv w:val="1"/>
      <w:marLeft w:val="0"/>
      <w:marRight w:val="0"/>
      <w:marTop w:val="0"/>
      <w:marBottom w:val="0"/>
      <w:divBdr>
        <w:top w:val="none" w:sz="0" w:space="0" w:color="auto"/>
        <w:left w:val="none" w:sz="0" w:space="0" w:color="auto"/>
        <w:bottom w:val="none" w:sz="0" w:space="0" w:color="auto"/>
        <w:right w:val="none" w:sz="0" w:space="0" w:color="auto"/>
      </w:divBdr>
    </w:div>
    <w:div w:id="31346972">
      <w:bodyDiv w:val="1"/>
      <w:marLeft w:val="0"/>
      <w:marRight w:val="0"/>
      <w:marTop w:val="0"/>
      <w:marBottom w:val="0"/>
      <w:divBdr>
        <w:top w:val="none" w:sz="0" w:space="0" w:color="auto"/>
        <w:left w:val="none" w:sz="0" w:space="0" w:color="auto"/>
        <w:bottom w:val="none" w:sz="0" w:space="0" w:color="auto"/>
        <w:right w:val="none" w:sz="0" w:space="0" w:color="auto"/>
      </w:divBdr>
    </w:div>
    <w:div w:id="44761399">
      <w:bodyDiv w:val="1"/>
      <w:marLeft w:val="0"/>
      <w:marRight w:val="0"/>
      <w:marTop w:val="0"/>
      <w:marBottom w:val="0"/>
      <w:divBdr>
        <w:top w:val="none" w:sz="0" w:space="0" w:color="auto"/>
        <w:left w:val="none" w:sz="0" w:space="0" w:color="auto"/>
        <w:bottom w:val="none" w:sz="0" w:space="0" w:color="auto"/>
        <w:right w:val="none" w:sz="0" w:space="0" w:color="auto"/>
      </w:divBdr>
    </w:div>
    <w:div w:id="91977214">
      <w:bodyDiv w:val="1"/>
      <w:marLeft w:val="0"/>
      <w:marRight w:val="0"/>
      <w:marTop w:val="0"/>
      <w:marBottom w:val="0"/>
      <w:divBdr>
        <w:top w:val="none" w:sz="0" w:space="0" w:color="auto"/>
        <w:left w:val="none" w:sz="0" w:space="0" w:color="auto"/>
        <w:bottom w:val="none" w:sz="0" w:space="0" w:color="auto"/>
        <w:right w:val="none" w:sz="0" w:space="0" w:color="auto"/>
      </w:divBdr>
    </w:div>
    <w:div w:id="97987805">
      <w:bodyDiv w:val="1"/>
      <w:marLeft w:val="0"/>
      <w:marRight w:val="0"/>
      <w:marTop w:val="0"/>
      <w:marBottom w:val="0"/>
      <w:divBdr>
        <w:top w:val="none" w:sz="0" w:space="0" w:color="auto"/>
        <w:left w:val="none" w:sz="0" w:space="0" w:color="auto"/>
        <w:bottom w:val="none" w:sz="0" w:space="0" w:color="auto"/>
        <w:right w:val="none" w:sz="0" w:space="0" w:color="auto"/>
      </w:divBdr>
    </w:div>
    <w:div w:id="103502601">
      <w:bodyDiv w:val="1"/>
      <w:marLeft w:val="0"/>
      <w:marRight w:val="0"/>
      <w:marTop w:val="0"/>
      <w:marBottom w:val="0"/>
      <w:divBdr>
        <w:top w:val="none" w:sz="0" w:space="0" w:color="auto"/>
        <w:left w:val="none" w:sz="0" w:space="0" w:color="auto"/>
        <w:bottom w:val="none" w:sz="0" w:space="0" w:color="auto"/>
        <w:right w:val="none" w:sz="0" w:space="0" w:color="auto"/>
      </w:divBdr>
    </w:div>
    <w:div w:id="128670764">
      <w:bodyDiv w:val="1"/>
      <w:marLeft w:val="0"/>
      <w:marRight w:val="0"/>
      <w:marTop w:val="0"/>
      <w:marBottom w:val="0"/>
      <w:divBdr>
        <w:top w:val="none" w:sz="0" w:space="0" w:color="auto"/>
        <w:left w:val="none" w:sz="0" w:space="0" w:color="auto"/>
        <w:bottom w:val="none" w:sz="0" w:space="0" w:color="auto"/>
        <w:right w:val="none" w:sz="0" w:space="0" w:color="auto"/>
      </w:divBdr>
    </w:div>
    <w:div w:id="149248647">
      <w:bodyDiv w:val="1"/>
      <w:marLeft w:val="0"/>
      <w:marRight w:val="0"/>
      <w:marTop w:val="0"/>
      <w:marBottom w:val="0"/>
      <w:divBdr>
        <w:top w:val="none" w:sz="0" w:space="0" w:color="auto"/>
        <w:left w:val="none" w:sz="0" w:space="0" w:color="auto"/>
        <w:bottom w:val="none" w:sz="0" w:space="0" w:color="auto"/>
        <w:right w:val="none" w:sz="0" w:space="0" w:color="auto"/>
      </w:divBdr>
    </w:div>
    <w:div w:id="162091404">
      <w:bodyDiv w:val="1"/>
      <w:marLeft w:val="0"/>
      <w:marRight w:val="0"/>
      <w:marTop w:val="0"/>
      <w:marBottom w:val="0"/>
      <w:divBdr>
        <w:top w:val="none" w:sz="0" w:space="0" w:color="auto"/>
        <w:left w:val="none" w:sz="0" w:space="0" w:color="auto"/>
        <w:bottom w:val="none" w:sz="0" w:space="0" w:color="auto"/>
        <w:right w:val="none" w:sz="0" w:space="0" w:color="auto"/>
      </w:divBdr>
    </w:div>
    <w:div w:id="189422129">
      <w:bodyDiv w:val="1"/>
      <w:marLeft w:val="0"/>
      <w:marRight w:val="0"/>
      <w:marTop w:val="0"/>
      <w:marBottom w:val="0"/>
      <w:divBdr>
        <w:top w:val="none" w:sz="0" w:space="0" w:color="auto"/>
        <w:left w:val="none" w:sz="0" w:space="0" w:color="auto"/>
        <w:bottom w:val="none" w:sz="0" w:space="0" w:color="auto"/>
        <w:right w:val="none" w:sz="0" w:space="0" w:color="auto"/>
      </w:divBdr>
    </w:div>
    <w:div w:id="210768738">
      <w:bodyDiv w:val="1"/>
      <w:marLeft w:val="0"/>
      <w:marRight w:val="0"/>
      <w:marTop w:val="0"/>
      <w:marBottom w:val="0"/>
      <w:divBdr>
        <w:top w:val="none" w:sz="0" w:space="0" w:color="auto"/>
        <w:left w:val="none" w:sz="0" w:space="0" w:color="auto"/>
        <w:bottom w:val="none" w:sz="0" w:space="0" w:color="auto"/>
        <w:right w:val="none" w:sz="0" w:space="0" w:color="auto"/>
      </w:divBdr>
    </w:div>
    <w:div w:id="237862484">
      <w:bodyDiv w:val="1"/>
      <w:marLeft w:val="0"/>
      <w:marRight w:val="0"/>
      <w:marTop w:val="0"/>
      <w:marBottom w:val="0"/>
      <w:divBdr>
        <w:top w:val="none" w:sz="0" w:space="0" w:color="auto"/>
        <w:left w:val="none" w:sz="0" w:space="0" w:color="auto"/>
        <w:bottom w:val="none" w:sz="0" w:space="0" w:color="auto"/>
        <w:right w:val="none" w:sz="0" w:space="0" w:color="auto"/>
      </w:divBdr>
    </w:div>
    <w:div w:id="279457309">
      <w:bodyDiv w:val="1"/>
      <w:marLeft w:val="0"/>
      <w:marRight w:val="0"/>
      <w:marTop w:val="0"/>
      <w:marBottom w:val="0"/>
      <w:divBdr>
        <w:top w:val="none" w:sz="0" w:space="0" w:color="auto"/>
        <w:left w:val="none" w:sz="0" w:space="0" w:color="auto"/>
        <w:bottom w:val="none" w:sz="0" w:space="0" w:color="auto"/>
        <w:right w:val="none" w:sz="0" w:space="0" w:color="auto"/>
      </w:divBdr>
    </w:div>
    <w:div w:id="287711231">
      <w:bodyDiv w:val="1"/>
      <w:marLeft w:val="0"/>
      <w:marRight w:val="0"/>
      <w:marTop w:val="0"/>
      <w:marBottom w:val="0"/>
      <w:divBdr>
        <w:top w:val="none" w:sz="0" w:space="0" w:color="auto"/>
        <w:left w:val="none" w:sz="0" w:space="0" w:color="auto"/>
        <w:bottom w:val="none" w:sz="0" w:space="0" w:color="auto"/>
        <w:right w:val="none" w:sz="0" w:space="0" w:color="auto"/>
      </w:divBdr>
    </w:div>
    <w:div w:id="294145954">
      <w:bodyDiv w:val="1"/>
      <w:marLeft w:val="0"/>
      <w:marRight w:val="0"/>
      <w:marTop w:val="0"/>
      <w:marBottom w:val="0"/>
      <w:divBdr>
        <w:top w:val="none" w:sz="0" w:space="0" w:color="auto"/>
        <w:left w:val="none" w:sz="0" w:space="0" w:color="auto"/>
        <w:bottom w:val="none" w:sz="0" w:space="0" w:color="auto"/>
        <w:right w:val="none" w:sz="0" w:space="0" w:color="auto"/>
      </w:divBdr>
    </w:div>
    <w:div w:id="301424846">
      <w:bodyDiv w:val="1"/>
      <w:marLeft w:val="0"/>
      <w:marRight w:val="0"/>
      <w:marTop w:val="0"/>
      <w:marBottom w:val="0"/>
      <w:divBdr>
        <w:top w:val="none" w:sz="0" w:space="0" w:color="auto"/>
        <w:left w:val="none" w:sz="0" w:space="0" w:color="auto"/>
        <w:bottom w:val="none" w:sz="0" w:space="0" w:color="auto"/>
        <w:right w:val="none" w:sz="0" w:space="0" w:color="auto"/>
      </w:divBdr>
    </w:div>
    <w:div w:id="315377125">
      <w:bodyDiv w:val="1"/>
      <w:marLeft w:val="0"/>
      <w:marRight w:val="0"/>
      <w:marTop w:val="0"/>
      <w:marBottom w:val="0"/>
      <w:divBdr>
        <w:top w:val="none" w:sz="0" w:space="0" w:color="auto"/>
        <w:left w:val="none" w:sz="0" w:space="0" w:color="auto"/>
        <w:bottom w:val="none" w:sz="0" w:space="0" w:color="auto"/>
        <w:right w:val="none" w:sz="0" w:space="0" w:color="auto"/>
      </w:divBdr>
    </w:div>
    <w:div w:id="338196170">
      <w:bodyDiv w:val="1"/>
      <w:marLeft w:val="0"/>
      <w:marRight w:val="0"/>
      <w:marTop w:val="0"/>
      <w:marBottom w:val="0"/>
      <w:divBdr>
        <w:top w:val="none" w:sz="0" w:space="0" w:color="auto"/>
        <w:left w:val="none" w:sz="0" w:space="0" w:color="auto"/>
        <w:bottom w:val="none" w:sz="0" w:space="0" w:color="auto"/>
        <w:right w:val="none" w:sz="0" w:space="0" w:color="auto"/>
      </w:divBdr>
    </w:div>
    <w:div w:id="350375081">
      <w:bodyDiv w:val="1"/>
      <w:marLeft w:val="0"/>
      <w:marRight w:val="0"/>
      <w:marTop w:val="0"/>
      <w:marBottom w:val="0"/>
      <w:divBdr>
        <w:top w:val="none" w:sz="0" w:space="0" w:color="auto"/>
        <w:left w:val="none" w:sz="0" w:space="0" w:color="auto"/>
        <w:bottom w:val="none" w:sz="0" w:space="0" w:color="auto"/>
        <w:right w:val="none" w:sz="0" w:space="0" w:color="auto"/>
      </w:divBdr>
    </w:div>
    <w:div w:id="375013493">
      <w:bodyDiv w:val="1"/>
      <w:marLeft w:val="0"/>
      <w:marRight w:val="0"/>
      <w:marTop w:val="0"/>
      <w:marBottom w:val="0"/>
      <w:divBdr>
        <w:top w:val="none" w:sz="0" w:space="0" w:color="auto"/>
        <w:left w:val="none" w:sz="0" w:space="0" w:color="auto"/>
        <w:bottom w:val="none" w:sz="0" w:space="0" w:color="auto"/>
        <w:right w:val="none" w:sz="0" w:space="0" w:color="auto"/>
      </w:divBdr>
    </w:div>
    <w:div w:id="400642254">
      <w:bodyDiv w:val="1"/>
      <w:marLeft w:val="0"/>
      <w:marRight w:val="0"/>
      <w:marTop w:val="0"/>
      <w:marBottom w:val="0"/>
      <w:divBdr>
        <w:top w:val="none" w:sz="0" w:space="0" w:color="auto"/>
        <w:left w:val="none" w:sz="0" w:space="0" w:color="auto"/>
        <w:bottom w:val="none" w:sz="0" w:space="0" w:color="auto"/>
        <w:right w:val="none" w:sz="0" w:space="0" w:color="auto"/>
      </w:divBdr>
    </w:div>
    <w:div w:id="409891123">
      <w:bodyDiv w:val="1"/>
      <w:marLeft w:val="0"/>
      <w:marRight w:val="0"/>
      <w:marTop w:val="0"/>
      <w:marBottom w:val="0"/>
      <w:divBdr>
        <w:top w:val="none" w:sz="0" w:space="0" w:color="auto"/>
        <w:left w:val="none" w:sz="0" w:space="0" w:color="auto"/>
        <w:bottom w:val="none" w:sz="0" w:space="0" w:color="auto"/>
        <w:right w:val="none" w:sz="0" w:space="0" w:color="auto"/>
      </w:divBdr>
    </w:div>
    <w:div w:id="438255738">
      <w:bodyDiv w:val="1"/>
      <w:marLeft w:val="0"/>
      <w:marRight w:val="0"/>
      <w:marTop w:val="0"/>
      <w:marBottom w:val="0"/>
      <w:divBdr>
        <w:top w:val="none" w:sz="0" w:space="0" w:color="auto"/>
        <w:left w:val="none" w:sz="0" w:space="0" w:color="auto"/>
        <w:bottom w:val="none" w:sz="0" w:space="0" w:color="auto"/>
        <w:right w:val="none" w:sz="0" w:space="0" w:color="auto"/>
      </w:divBdr>
    </w:div>
    <w:div w:id="449788577">
      <w:bodyDiv w:val="1"/>
      <w:marLeft w:val="0"/>
      <w:marRight w:val="0"/>
      <w:marTop w:val="0"/>
      <w:marBottom w:val="0"/>
      <w:divBdr>
        <w:top w:val="none" w:sz="0" w:space="0" w:color="auto"/>
        <w:left w:val="none" w:sz="0" w:space="0" w:color="auto"/>
        <w:bottom w:val="none" w:sz="0" w:space="0" w:color="auto"/>
        <w:right w:val="none" w:sz="0" w:space="0" w:color="auto"/>
      </w:divBdr>
    </w:div>
    <w:div w:id="475032405">
      <w:bodyDiv w:val="1"/>
      <w:marLeft w:val="0"/>
      <w:marRight w:val="0"/>
      <w:marTop w:val="0"/>
      <w:marBottom w:val="0"/>
      <w:divBdr>
        <w:top w:val="none" w:sz="0" w:space="0" w:color="auto"/>
        <w:left w:val="none" w:sz="0" w:space="0" w:color="auto"/>
        <w:bottom w:val="none" w:sz="0" w:space="0" w:color="auto"/>
        <w:right w:val="none" w:sz="0" w:space="0" w:color="auto"/>
      </w:divBdr>
    </w:div>
    <w:div w:id="500849058">
      <w:bodyDiv w:val="1"/>
      <w:marLeft w:val="0"/>
      <w:marRight w:val="0"/>
      <w:marTop w:val="0"/>
      <w:marBottom w:val="0"/>
      <w:divBdr>
        <w:top w:val="none" w:sz="0" w:space="0" w:color="auto"/>
        <w:left w:val="none" w:sz="0" w:space="0" w:color="auto"/>
        <w:bottom w:val="none" w:sz="0" w:space="0" w:color="auto"/>
        <w:right w:val="none" w:sz="0" w:space="0" w:color="auto"/>
      </w:divBdr>
    </w:div>
    <w:div w:id="553086190">
      <w:bodyDiv w:val="1"/>
      <w:marLeft w:val="0"/>
      <w:marRight w:val="0"/>
      <w:marTop w:val="0"/>
      <w:marBottom w:val="0"/>
      <w:divBdr>
        <w:top w:val="none" w:sz="0" w:space="0" w:color="auto"/>
        <w:left w:val="none" w:sz="0" w:space="0" w:color="auto"/>
        <w:bottom w:val="none" w:sz="0" w:space="0" w:color="auto"/>
        <w:right w:val="none" w:sz="0" w:space="0" w:color="auto"/>
      </w:divBdr>
    </w:div>
    <w:div w:id="555898728">
      <w:bodyDiv w:val="1"/>
      <w:marLeft w:val="0"/>
      <w:marRight w:val="0"/>
      <w:marTop w:val="0"/>
      <w:marBottom w:val="0"/>
      <w:divBdr>
        <w:top w:val="none" w:sz="0" w:space="0" w:color="auto"/>
        <w:left w:val="none" w:sz="0" w:space="0" w:color="auto"/>
        <w:bottom w:val="none" w:sz="0" w:space="0" w:color="auto"/>
        <w:right w:val="none" w:sz="0" w:space="0" w:color="auto"/>
      </w:divBdr>
    </w:div>
    <w:div w:id="616839884">
      <w:bodyDiv w:val="1"/>
      <w:marLeft w:val="0"/>
      <w:marRight w:val="0"/>
      <w:marTop w:val="0"/>
      <w:marBottom w:val="0"/>
      <w:divBdr>
        <w:top w:val="none" w:sz="0" w:space="0" w:color="auto"/>
        <w:left w:val="none" w:sz="0" w:space="0" w:color="auto"/>
        <w:bottom w:val="none" w:sz="0" w:space="0" w:color="auto"/>
        <w:right w:val="none" w:sz="0" w:space="0" w:color="auto"/>
      </w:divBdr>
    </w:div>
    <w:div w:id="657197967">
      <w:bodyDiv w:val="1"/>
      <w:marLeft w:val="0"/>
      <w:marRight w:val="0"/>
      <w:marTop w:val="0"/>
      <w:marBottom w:val="0"/>
      <w:divBdr>
        <w:top w:val="none" w:sz="0" w:space="0" w:color="auto"/>
        <w:left w:val="none" w:sz="0" w:space="0" w:color="auto"/>
        <w:bottom w:val="none" w:sz="0" w:space="0" w:color="auto"/>
        <w:right w:val="none" w:sz="0" w:space="0" w:color="auto"/>
      </w:divBdr>
    </w:div>
    <w:div w:id="743719678">
      <w:bodyDiv w:val="1"/>
      <w:marLeft w:val="0"/>
      <w:marRight w:val="0"/>
      <w:marTop w:val="0"/>
      <w:marBottom w:val="0"/>
      <w:divBdr>
        <w:top w:val="none" w:sz="0" w:space="0" w:color="auto"/>
        <w:left w:val="none" w:sz="0" w:space="0" w:color="auto"/>
        <w:bottom w:val="none" w:sz="0" w:space="0" w:color="auto"/>
        <w:right w:val="none" w:sz="0" w:space="0" w:color="auto"/>
      </w:divBdr>
    </w:div>
    <w:div w:id="764958729">
      <w:bodyDiv w:val="1"/>
      <w:marLeft w:val="0"/>
      <w:marRight w:val="0"/>
      <w:marTop w:val="0"/>
      <w:marBottom w:val="0"/>
      <w:divBdr>
        <w:top w:val="none" w:sz="0" w:space="0" w:color="auto"/>
        <w:left w:val="none" w:sz="0" w:space="0" w:color="auto"/>
        <w:bottom w:val="none" w:sz="0" w:space="0" w:color="auto"/>
        <w:right w:val="none" w:sz="0" w:space="0" w:color="auto"/>
      </w:divBdr>
    </w:div>
    <w:div w:id="765275599">
      <w:bodyDiv w:val="1"/>
      <w:marLeft w:val="0"/>
      <w:marRight w:val="0"/>
      <w:marTop w:val="0"/>
      <w:marBottom w:val="0"/>
      <w:divBdr>
        <w:top w:val="none" w:sz="0" w:space="0" w:color="auto"/>
        <w:left w:val="none" w:sz="0" w:space="0" w:color="auto"/>
        <w:bottom w:val="none" w:sz="0" w:space="0" w:color="auto"/>
        <w:right w:val="none" w:sz="0" w:space="0" w:color="auto"/>
      </w:divBdr>
    </w:div>
    <w:div w:id="767699586">
      <w:bodyDiv w:val="1"/>
      <w:marLeft w:val="0"/>
      <w:marRight w:val="0"/>
      <w:marTop w:val="0"/>
      <w:marBottom w:val="0"/>
      <w:divBdr>
        <w:top w:val="none" w:sz="0" w:space="0" w:color="auto"/>
        <w:left w:val="none" w:sz="0" w:space="0" w:color="auto"/>
        <w:bottom w:val="none" w:sz="0" w:space="0" w:color="auto"/>
        <w:right w:val="none" w:sz="0" w:space="0" w:color="auto"/>
      </w:divBdr>
    </w:div>
    <w:div w:id="829175959">
      <w:bodyDiv w:val="1"/>
      <w:marLeft w:val="0"/>
      <w:marRight w:val="0"/>
      <w:marTop w:val="0"/>
      <w:marBottom w:val="0"/>
      <w:divBdr>
        <w:top w:val="none" w:sz="0" w:space="0" w:color="auto"/>
        <w:left w:val="none" w:sz="0" w:space="0" w:color="auto"/>
        <w:bottom w:val="none" w:sz="0" w:space="0" w:color="auto"/>
        <w:right w:val="none" w:sz="0" w:space="0" w:color="auto"/>
      </w:divBdr>
    </w:div>
    <w:div w:id="937181103">
      <w:bodyDiv w:val="1"/>
      <w:marLeft w:val="0"/>
      <w:marRight w:val="0"/>
      <w:marTop w:val="0"/>
      <w:marBottom w:val="0"/>
      <w:divBdr>
        <w:top w:val="none" w:sz="0" w:space="0" w:color="auto"/>
        <w:left w:val="none" w:sz="0" w:space="0" w:color="auto"/>
        <w:bottom w:val="none" w:sz="0" w:space="0" w:color="auto"/>
        <w:right w:val="none" w:sz="0" w:space="0" w:color="auto"/>
      </w:divBdr>
    </w:div>
    <w:div w:id="947543715">
      <w:bodyDiv w:val="1"/>
      <w:marLeft w:val="0"/>
      <w:marRight w:val="0"/>
      <w:marTop w:val="0"/>
      <w:marBottom w:val="0"/>
      <w:divBdr>
        <w:top w:val="none" w:sz="0" w:space="0" w:color="auto"/>
        <w:left w:val="none" w:sz="0" w:space="0" w:color="auto"/>
        <w:bottom w:val="none" w:sz="0" w:space="0" w:color="auto"/>
        <w:right w:val="none" w:sz="0" w:space="0" w:color="auto"/>
      </w:divBdr>
    </w:div>
    <w:div w:id="973950313">
      <w:bodyDiv w:val="1"/>
      <w:marLeft w:val="0"/>
      <w:marRight w:val="0"/>
      <w:marTop w:val="0"/>
      <w:marBottom w:val="0"/>
      <w:divBdr>
        <w:top w:val="none" w:sz="0" w:space="0" w:color="auto"/>
        <w:left w:val="none" w:sz="0" w:space="0" w:color="auto"/>
        <w:bottom w:val="none" w:sz="0" w:space="0" w:color="auto"/>
        <w:right w:val="none" w:sz="0" w:space="0" w:color="auto"/>
      </w:divBdr>
    </w:div>
    <w:div w:id="984703587">
      <w:bodyDiv w:val="1"/>
      <w:marLeft w:val="0"/>
      <w:marRight w:val="0"/>
      <w:marTop w:val="0"/>
      <w:marBottom w:val="0"/>
      <w:divBdr>
        <w:top w:val="none" w:sz="0" w:space="0" w:color="auto"/>
        <w:left w:val="none" w:sz="0" w:space="0" w:color="auto"/>
        <w:bottom w:val="none" w:sz="0" w:space="0" w:color="auto"/>
        <w:right w:val="none" w:sz="0" w:space="0" w:color="auto"/>
      </w:divBdr>
    </w:div>
    <w:div w:id="992176342">
      <w:bodyDiv w:val="1"/>
      <w:marLeft w:val="0"/>
      <w:marRight w:val="0"/>
      <w:marTop w:val="0"/>
      <w:marBottom w:val="0"/>
      <w:divBdr>
        <w:top w:val="none" w:sz="0" w:space="0" w:color="auto"/>
        <w:left w:val="none" w:sz="0" w:space="0" w:color="auto"/>
        <w:bottom w:val="none" w:sz="0" w:space="0" w:color="auto"/>
        <w:right w:val="none" w:sz="0" w:space="0" w:color="auto"/>
      </w:divBdr>
    </w:div>
    <w:div w:id="992416051">
      <w:bodyDiv w:val="1"/>
      <w:marLeft w:val="0"/>
      <w:marRight w:val="0"/>
      <w:marTop w:val="0"/>
      <w:marBottom w:val="0"/>
      <w:divBdr>
        <w:top w:val="none" w:sz="0" w:space="0" w:color="auto"/>
        <w:left w:val="none" w:sz="0" w:space="0" w:color="auto"/>
        <w:bottom w:val="none" w:sz="0" w:space="0" w:color="auto"/>
        <w:right w:val="none" w:sz="0" w:space="0" w:color="auto"/>
      </w:divBdr>
    </w:div>
    <w:div w:id="993099510">
      <w:bodyDiv w:val="1"/>
      <w:marLeft w:val="0"/>
      <w:marRight w:val="0"/>
      <w:marTop w:val="0"/>
      <w:marBottom w:val="0"/>
      <w:divBdr>
        <w:top w:val="none" w:sz="0" w:space="0" w:color="auto"/>
        <w:left w:val="none" w:sz="0" w:space="0" w:color="auto"/>
        <w:bottom w:val="none" w:sz="0" w:space="0" w:color="auto"/>
        <w:right w:val="none" w:sz="0" w:space="0" w:color="auto"/>
      </w:divBdr>
    </w:div>
    <w:div w:id="1004209574">
      <w:bodyDiv w:val="1"/>
      <w:marLeft w:val="0"/>
      <w:marRight w:val="0"/>
      <w:marTop w:val="0"/>
      <w:marBottom w:val="0"/>
      <w:divBdr>
        <w:top w:val="none" w:sz="0" w:space="0" w:color="auto"/>
        <w:left w:val="none" w:sz="0" w:space="0" w:color="auto"/>
        <w:bottom w:val="none" w:sz="0" w:space="0" w:color="auto"/>
        <w:right w:val="none" w:sz="0" w:space="0" w:color="auto"/>
      </w:divBdr>
    </w:div>
    <w:div w:id="1020090227">
      <w:bodyDiv w:val="1"/>
      <w:marLeft w:val="0"/>
      <w:marRight w:val="0"/>
      <w:marTop w:val="0"/>
      <w:marBottom w:val="0"/>
      <w:divBdr>
        <w:top w:val="none" w:sz="0" w:space="0" w:color="auto"/>
        <w:left w:val="none" w:sz="0" w:space="0" w:color="auto"/>
        <w:bottom w:val="none" w:sz="0" w:space="0" w:color="auto"/>
        <w:right w:val="none" w:sz="0" w:space="0" w:color="auto"/>
      </w:divBdr>
    </w:div>
    <w:div w:id="1038119666">
      <w:bodyDiv w:val="1"/>
      <w:marLeft w:val="0"/>
      <w:marRight w:val="0"/>
      <w:marTop w:val="0"/>
      <w:marBottom w:val="0"/>
      <w:divBdr>
        <w:top w:val="none" w:sz="0" w:space="0" w:color="auto"/>
        <w:left w:val="none" w:sz="0" w:space="0" w:color="auto"/>
        <w:bottom w:val="none" w:sz="0" w:space="0" w:color="auto"/>
        <w:right w:val="none" w:sz="0" w:space="0" w:color="auto"/>
      </w:divBdr>
    </w:div>
    <w:div w:id="1102526575">
      <w:bodyDiv w:val="1"/>
      <w:marLeft w:val="0"/>
      <w:marRight w:val="0"/>
      <w:marTop w:val="0"/>
      <w:marBottom w:val="0"/>
      <w:divBdr>
        <w:top w:val="none" w:sz="0" w:space="0" w:color="auto"/>
        <w:left w:val="none" w:sz="0" w:space="0" w:color="auto"/>
        <w:bottom w:val="none" w:sz="0" w:space="0" w:color="auto"/>
        <w:right w:val="none" w:sz="0" w:space="0" w:color="auto"/>
      </w:divBdr>
    </w:div>
    <w:div w:id="1117988680">
      <w:bodyDiv w:val="1"/>
      <w:marLeft w:val="0"/>
      <w:marRight w:val="0"/>
      <w:marTop w:val="0"/>
      <w:marBottom w:val="0"/>
      <w:divBdr>
        <w:top w:val="none" w:sz="0" w:space="0" w:color="auto"/>
        <w:left w:val="none" w:sz="0" w:space="0" w:color="auto"/>
        <w:bottom w:val="none" w:sz="0" w:space="0" w:color="auto"/>
        <w:right w:val="none" w:sz="0" w:space="0" w:color="auto"/>
      </w:divBdr>
    </w:div>
    <w:div w:id="1195996065">
      <w:bodyDiv w:val="1"/>
      <w:marLeft w:val="0"/>
      <w:marRight w:val="0"/>
      <w:marTop w:val="0"/>
      <w:marBottom w:val="0"/>
      <w:divBdr>
        <w:top w:val="none" w:sz="0" w:space="0" w:color="auto"/>
        <w:left w:val="none" w:sz="0" w:space="0" w:color="auto"/>
        <w:bottom w:val="none" w:sz="0" w:space="0" w:color="auto"/>
        <w:right w:val="none" w:sz="0" w:space="0" w:color="auto"/>
      </w:divBdr>
    </w:div>
    <w:div w:id="1211917158">
      <w:bodyDiv w:val="1"/>
      <w:marLeft w:val="0"/>
      <w:marRight w:val="0"/>
      <w:marTop w:val="0"/>
      <w:marBottom w:val="0"/>
      <w:divBdr>
        <w:top w:val="none" w:sz="0" w:space="0" w:color="auto"/>
        <w:left w:val="none" w:sz="0" w:space="0" w:color="auto"/>
        <w:bottom w:val="none" w:sz="0" w:space="0" w:color="auto"/>
        <w:right w:val="none" w:sz="0" w:space="0" w:color="auto"/>
      </w:divBdr>
    </w:div>
    <w:div w:id="1215431310">
      <w:bodyDiv w:val="1"/>
      <w:marLeft w:val="0"/>
      <w:marRight w:val="0"/>
      <w:marTop w:val="0"/>
      <w:marBottom w:val="0"/>
      <w:divBdr>
        <w:top w:val="none" w:sz="0" w:space="0" w:color="auto"/>
        <w:left w:val="none" w:sz="0" w:space="0" w:color="auto"/>
        <w:bottom w:val="none" w:sz="0" w:space="0" w:color="auto"/>
        <w:right w:val="none" w:sz="0" w:space="0" w:color="auto"/>
      </w:divBdr>
    </w:div>
    <w:div w:id="1227183794">
      <w:bodyDiv w:val="1"/>
      <w:marLeft w:val="0"/>
      <w:marRight w:val="0"/>
      <w:marTop w:val="0"/>
      <w:marBottom w:val="0"/>
      <w:divBdr>
        <w:top w:val="none" w:sz="0" w:space="0" w:color="auto"/>
        <w:left w:val="none" w:sz="0" w:space="0" w:color="auto"/>
        <w:bottom w:val="none" w:sz="0" w:space="0" w:color="auto"/>
        <w:right w:val="none" w:sz="0" w:space="0" w:color="auto"/>
      </w:divBdr>
    </w:div>
    <w:div w:id="1240825014">
      <w:bodyDiv w:val="1"/>
      <w:marLeft w:val="0"/>
      <w:marRight w:val="0"/>
      <w:marTop w:val="0"/>
      <w:marBottom w:val="0"/>
      <w:divBdr>
        <w:top w:val="none" w:sz="0" w:space="0" w:color="auto"/>
        <w:left w:val="none" w:sz="0" w:space="0" w:color="auto"/>
        <w:bottom w:val="none" w:sz="0" w:space="0" w:color="auto"/>
        <w:right w:val="none" w:sz="0" w:space="0" w:color="auto"/>
      </w:divBdr>
    </w:div>
    <w:div w:id="1267469277">
      <w:bodyDiv w:val="1"/>
      <w:marLeft w:val="0"/>
      <w:marRight w:val="0"/>
      <w:marTop w:val="0"/>
      <w:marBottom w:val="0"/>
      <w:divBdr>
        <w:top w:val="none" w:sz="0" w:space="0" w:color="auto"/>
        <w:left w:val="none" w:sz="0" w:space="0" w:color="auto"/>
        <w:bottom w:val="none" w:sz="0" w:space="0" w:color="auto"/>
        <w:right w:val="none" w:sz="0" w:space="0" w:color="auto"/>
      </w:divBdr>
    </w:div>
    <w:div w:id="1279721986">
      <w:bodyDiv w:val="1"/>
      <w:marLeft w:val="0"/>
      <w:marRight w:val="0"/>
      <w:marTop w:val="0"/>
      <w:marBottom w:val="0"/>
      <w:divBdr>
        <w:top w:val="none" w:sz="0" w:space="0" w:color="auto"/>
        <w:left w:val="none" w:sz="0" w:space="0" w:color="auto"/>
        <w:bottom w:val="none" w:sz="0" w:space="0" w:color="auto"/>
        <w:right w:val="none" w:sz="0" w:space="0" w:color="auto"/>
      </w:divBdr>
    </w:div>
    <w:div w:id="1303269303">
      <w:bodyDiv w:val="1"/>
      <w:marLeft w:val="0"/>
      <w:marRight w:val="0"/>
      <w:marTop w:val="0"/>
      <w:marBottom w:val="0"/>
      <w:divBdr>
        <w:top w:val="none" w:sz="0" w:space="0" w:color="auto"/>
        <w:left w:val="none" w:sz="0" w:space="0" w:color="auto"/>
        <w:bottom w:val="none" w:sz="0" w:space="0" w:color="auto"/>
        <w:right w:val="none" w:sz="0" w:space="0" w:color="auto"/>
      </w:divBdr>
    </w:div>
    <w:div w:id="1320578895">
      <w:bodyDiv w:val="1"/>
      <w:marLeft w:val="0"/>
      <w:marRight w:val="0"/>
      <w:marTop w:val="0"/>
      <w:marBottom w:val="0"/>
      <w:divBdr>
        <w:top w:val="none" w:sz="0" w:space="0" w:color="auto"/>
        <w:left w:val="none" w:sz="0" w:space="0" w:color="auto"/>
        <w:bottom w:val="none" w:sz="0" w:space="0" w:color="auto"/>
        <w:right w:val="none" w:sz="0" w:space="0" w:color="auto"/>
      </w:divBdr>
    </w:div>
    <w:div w:id="1349331513">
      <w:bodyDiv w:val="1"/>
      <w:marLeft w:val="0"/>
      <w:marRight w:val="0"/>
      <w:marTop w:val="0"/>
      <w:marBottom w:val="0"/>
      <w:divBdr>
        <w:top w:val="none" w:sz="0" w:space="0" w:color="auto"/>
        <w:left w:val="none" w:sz="0" w:space="0" w:color="auto"/>
        <w:bottom w:val="none" w:sz="0" w:space="0" w:color="auto"/>
        <w:right w:val="none" w:sz="0" w:space="0" w:color="auto"/>
      </w:divBdr>
    </w:div>
    <w:div w:id="1435244823">
      <w:bodyDiv w:val="1"/>
      <w:marLeft w:val="0"/>
      <w:marRight w:val="0"/>
      <w:marTop w:val="0"/>
      <w:marBottom w:val="0"/>
      <w:divBdr>
        <w:top w:val="none" w:sz="0" w:space="0" w:color="auto"/>
        <w:left w:val="none" w:sz="0" w:space="0" w:color="auto"/>
        <w:bottom w:val="none" w:sz="0" w:space="0" w:color="auto"/>
        <w:right w:val="none" w:sz="0" w:space="0" w:color="auto"/>
      </w:divBdr>
    </w:div>
    <w:div w:id="1437558134">
      <w:bodyDiv w:val="1"/>
      <w:marLeft w:val="0"/>
      <w:marRight w:val="0"/>
      <w:marTop w:val="0"/>
      <w:marBottom w:val="0"/>
      <w:divBdr>
        <w:top w:val="none" w:sz="0" w:space="0" w:color="auto"/>
        <w:left w:val="none" w:sz="0" w:space="0" w:color="auto"/>
        <w:bottom w:val="none" w:sz="0" w:space="0" w:color="auto"/>
        <w:right w:val="none" w:sz="0" w:space="0" w:color="auto"/>
      </w:divBdr>
    </w:div>
    <w:div w:id="1451045673">
      <w:bodyDiv w:val="1"/>
      <w:marLeft w:val="0"/>
      <w:marRight w:val="0"/>
      <w:marTop w:val="0"/>
      <w:marBottom w:val="0"/>
      <w:divBdr>
        <w:top w:val="none" w:sz="0" w:space="0" w:color="auto"/>
        <w:left w:val="none" w:sz="0" w:space="0" w:color="auto"/>
        <w:bottom w:val="none" w:sz="0" w:space="0" w:color="auto"/>
        <w:right w:val="none" w:sz="0" w:space="0" w:color="auto"/>
      </w:divBdr>
    </w:div>
    <w:div w:id="1460033825">
      <w:bodyDiv w:val="1"/>
      <w:marLeft w:val="0"/>
      <w:marRight w:val="0"/>
      <w:marTop w:val="0"/>
      <w:marBottom w:val="0"/>
      <w:divBdr>
        <w:top w:val="none" w:sz="0" w:space="0" w:color="auto"/>
        <w:left w:val="none" w:sz="0" w:space="0" w:color="auto"/>
        <w:bottom w:val="none" w:sz="0" w:space="0" w:color="auto"/>
        <w:right w:val="none" w:sz="0" w:space="0" w:color="auto"/>
      </w:divBdr>
    </w:div>
    <w:div w:id="1465392085">
      <w:bodyDiv w:val="1"/>
      <w:marLeft w:val="0"/>
      <w:marRight w:val="0"/>
      <w:marTop w:val="0"/>
      <w:marBottom w:val="0"/>
      <w:divBdr>
        <w:top w:val="none" w:sz="0" w:space="0" w:color="auto"/>
        <w:left w:val="none" w:sz="0" w:space="0" w:color="auto"/>
        <w:bottom w:val="none" w:sz="0" w:space="0" w:color="auto"/>
        <w:right w:val="none" w:sz="0" w:space="0" w:color="auto"/>
      </w:divBdr>
    </w:div>
    <w:div w:id="1469400957">
      <w:bodyDiv w:val="1"/>
      <w:marLeft w:val="0"/>
      <w:marRight w:val="0"/>
      <w:marTop w:val="0"/>
      <w:marBottom w:val="0"/>
      <w:divBdr>
        <w:top w:val="none" w:sz="0" w:space="0" w:color="auto"/>
        <w:left w:val="none" w:sz="0" w:space="0" w:color="auto"/>
        <w:bottom w:val="none" w:sz="0" w:space="0" w:color="auto"/>
        <w:right w:val="none" w:sz="0" w:space="0" w:color="auto"/>
      </w:divBdr>
    </w:div>
    <w:div w:id="1471829038">
      <w:bodyDiv w:val="1"/>
      <w:marLeft w:val="0"/>
      <w:marRight w:val="0"/>
      <w:marTop w:val="0"/>
      <w:marBottom w:val="0"/>
      <w:divBdr>
        <w:top w:val="none" w:sz="0" w:space="0" w:color="auto"/>
        <w:left w:val="none" w:sz="0" w:space="0" w:color="auto"/>
        <w:bottom w:val="none" w:sz="0" w:space="0" w:color="auto"/>
        <w:right w:val="none" w:sz="0" w:space="0" w:color="auto"/>
      </w:divBdr>
    </w:div>
    <w:div w:id="1517234122">
      <w:bodyDiv w:val="1"/>
      <w:marLeft w:val="0"/>
      <w:marRight w:val="0"/>
      <w:marTop w:val="0"/>
      <w:marBottom w:val="0"/>
      <w:divBdr>
        <w:top w:val="none" w:sz="0" w:space="0" w:color="auto"/>
        <w:left w:val="none" w:sz="0" w:space="0" w:color="auto"/>
        <w:bottom w:val="none" w:sz="0" w:space="0" w:color="auto"/>
        <w:right w:val="none" w:sz="0" w:space="0" w:color="auto"/>
      </w:divBdr>
    </w:div>
    <w:div w:id="1544976839">
      <w:bodyDiv w:val="1"/>
      <w:marLeft w:val="0"/>
      <w:marRight w:val="0"/>
      <w:marTop w:val="0"/>
      <w:marBottom w:val="0"/>
      <w:divBdr>
        <w:top w:val="none" w:sz="0" w:space="0" w:color="auto"/>
        <w:left w:val="none" w:sz="0" w:space="0" w:color="auto"/>
        <w:bottom w:val="none" w:sz="0" w:space="0" w:color="auto"/>
        <w:right w:val="none" w:sz="0" w:space="0" w:color="auto"/>
      </w:divBdr>
    </w:div>
    <w:div w:id="1592087815">
      <w:bodyDiv w:val="1"/>
      <w:marLeft w:val="0"/>
      <w:marRight w:val="0"/>
      <w:marTop w:val="0"/>
      <w:marBottom w:val="0"/>
      <w:divBdr>
        <w:top w:val="none" w:sz="0" w:space="0" w:color="auto"/>
        <w:left w:val="none" w:sz="0" w:space="0" w:color="auto"/>
        <w:bottom w:val="none" w:sz="0" w:space="0" w:color="auto"/>
        <w:right w:val="none" w:sz="0" w:space="0" w:color="auto"/>
      </w:divBdr>
    </w:div>
    <w:div w:id="1624651447">
      <w:bodyDiv w:val="1"/>
      <w:marLeft w:val="0"/>
      <w:marRight w:val="0"/>
      <w:marTop w:val="0"/>
      <w:marBottom w:val="0"/>
      <w:divBdr>
        <w:top w:val="none" w:sz="0" w:space="0" w:color="auto"/>
        <w:left w:val="none" w:sz="0" w:space="0" w:color="auto"/>
        <w:bottom w:val="none" w:sz="0" w:space="0" w:color="auto"/>
        <w:right w:val="none" w:sz="0" w:space="0" w:color="auto"/>
      </w:divBdr>
    </w:div>
    <w:div w:id="1675954454">
      <w:bodyDiv w:val="1"/>
      <w:marLeft w:val="0"/>
      <w:marRight w:val="0"/>
      <w:marTop w:val="0"/>
      <w:marBottom w:val="0"/>
      <w:divBdr>
        <w:top w:val="none" w:sz="0" w:space="0" w:color="auto"/>
        <w:left w:val="none" w:sz="0" w:space="0" w:color="auto"/>
        <w:bottom w:val="none" w:sz="0" w:space="0" w:color="auto"/>
        <w:right w:val="none" w:sz="0" w:space="0" w:color="auto"/>
      </w:divBdr>
    </w:div>
    <w:div w:id="1756170186">
      <w:bodyDiv w:val="1"/>
      <w:marLeft w:val="0"/>
      <w:marRight w:val="0"/>
      <w:marTop w:val="0"/>
      <w:marBottom w:val="0"/>
      <w:divBdr>
        <w:top w:val="none" w:sz="0" w:space="0" w:color="auto"/>
        <w:left w:val="none" w:sz="0" w:space="0" w:color="auto"/>
        <w:bottom w:val="none" w:sz="0" w:space="0" w:color="auto"/>
        <w:right w:val="none" w:sz="0" w:space="0" w:color="auto"/>
      </w:divBdr>
    </w:div>
    <w:div w:id="1782410391">
      <w:bodyDiv w:val="1"/>
      <w:marLeft w:val="0"/>
      <w:marRight w:val="0"/>
      <w:marTop w:val="0"/>
      <w:marBottom w:val="0"/>
      <w:divBdr>
        <w:top w:val="none" w:sz="0" w:space="0" w:color="auto"/>
        <w:left w:val="none" w:sz="0" w:space="0" w:color="auto"/>
        <w:bottom w:val="none" w:sz="0" w:space="0" w:color="auto"/>
        <w:right w:val="none" w:sz="0" w:space="0" w:color="auto"/>
      </w:divBdr>
    </w:div>
    <w:div w:id="1789423249">
      <w:bodyDiv w:val="1"/>
      <w:marLeft w:val="0"/>
      <w:marRight w:val="0"/>
      <w:marTop w:val="0"/>
      <w:marBottom w:val="0"/>
      <w:divBdr>
        <w:top w:val="none" w:sz="0" w:space="0" w:color="auto"/>
        <w:left w:val="none" w:sz="0" w:space="0" w:color="auto"/>
        <w:bottom w:val="none" w:sz="0" w:space="0" w:color="auto"/>
        <w:right w:val="none" w:sz="0" w:space="0" w:color="auto"/>
      </w:divBdr>
    </w:div>
    <w:div w:id="1809858912">
      <w:bodyDiv w:val="1"/>
      <w:marLeft w:val="0"/>
      <w:marRight w:val="0"/>
      <w:marTop w:val="0"/>
      <w:marBottom w:val="0"/>
      <w:divBdr>
        <w:top w:val="none" w:sz="0" w:space="0" w:color="auto"/>
        <w:left w:val="none" w:sz="0" w:space="0" w:color="auto"/>
        <w:bottom w:val="none" w:sz="0" w:space="0" w:color="auto"/>
        <w:right w:val="none" w:sz="0" w:space="0" w:color="auto"/>
      </w:divBdr>
    </w:div>
    <w:div w:id="1820808148">
      <w:bodyDiv w:val="1"/>
      <w:marLeft w:val="0"/>
      <w:marRight w:val="0"/>
      <w:marTop w:val="0"/>
      <w:marBottom w:val="0"/>
      <w:divBdr>
        <w:top w:val="none" w:sz="0" w:space="0" w:color="auto"/>
        <w:left w:val="none" w:sz="0" w:space="0" w:color="auto"/>
        <w:bottom w:val="none" w:sz="0" w:space="0" w:color="auto"/>
        <w:right w:val="none" w:sz="0" w:space="0" w:color="auto"/>
      </w:divBdr>
    </w:div>
    <w:div w:id="1866751711">
      <w:bodyDiv w:val="1"/>
      <w:marLeft w:val="0"/>
      <w:marRight w:val="0"/>
      <w:marTop w:val="0"/>
      <w:marBottom w:val="0"/>
      <w:divBdr>
        <w:top w:val="none" w:sz="0" w:space="0" w:color="auto"/>
        <w:left w:val="none" w:sz="0" w:space="0" w:color="auto"/>
        <w:bottom w:val="none" w:sz="0" w:space="0" w:color="auto"/>
        <w:right w:val="none" w:sz="0" w:space="0" w:color="auto"/>
      </w:divBdr>
    </w:div>
    <w:div w:id="1901745414">
      <w:bodyDiv w:val="1"/>
      <w:marLeft w:val="0"/>
      <w:marRight w:val="0"/>
      <w:marTop w:val="0"/>
      <w:marBottom w:val="0"/>
      <w:divBdr>
        <w:top w:val="none" w:sz="0" w:space="0" w:color="auto"/>
        <w:left w:val="none" w:sz="0" w:space="0" w:color="auto"/>
        <w:bottom w:val="none" w:sz="0" w:space="0" w:color="auto"/>
        <w:right w:val="none" w:sz="0" w:space="0" w:color="auto"/>
      </w:divBdr>
    </w:div>
    <w:div w:id="1919971950">
      <w:bodyDiv w:val="1"/>
      <w:marLeft w:val="0"/>
      <w:marRight w:val="0"/>
      <w:marTop w:val="0"/>
      <w:marBottom w:val="0"/>
      <w:divBdr>
        <w:top w:val="none" w:sz="0" w:space="0" w:color="auto"/>
        <w:left w:val="none" w:sz="0" w:space="0" w:color="auto"/>
        <w:bottom w:val="none" w:sz="0" w:space="0" w:color="auto"/>
        <w:right w:val="none" w:sz="0" w:space="0" w:color="auto"/>
      </w:divBdr>
    </w:div>
    <w:div w:id="1924220721">
      <w:bodyDiv w:val="1"/>
      <w:marLeft w:val="0"/>
      <w:marRight w:val="0"/>
      <w:marTop w:val="0"/>
      <w:marBottom w:val="0"/>
      <w:divBdr>
        <w:top w:val="none" w:sz="0" w:space="0" w:color="auto"/>
        <w:left w:val="none" w:sz="0" w:space="0" w:color="auto"/>
        <w:bottom w:val="none" w:sz="0" w:space="0" w:color="auto"/>
        <w:right w:val="none" w:sz="0" w:space="0" w:color="auto"/>
      </w:divBdr>
    </w:div>
    <w:div w:id="1950503374">
      <w:bodyDiv w:val="1"/>
      <w:marLeft w:val="0"/>
      <w:marRight w:val="0"/>
      <w:marTop w:val="0"/>
      <w:marBottom w:val="0"/>
      <w:divBdr>
        <w:top w:val="none" w:sz="0" w:space="0" w:color="auto"/>
        <w:left w:val="none" w:sz="0" w:space="0" w:color="auto"/>
        <w:bottom w:val="none" w:sz="0" w:space="0" w:color="auto"/>
        <w:right w:val="none" w:sz="0" w:space="0" w:color="auto"/>
      </w:divBdr>
    </w:div>
    <w:div w:id="1982877738">
      <w:bodyDiv w:val="1"/>
      <w:marLeft w:val="0"/>
      <w:marRight w:val="0"/>
      <w:marTop w:val="0"/>
      <w:marBottom w:val="0"/>
      <w:divBdr>
        <w:top w:val="none" w:sz="0" w:space="0" w:color="auto"/>
        <w:left w:val="none" w:sz="0" w:space="0" w:color="auto"/>
        <w:bottom w:val="none" w:sz="0" w:space="0" w:color="auto"/>
        <w:right w:val="none" w:sz="0" w:space="0" w:color="auto"/>
      </w:divBdr>
    </w:div>
    <w:div w:id="1992518559">
      <w:bodyDiv w:val="1"/>
      <w:marLeft w:val="0"/>
      <w:marRight w:val="0"/>
      <w:marTop w:val="0"/>
      <w:marBottom w:val="0"/>
      <w:divBdr>
        <w:top w:val="none" w:sz="0" w:space="0" w:color="auto"/>
        <w:left w:val="none" w:sz="0" w:space="0" w:color="auto"/>
        <w:bottom w:val="none" w:sz="0" w:space="0" w:color="auto"/>
        <w:right w:val="none" w:sz="0" w:space="0" w:color="auto"/>
      </w:divBdr>
    </w:div>
    <w:div w:id="2022075856">
      <w:bodyDiv w:val="1"/>
      <w:marLeft w:val="0"/>
      <w:marRight w:val="0"/>
      <w:marTop w:val="0"/>
      <w:marBottom w:val="0"/>
      <w:divBdr>
        <w:top w:val="none" w:sz="0" w:space="0" w:color="auto"/>
        <w:left w:val="none" w:sz="0" w:space="0" w:color="auto"/>
        <w:bottom w:val="none" w:sz="0" w:space="0" w:color="auto"/>
        <w:right w:val="none" w:sz="0" w:space="0" w:color="auto"/>
      </w:divBdr>
    </w:div>
    <w:div w:id="2038039853">
      <w:bodyDiv w:val="1"/>
      <w:marLeft w:val="0"/>
      <w:marRight w:val="0"/>
      <w:marTop w:val="0"/>
      <w:marBottom w:val="0"/>
      <w:divBdr>
        <w:top w:val="none" w:sz="0" w:space="0" w:color="auto"/>
        <w:left w:val="none" w:sz="0" w:space="0" w:color="auto"/>
        <w:bottom w:val="none" w:sz="0" w:space="0" w:color="auto"/>
        <w:right w:val="none" w:sz="0" w:space="0" w:color="auto"/>
      </w:divBdr>
    </w:div>
    <w:div w:id="2057774714">
      <w:bodyDiv w:val="1"/>
      <w:marLeft w:val="0"/>
      <w:marRight w:val="0"/>
      <w:marTop w:val="0"/>
      <w:marBottom w:val="0"/>
      <w:divBdr>
        <w:top w:val="none" w:sz="0" w:space="0" w:color="auto"/>
        <w:left w:val="none" w:sz="0" w:space="0" w:color="auto"/>
        <w:bottom w:val="none" w:sz="0" w:space="0" w:color="auto"/>
        <w:right w:val="none" w:sz="0" w:space="0" w:color="auto"/>
      </w:divBdr>
    </w:div>
    <w:div w:id="2078697150">
      <w:bodyDiv w:val="1"/>
      <w:marLeft w:val="0"/>
      <w:marRight w:val="0"/>
      <w:marTop w:val="0"/>
      <w:marBottom w:val="0"/>
      <w:divBdr>
        <w:top w:val="none" w:sz="0" w:space="0" w:color="auto"/>
        <w:left w:val="none" w:sz="0" w:space="0" w:color="auto"/>
        <w:bottom w:val="none" w:sz="0" w:space="0" w:color="auto"/>
        <w:right w:val="none" w:sz="0" w:space="0" w:color="auto"/>
      </w:divBdr>
    </w:div>
    <w:div w:id="2095738230">
      <w:bodyDiv w:val="1"/>
      <w:marLeft w:val="0"/>
      <w:marRight w:val="0"/>
      <w:marTop w:val="0"/>
      <w:marBottom w:val="0"/>
      <w:divBdr>
        <w:top w:val="none" w:sz="0" w:space="0" w:color="auto"/>
        <w:left w:val="none" w:sz="0" w:space="0" w:color="auto"/>
        <w:bottom w:val="none" w:sz="0" w:space="0" w:color="auto"/>
        <w:right w:val="none" w:sz="0" w:space="0" w:color="auto"/>
      </w:divBdr>
    </w:div>
    <w:div w:id="2124037010">
      <w:bodyDiv w:val="1"/>
      <w:marLeft w:val="0"/>
      <w:marRight w:val="0"/>
      <w:marTop w:val="0"/>
      <w:marBottom w:val="0"/>
      <w:divBdr>
        <w:top w:val="none" w:sz="0" w:space="0" w:color="auto"/>
        <w:left w:val="none" w:sz="0" w:space="0" w:color="auto"/>
        <w:bottom w:val="none" w:sz="0" w:space="0" w:color="auto"/>
        <w:right w:val="none" w:sz="0" w:space="0" w:color="auto"/>
      </w:divBdr>
    </w:div>
    <w:div w:id="214349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C962A-82A7-45D7-A2B5-B4AE59B5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1408</Words>
  <Characters>7745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Maricely ELisa Esquivel Mendez</dc:creator>
  <cp:lastModifiedBy>Yesenia Ayala</cp:lastModifiedBy>
  <cp:revision>6</cp:revision>
  <cp:lastPrinted>2019-09-27T19:37:00Z</cp:lastPrinted>
  <dcterms:created xsi:type="dcterms:W3CDTF">2019-09-26T17:56:00Z</dcterms:created>
  <dcterms:modified xsi:type="dcterms:W3CDTF">2020-08-11T01:45:00Z</dcterms:modified>
</cp:coreProperties>
</file>