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F0C" w:rsidRPr="009B5AA4" w:rsidRDefault="00511C0A">
      <w:pPr>
        <w:spacing w:after="0" w:line="240" w:lineRule="auto"/>
        <w:jc w:val="center"/>
        <w:rPr>
          <w:rFonts w:ascii="Cambria" w:hAnsi="Cambria" w:cs="Times New Roman"/>
          <w:b/>
          <w:sz w:val="24"/>
          <w:szCs w:val="24"/>
        </w:rPr>
      </w:pPr>
      <w:r w:rsidRPr="009B5AA4">
        <w:rPr>
          <w:rFonts w:ascii="Cambria" w:hAnsi="Cambria"/>
          <w:noProof/>
          <w:sz w:val="24"/>
          <w:szCs w:val="24"/>
          <w:lang w:eastAsia="es-SV"/>
        </w:rPr>
        <w:drawing>
          <wp:inline distT="0" distB="0" distL="0" distR="0" wp14:anchorId="31673E61" wp14:editId="60D0D9CA">
            <wp:extent cx="940435" cy="971550"/>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9" cstate="print"/>
                    <a:srcRect/>
                    <a:stretch>
                      <a:fillRect/>
                    </a:stretch>
                  </pic:blipFill>
                  <pic:spPr>
                    <a:xfrm>
                      <a:off x="0" y="0"/>
                      <a:ext cx="973955" cy="1006179"/>
                    </a:xfrm>
                    <a:prstGeom prst="rect">
                      <a:avLst/>
                    </a:prstGeom>
                    <a:noFill/>
                    <a:ln w="9525">
                      <a:noFill/>
                      <a:miter lim="800000"/>
                      <a:headEnd/>
                      <a:tailEnd/>
                    </a:ln>
                  </pic:spPr>
                </pic:pic>
              </a:graphicData>
            </a:graphic>
          </wp:inline>
        </w:drawing>
      </w:r>
    </w:p>
    <w:p w:rsidR="00A10F0C" w:rsidRPr="009B5AA4" w:rsidRDefault="00511C0A">
      <w:pPr>
        <w:spacing w:after="0" w:line="240" w:lineRule="auto"/>
        <w:jc w:val="center"/>
        <w:rPr>
          <w:rFonts w:ascii="Monotype Corsiva" w:hAnsi="Monotype Corsiva" w:cs="Times New Roman"/>
          <w:b/>
          <w:sz w:val="20"/>
          <w:szCs w:val="20"/>
        </w:rPr>
      </w:pPr>
      <w:r w:rsidRPr="009B5AA4">
        <w:rPr>
          <w:rFonts w:ascii="Monotype Corsiva" w:hAnsi="Monotype Corsiva" w:cs="Times New Roman"/>
          <w:b/>
          <w:sz w:val="20"/>
          <w:szCs w:val="20"/>
        </w:rPr>
        <w:t>Fiscalía General de la República</w:t>
      </w:r>
    </w:p>
    <w:p w:rsidR="00A10F0C" w:rsidRPr="009B5AA4" w:rsidRDefault="00511C0A">
      <w:pPr>
        <w:spacing w:after="0" w:line="240" w:lineRule="auto"/>
        <w:jc w:val="center"/>
        <w:rPr>
          <w:rFonts w:ascii="Monotype Corsiva" w:hAnsi="Monotype Corsiva" w:cs="Times New Roman"/>
          <w:b/>
          <w:sz w:val="20"/>
          <w:szCs w:val="20"/>
        </w:rPr>
      </w:pPr>
      <w:r w:rsidRPr="009B5AA4">
        <w:rPr>
          <w:rFonts w:ascii="Monotype Corsiva" w:hAnsi="Monotype Corsiva" w:cs="Times New Roman"/>
          <w:b/>
          <w:sz w:val="20"/>
          <w:szCs w:val="20"/>
        </w:rPr>
        <w:t>Unidad de Acceso a la Información Pública</w:t>
      </w:r>
    </w:p>
    <w:p w:rsidR="00E42C95" w:rsidRPr="009B5AA4" w:rsidRDefault="00E42C95">
      <w:pPr>
        <w:spacing w:after="0" w:line="240" w:lineRule="auto"/>
        <w:jc w:val="right"/>
        <w:rPr>
          <w:rFonts w:ascii="Cambria" w:hAnsi="Cambria" w:cs="Times New Roman"/>
          <w:b/>
        </w:rPr>
      </w:pPr>
    </w:p>
    <w:p w:rsidR="00A10F0C" w:rsidRPr="009B5AA4" w:rsidRDefault="00511C0A" w:rsidP="00D9143D">
      <w:pPr>
        <w:spacing w:after="0" w:line="240" w:lineRule="auto"/>
        <w:jc w:val="right"/>
        <w:rPr>
          <w:rFonts w:ascii="Cambria" w:hAnsi="Cambria" w:cs="Times New Roman"/>
          <w:b/>
          <w:sz w:val="24"/>
          <w:szCs w:val="24"/>
        </w:rPr>
      </w:pPr>
      <w:r w:rsidRPr="009B5AA4">
        <w:rPr>
          <w:rFonts w:ascii="Cambria" w:hAnsi="Cambria" w:cs="Times New Roman"/>
          <w:b/>
          <w:sz w:val="24"/>
          <w:szCs w:val="24"/>
        </w:rPr>
        <w:t xml:space="preserve"> </w:t>
      </w:r>
    </w:p>
    <w:p w:rsidR="00875B4F" w:rsidRPr="009B5AA4" w:rsidRDefault="00875B4F" w:rsidP="00B03F6E">
      <w:pPr>
        <w:spacing w:after="0" w:line="240" w:lineRule="auto"/>
        <w:jc w:val="right"/>
        <w:rPr>
          <w:rFonts w:ascii="Cambria" w:hAnsi="Cambria" w:cs="Cambria"/>
          <w:b/>
          <w:sz w:val="24"/>
          <w:szCs w:val="24"/>
        </w:rPr>
      </w:pPr>
      <w:r w:rsidRPr="009B5AA4">
        <w:rPr>
          <w:rFonts w:ascii="Cambria" w:hAnsi="Cambria" w:cs="Cambria"/>
          <w:b/>
          <w:sz w:val="24"/>
          <w:szCs w:val="24"/>
        </w:rPr>
        <w:t xml:space="preserve">Solicitud Nº </w:t>
      </w:r>
      <w:r w:rsidR="00C65851" w:rsidRPr="009B5AA4">
        <w:rPr>
          <w:rFonts w:ascii="Cambria" w:hAnsi="Cambria" w:cs="Cambria"/>
          <w:b/>
          <w:sz w:val="24"/>
          <w:szCs w:val="24"/>
        </w:rPr>
        <w:t>3</w:t>
      </w:r>
      <w:r w:rsidR="009D5464" w:rsidRPr="009B5AA4">
        <w:rPr>
          <w:rFonts w:ascii="Cambria" w:hAnsi="Cambria" w:cs="Cambria"/>
          <w:b/>
          <w:sz w:val="24"/>
          <w:szCs w:val="24"/>
        </w:rPr>
        <w:t>92</w:t>
      </w:r>
      <w:r w:rsidRPr="009B5AA4">
        <w:rPr>
          <w:rFonts w:ascii="Cambria" w:hAnsi="Cambria" w:cs="Cambria"/>
          <w:b/>
          <w:sz w:val="24"/>
          <w:szCs w:val="24"/>
        </w:rPr>
        <w:t>-UAIP-FGR-2019.</w:t>
      </w:r>
    </w:p>
    <w:p w:rsidR="00875B4F" w:rsidRPr="009B5AA4" w:rsidRDefault="00875B4F" w:rsidP="00B03F6E">
      <w:pPr>
        <w:spacing w:after="0" w:line="240" w:lineRule="auto"/>
        <w:jc w:val="right"/>
        <w:rPr>
          <w:rFonts w:ascii="Cambria" w:hAnsi="Cambria" w:cs="Cambria"/>
          <w:b/>
          <w:sz w:val="24"/>
          <w:szCs w:val="24"/>
        </w:rPr>
      </w:pPr>
    </w:p>
    <w:p w:rsidR="00174B4D" w:rsidRPr="009B5AA4" w:rsidRDefault="00174B4D" w:rsidP="00B03F6E">
      <w:pPr>
        <w:spacing w:after="0" w:line="240" w:lineRule="auto"/>
        <w:jc w:val="right"/>
        <w:rPr>
          <w:rFonts w:ascii="Cambria" w:hAnsi="Cambria" w:cs="Cambria"/>
          <w:b/>
          <w:sz w:val="24"/>
          <w:szCs w:val="24"/>
        </w:rPr>
      </w:pPr>
    </w:p>
    <w:p w:rsidR="00875B4F" w:rsidRPr="009B5AA4" w:rsidRDefault="00875B4F" w:rsidP="00B03F6E">
      <w:pPr>
        <w:spacing w:after="0" w:line="240" w:lineRule="auto"/>
        <w:jc w:val="both"/>
        <w:rPr>
          <w:rFonts w:ascii="Cambria" w:hAnsi="Cambria" w:cs="Times New Roman"/>
          <w:sz w:val="24"/>
          <w:szCs w:val="24"/>
        </w:rPr>
      </w:pPr>
      <w:r w:rsidRPr="009B5AA4">
        <w:rPr>
          <w:rFonts w:ascii="Cambria" w:hAnsi="Cambria" w:cs="Times New Roman"/>
          <w:b/>
          <w:sz w:val="24"/>
          <w:szCs w:val="24"/>
        </w:rPr>
        <w:t>FISCALÍA GENERAL DE LA REPÚBLICA, UNIDAD DE ACCESO A LA INFORMACIÓN PÚBLICA.</w:t>
      </w:r>
      <w:r w:rsidR="00942AFD" w:rsidRPr="009B5AA4">
        <w:rPr>
          <w:rFonts w:ascii="Cambria" w:hAnsi="Cambria" w:cs="Times New Roman"/>
          <w:sz w:val="24"/>
          <w:szCs w:val="24"/>
        </w:rPr>
        <w:t xml:space="preserve"> San Salvador, a las </w:t>
      </w:r>
      <w:r w:rsidR="00F0386A" w:rsidRPr="009B5AA4">
        <w:rPr>
          <w:rFonts w:ascii="Cambria" w:hAnsi="Cambria" w:cs="Times New Roman"/>
          <w:sz w:val="24"/>
          <w:szCs w:val="24"/>
        </w:rPr>
        <w:t xml:space="preserve">catorce </w:t>
      </w:r>
      <w:r w:rsidRPr="009B5AA4">
        <w:rPr>
          <w:rFonts w:ascii="Cambria" w:hAnsi="Cambria" w:cs="Times New Roman"/>
          <w:sz w:val="24"/>
          <w:szCs w:val="24"/>
        </w:rPr>
        <w:t>horas con</w:t>
      </w:r>
      <w:r w:rsidR="00C65851" w:rsidRPr="009B5AA4">
        <w:rPr>
          <w:rFonts w:ascii="Cambria" w:hAnsi="Cambria" w:cs="Times New Roman"/>
          <w:sz w:val="24"/>
          <w:szCs w:val="24"/>
        </w:rPr>
        <w:t xml:space="preserve"> </w:t>
      </w:r>
      <w:r w:rsidR="00F3546C" w:rsidRPr="009B5AA4">
        <w:rPr>
          <w:rFonts w:ascii="Cambria" w:hAnsi="Cambria" w:cs="Times New Roman"/>
          <w:sz w:val="24"/>
          <w:szCs w:val="24"/>
        </w:rPr>
        <w:t xml:space="preserve">quince </w:t>
      </w:r>
      <w:r w:rsidRPr="009B5AA4">
        <w:rPr>
          <w:rFonts w:ascii="Cambria" w:hAnsi="Cambria" w:cs="Times New Roman"/>
          <w:sz w:val="24"/>
          <w:szCs w:val="24"/>
        </w:rPr>
        <w:t xml:space="preserve">minutos del día </w:t>
      </w:r>
      <w:r w:rsidR="00B03F6E" w:rsidRPr="009B5AA4">
        <w:rPr>
          <w:rFonts w:ascii="Cambria" w:hAnsi="Cambria" w:cs="Times New Roman"/>
          <w:sz w:val="24"/>
          <w:szCs w:val="24"/>
        </w:rPr>
        <w:t>tres</w:t>
      </w:r>
      <w:r w:rsidR="00F0386A" w:rsidRPr="009B5AA4">
        <w:rPr>
          <w:rFonts w:ascii="Cambria" w:hAnsi="Cambria" w:cs="Times New Roman"/>
          <w:sz w:val="24"/>
          <w:szCs w:val="24"/>
        </w:rPr>
        <w:t xml:space="preserve"> de septiembre </w:t>
      </w:r>
      <w:r w:rsidRPr="009B5AA4">
        <w:rPr>
          <w:rFonts w:ascii="Cambria" w:hAnsi="Cambria" w:cs="Times New Roman"/>
          <w:sz w:val="24"/>
          <w:szCs w:val="24"/>
        </w:rPr>
        <w:t>de dos mil diecinueve.</w:t>
      </w:r>
    </w:p>
    <w:p w:rsidR="00875B4F" w:rsidRPr="009B5AA4" w:rsidRDefault="00875B4F" w:rsidP="00B03F6E">
      <w:pPr>
        <w:pStyle w:val="p"/>
        <w:spacing w:before="0" w:beforeAutospacing="0" w:after="0" w:afterAutospacing="0"/>
        <w:jc w:val="both"/>
        <w:rPr>
          <w:rFonts w:ascii="Cambria" w:hAnsi="Cambria" w:cs="Cambria"/>
          <w:color w:val="auto"/>
        </w:rPr>
      </w:pPr>
    </w:p>
    <w:p w:rsidR="00875B4F" w:rsidRPr="009B5AA4" w:rsidRDefault="00875B4F" w:rsidP="00B03F6E">
      <w:pPr>
        <w:spacing w:after="0" w:line="240" w:lineRule="auto"/>
        <w:jc w:val="both"/>
        <w:rPr>
          <w:rFonts w:ascii="Cambria" w:hAnsi="Cambria" w:cs="Cambria"/>
          <w:b/>
          <w:sz w:val="24"/>
          <w:szCs w:val="24"/>
        </w:rPr>
      </w:pPr>
      <w:r w:rsidRPr="009B5AA4">
        <w:rPr>
          <w:rFonts w:ascii="Cambria" w:hAnsi="Cambria" w:cs="Cambria"/>
          <w:sz w:val="24"/>
          <w:szCs w:val="24"/>
        </w:rPr>
        <w:t xml:space="preserve">Se recibió con fecha </w:t>
      </w:r>
      <w:r w:rsidR="000B6E8D" w:rsidRPr="009B5AA4">
        <w:rPr>
          <w:rFonts w:ascii="Cambria" w:hAnsi="Cambria" w:cs="Cambria"/>
          <w:sz w:val="24"/>
          <w:szCs w:val="24"/>
        </w:rPr>
        <w:t xml:space="preserve">doce de septiembre </w:t>
      </w:r>
      <w:r w:rsidRPr="009B5AA4">
        <w:rPr>
          <w:rFonts w:ascii="Cambria" w:hAnsi="Cambria" w:cs="Cambria"/>
          <w:sz w:val="24"/>
          <w:szCs w:val="24"/>
        </w:rPr>
        <w:t>de</w:t>
      </w:r>
      <w:r w:rsidR="00C04462" w:rsidRPr="009B5AA4">
        <w:rPr>
          <w:rFonts w:ascii="Cambria" w:hAnsi="Cambria" w:cs="Cambria"/>
          <w:sz w:val="24"/>
          <w:szCs w:val="24"/>
        </w:rPr>
        <w:t>l</w:t>
      </w:r>
      <w:r w:rsidRPr="009B5AA4">
        <w:rPr>
          <w:rFonts w:ascii="Cambria" w:hAnsi="Cambria" w:cs="Cambria"/>
          <w:sz w:val="24"/>
          <w:szCs w:val="24"/>
        </w:rPr>
        <w:t xml:space="preserve"> presente año, solicitud de información en el correo electrónico institucional de esta Unidad, conforme a la Ley de Acceso a la Información Pública (en adelante LAIP), enviada por l</w:t>
      </w:r>
      <w:r w:rsidR="000B6E8D" w:rsidRPr="009B5AA4">
        <w:rPr>
          <w:rFonts w:ascii="Cambria" w:hAnsi="Cambria" w:cs="Cambria"/>
          <w:sz w:val="24"/>
          <w:szCs w:val="24"/>
        </w:rPr>
        <w:t>a</w:t>
      </w:r>
      <w:r w:rsidRPr="009B5AA4">
        <w:rPr>
          <w:rFonts w:ascii="Cambria" w:hAnsi="Cambria" w:cs="Cambria"/>
          <w:sz w:val="24"/>
          <w:szCs w:val="24"/>
        </w:rPr>
        <w:t xml:space="preserve"> ciudadan</w:t>
      </w:r>
      <w:r w:rsidR="000B6E8D" w:rsidRPr="009B5AA4">
        <w:rPr>
          <w:rFonts w:ascii="Cambria" w:hAnsi="Cambria" w:cs="Cambria"/>
          <w:sz w:val="24"/>
          <w:szCs w:val="24"/>
        </w:rPr>
        <w:t>a</w:t>
      </w:r>
      <w:r w:rsidRPr="009B5AA4">
        <w:rPr>
          <w:rFonts w:ascii="Cambria" w:hAnsi="Cambria" w:cs="Cambria"/>
          <w:sz w:val="24"/>
          <w:szCs w:val="24"/>
        </w:rPr>
        <w:t xml:space="preserve"> </w:t>
      </w:r>
      <w:r w:rsidR="00DF08C0">
        <w:rPr>
          <w:rFonts w:ascii="Cambria" w:hAnsi="Cambria" w:cs="Cambria"/>
          <w:b/>
          <w:bCs/>
          <w:sz w:val="24"/>
          <w:szCs w:val="24"/>
        </w:rPr>
        <w:t>-------------------------------------------------------------</w:t>
      </w:r>
      <w:r w:rsidRPr="009B5AA4">
        <w:rPr>
          <w:rFonts w:ascii="Cambria" w:hAnsi="Cambria" w:cs="Cambria"/>
          <w:sz w:val="24"/>
          <w:szCs w:val="24"/>
        </w:rPr>
        <w:t xml:space="preserve">, con Documento Único de Identidad número </w:t>
      </w:r>
      <w:r w:rsidR="00DF08C0">
        <w:rPr>
          <w:rFonts w:ascii="Cambria" w:hAnsi="Cambria" w:cs="Cambria"/>
          <w:sz w:val="24"/>
          <w:szCs w:val="24"/>
        </w:rPr>
        <w:t>----------------------------------------------------------------------------------------------------------------------</w:t>
      </w:r>
      <w:r w:rsidRPr="009B5AA4">
        <w:rPr>
          <w:rFonts w:ascii="Cambria" w:hAnsi="Cambria" w:cs="Cambria"/>
          <w:sz w:val="24"/>
          <w:szCs w:val="24"/>
        </w:rPr>
        <w:t xml:space="preserve">, de la que se hacen las siguientes </w:t>
      </w:r>
      <w:r w:rsidRPr="009B5AA4">
        <w:rPr>
          <w:rFonts w:ascii="Cambria" w:hAnsi="Cambria" w:cs="Cambria"/>
          <w:b/>
          <w:sz w:val="24"/>
          <w:szCs w:val="24"/>
        </w:rPr>
        <w:t xml:space="preserve">CONSIDERACIONES:  </w:t>
      </w:r>
    </w:p>
    <w:p w:rsidR="00875B4F" w:rsidRPr="009B5AA4" w:rsidRDefault="00875B4F" w:rsidP="00B03F6E">
      <w:pPr>
        <w:spacing w:after="0" w:line="240" w:lineRule="auto"/>
        <w:jc w:val="both"/>
        <w:rPr>
          <w:rFonts w:ascii="Cambria" w:hAnsi="Cambria" w:cs="Cambria"/>
          <w:b/>
          <w:sz w:val="24"/>
          <w:szCs w:val="24"/>
        </w:rPr>
      </w:pPr>
    </w:p>
    <w:p w:rsidR="00875B4F" w:rsidRPr="009B5AA4" w:rsidRDefault="00875B4F" w:rsidP="00B03F6E">
      <w:pPr>
        <w:spacing w:after="0" w:line="240" w:lineRule="auto"/>
        <w:jc w:val="both"/>
        <w:rPr>
          <w:rFonts w:ascii="Cambria" w:hAnsi="Cambria" w:cs="Helvetica"/>
          <w:bCs/>
          <w:i/>
          <w:iCs/>
          <w:sz w:val="24"/>
          <w:szCs w:val="24"/>
        </w:rPr>
      </w:pPr>
      <w:r w:rsidRPr="009B5AA4">
        <w:rPr>
          <w:rFonts w:ascii="Cambria" w:hAnsi="Cambria" w:cs="Cambria"/>
          <w:b/>
          <w:sz w:val="24"/>
          <w:szCs w:val="24"/>
        </w:rPr>
        <w:t>I.</w:t>
      </w:r>
      <w:r w:rsidRPr="009B5AA4">
        <w:rPr>
          <w:rFonts w:ascii="Cambria" w:hAnsi="Cambria" w:cs="Cambria"/>
          <w:sz w:val="24"/>
          <w:szCs w:val="24"/>
        </w:rPr>
        <w:t xml:space="preserve"> De la solic</w:t>
      </w:r>
      <w:r w:rsidR="00B03F6E" w:rsidRPr="009B5AA4">
        <w:rPr>
          <w:rFonts w:ascii="Cambria" w:hAnsi="Cambria" w:cs="Cambria"/>
          <w:sz w:val="24"/>
          <w:szCs w:val="24"/>
        </w:rPr>
        <w:t xml:space="preserve">itud presentada, se tiene que </w:t>
      </w:r>
      <w:r w:rsidR="00E545F6" w:rsidRPr="009B5AA4">
        <w:rPr>
          <w:rFonts w:ascii="Cambria" w:hAnsi="Cambria" w:cs="Cambria"/>
          <w:sz w:val="24"/>
          <w:szCs w:val="24"/>
        </w:rPr>
        <w:t>l</w:t>
      </w:r>
      <w:r w:rsidR="00B03F6E" w:rsidRPr="009B5AA4">
        <w:rPr>
          <w:rFonts w:ascii="Cambria" w:hAnsi="Cambria" w:cs="Cambria"/>
          <w:sz w:val="24"/>
          <w:szCs w:val="24"/>
        </w:rPr>
        <w:t>a interesada</w:t>
      </w:r>
      <w:r w:rsidRPr="009B5AA4">
        <w:rPr>
          <w:rFonts w:ascii="Cambria" w:hAnsi="Cambria" w:cs="Cambria"/>
          <w:sz w:val="24"/>
          <w:szCs w:val="24"/>
        </w:rPr>
        <w:t xml:space="preserve"> literalmente pide se le proporcione la siguiente información: </w:t>
      </w:r>
      <w:r w:rsidR="000B6E8D" w:rsidRPr="009B5AA4">
        <w:rPr>
          <w:rFonts w:ascii="Cambria" w:hAnsi="Cambria" w:cs="Helvetica"/>
          <w:bCs/>
          <w:i/>
          <w:iCs/>
          <w:sz w:val="24"/>
          <w:szCs w:val="24"/>
        </w:rPr>
        <w:t>“-Total de comunicación oficial (notificación/oficio) procedente de la Policía Nacional Civil en el que informa de la detención o localización de un adolescente por sospecha de participar en un hecho ilícito, desagregado por sexo y edad del adolescente y por tipo de detención: en flagrancia, orden administrativa, orden judicial.”</w:t>
      </w:r>
    </w:p>
    <w:p w:rsidR="00875B4F" w:rsidRPr="009B5AA4" w:rsidRDefault="00875B4F" w:rsidP="00B03F6E">
      <w:pPr>
        <w:spacing w:after="0" w:line="240" w:lineRule="auto"/>
        <w:jc w:val="both"/>
        <w:rPr>
          <w:rFonts w:ascii="Cambria" w:hAnsi="Cambria"/>
          <w:i/>
          <w:sz w:val="24"/>
          <w:szCs w:val="24"/>
        </w:rPr>
      </w:pPr>
      <w:r w:rsidRPr="009B5AA4">
        <w:rPr>
          <w:rFonts w:ascii="Cambria" w:hAnsi="Cambria"/>
          <w:sz w:val="24"/>
          <w:szCs w:val="24"/>
          <w:lang w:eastAsia="es-ES"/>
        </w:rPr>
        <w:t xml:space="preserve">Período solicitado: </w:t>
      </w:r>
      <w:r w:rsidRPr="009B5AA4">
        <w:rPr>
          <w:rFonts w:ascii="Cambria" w:hAnsi="Cambria"/>
          <w:sz w:val="24"/>
          <w:szCs w:val="24"/>
        </w:rPr>
        <w:t xml:space="preserve">Desde </w:t>
      </w:r>
      <w:r w:rsidR="000B6E8D" w:rsidRPr="009B5AA4">
        <w:rPr>
          <w:rFonts w:ascii="Cambria" w:hAnsi="Cambria"/>
          <w:sz w:val="24"/>
          <w:szCs w:val="24"/>
        </w:rPr>
        <w:t>enero 2017 hasta diciembre de 2018</w:t>
      </w:r>
      <w:r w:rsidRPr="009B5AA4">
        <w:rPr>
          <w:rFonts w:ascii="Cambria" w:hAnsi="Cambria"/>
          <w:i/>
          <w:sz w:val="24"/>
          <w:szCs w:val="24"/>
        </w:rPr>
        <w:t xml:space="preserve">. </w:t>
      </w:r>
    </w:p>
    <w:p w:rsidR="00875B4F" w:rsidRPr="009B5AA4" w:rsidRDefault="00875B4F" w:rsidP="00B03F6E">
      <w:pPr>
        <w:spacing w:after="0" w:line="240" w:lineRule="auto"/>
        <w:jc w:val="both"/>
        <w:rPr>
          <w:rFonts w:ascii="Cambria" w:hAnsi="Cambria"/>
          <w:i/>
          <w:sz w:val="24"/>
          <w:szCs w:val="24"/>
        </w:rPr>
      </w:pPr>
    </w:p>
    <w:p w:rsidR="006259D4" w:rsidRPr="009B5AA4" w:rsidRDefault="006259D4" w:rsidP="00B03F6E">
      <w:pPr>
        <w:spacing w:after="0" w:line="240" w:lineRule="auto"/>
        <w:jc w:val="both"/>
        <w:rPr>
          <w:rFonts w:ascii="Cambria" w:hAnsi="Cambria" w:cs="Cambria"/>
          <w:sz w:val="24"/>
          <w:szCs w:val="24"/>
        </w:rPr>
      </w:pPr>
      <w:r w:rsidRPr="009B5AA4">
        <w:rPr>
          <w:rFonts w:ascii="Cambria" w:hAnsi="Cambria" w:cs="Cambria"/>
          <w:b/>
          <w:sz w:val="24"/>
          <w:szCs w:val="24"/>
        </w:rPr>
        <w:t>II.</w:t>
      </w:r>
      <w:r w:rsidRPr="009B5AA4">
        <w:rPr>
          <w:rFonts w:ascii="Cambria" w:hAnsi="Cambria" w:cs="Cambria"/>
          <w:sz w:val="24"/>
          <w:szCs w:val="24"/>
        </w:rPr>
        <w:t xml:space="preserve"> Conforme al artículo 66 LAIP, se han analizado los requisitos de fondo y forma que debe cumplir la solicitud, verificando que ésta cumple con los requisitos legales de cl</w:t>
      </w:r>
      <w:r w:rsidR="000B6E8D" w:rsidRPr="009B5AA4">
        <w:rPr>
          <w:rFonts w:ascii="Cambria" w:hAnsi="Cambria" w:cs="Cambria"/>
          <w:sz w:val="24"/>
          <w:szCs w:val="24"/>
        </w:rPr>
        <w:t xml:space="preserve">aridad y precisión; y habiendo </w:t>
      </w:r>
      <w:r w:rsidRPr="009B5AA4">
        <w:rPr>
          <w:rFonts w:ascii="Cambria" w:hAnsi="Cambria" w:cs="Cambria"/>
          <w:sz w:val="24"/>
          <w:szCs w:val="24"/>
        </w:rPr>
        <w:t>l</w:t>
      </w:r>
      <w:r w:rsidR="000B6E8D" w:rsidRPr="009B5AA4">
        <w:rPr>
          <w:rFonts w:ascii="Cambria" w:hAnsi="Cambria" w:cs="Cambria"/>
          <w:sz w:val="24"/>
          <w:szCs w:val="24"/>
        </w:rPr>
        <w:t>a</w:t>
      </w:r>
      <w:r w:rsidRPr="009B5AA4">
        <w:rPr>
          <w:rFonts w:ascii="Cambria" w:hAnsi="Cambria" w:cs="Cambria"/>
          <w:sz w:val="24"/>
          <w:szCs w:val="24"/>
        </w:rPr>
        <w:t xml:space="preserve"> interesad</w:t>
      </w:r>
      <w:r w:rsidR="000B6E8D" w:rsidRPr="009B5AA4">
        <w:rPr>
          <w:rFonts w:ascii="Cambria" w:hAnsi="Cambria" w:cs="Cambria"/>
          <w:sz w:val="24"/>
          <w:szCs w:val="24"/>
        </w:rPr>
        <w:t>a</w:t>
      </w:r>
      <w:r w:rsidRPr="009B5AA4">
        <w:rPr>
          <w:rFonts w:ascii="Cambria" w:hAnsi="Cambria" w:cs="Cambria"/>
          <w:sz w:val="24"/>
          <w:szCs w:val="24"/>
        </w:rPr>
        <w:t>, enviado copia de su Documento Único de Identidad, conforme a lo establecido en el artículo 52 del Reglamento LAIP, se continuó con el trámite de su solicitud.</w:t>
      </w:r>
    </w:p>
    <w:p w:rsidR="006259D4" w:rsidRPr="009B5AA4" w:rsidRDefault="006259D4" w:rsidP="00B03F6E">
      <w:pPr>
        <w:spacing w:after="0" w:line="240" w:lineRule="auto"/>
        <w:jc w:val="both"/>
        <w:rPr>
          <w:rFonts w:ascii="Cambria" w:hAnsi="Cambria" w:cs="Cambria"/>
          <w:sz w:val="24"/>
          <w:szCs w:val="24"/>
        </w:rPr>
      </w:pPr>
    </w:p>
    <w:p w:rsidR="006259D4" w:rsidRPr="009B5AA4" w:rsidRDefault="006259D4" w:rsidP="00B03F6E">
      <w:pPr>
        <w:spacing w:after="0" w:line="240" w:lineRule="auto"/>
        <w:jc w:val="both"/>
        <w:rPr>
          <w:rFonts w:ascii="Cambria" w:hAnsi="Cambria" w:cs="Cambria"/>
          <w:sz w:val="24"/>
          <w:szCs w:val="24"/>
        </w:rPr>
      </w:pPr>
      <w:r w:rsidRPr="009B5AA4">
        <w:rPr>
          <w:rFonts w:ascii="Cambria" w:hAnsi="Cambria" w:cs="Cambria"/>
          <w:b/>
          <w:sz w:val="24"/>
          <w:szCs w:val="24"/>
        </w:rPr>
        <w:t>III.</w:t>
      </w:r>
      <w:r w:rsidRPr="009B5AA4">
        <w:rPr>
          <w:rFonts w:ascii="Cambria" w:hAnsi="Cambria" w:cs="Cambria"/>
          <w:sz w:val="24"/>
          <w:szCs w:val="24"/>
        </w:rPr>
        <w:t xml:space="preserve"> Con el objeto de localizar, verificar la clasificación y, en su caso, comunicar la manera en que se encuentra disponible la información, se transmitió la solicitud al Departamento de Estadística, de esta Fiscalía, conforme al artículo 70 LAIP.</w:t>
      </w:r>
    </w:p>
    <w:p w:rsidR="00642410" w:rsidRPr="009B5AA4" w:rsidRDefault="00642410" w:rsidP="00B03F6E">
      <w:pPr>
        <w:spacing w:after="0" w:line="240" w:lineRule="auto"/>
        <w:jc w:val="both"/>
        <w:rPr>
          <w:rFonts w:ascii="Cambria" w:hAnsi="Cambria" w:cs="Cambria"/>
          <w:sz w:val="24"/>
          <w:szCs w:val="24"/>
        </w:rPr>
      </w:pPr>
    </w:p>
    <w:p w:rsidR="00642410" w:rsidRPr="009B5AA4" w:rsidRDefault="00444218" w:rsidP="00B03F6E">
      <w:pPr>
        <w:spacing w:after="0" w:line="240" w:lineRule="auto"/>
        <w:jc w:val="both"/>
        <w:rPr>
          <w:rFonts w:ascii="Cambria" w:hAnsi="Cambria" w:cs="Times New Roman"/>
          <w:sz w:val="24"/>
          <w:szCs w:val="24"/>
        </w:rPr>
      </w:pPr>
      <w:r w:rsidRPr="009B5AA4">
        <w:rPr>
          <w:rFonts w:ascii="Cambria" w:eastAsia="Cambria" w:hAnsi="Cambria" w:cs="Cambria"/>
          <w:b/>
          <w:sz w:val="24"/>
          <w:szCs w:val="24"/>
        </w:rPr>
        <w:t>IV.</w:t>
      </w:r>
      <w:r w:rsidRPr="009B5AA4">
        <w:rPr>
          <w:rFonts w:ascii="Cambria" w:eastAsia="Cambria" w:hAnsi="Cambria" w:cs="Cambria"/>
          <w:sz w:val="24"/>
          <w:szCs w:val="24"/>
        </w:rPr>
        <w:t xml:space="preserve"> </w:t>
      </w:r>
      <w:r w:rsidR="00642410" w:rsidRPr="009B5AA4">
        <w:rPr>
          <w:rFonts w:ascii="Cambria" w:hAnsi="Cambria" w:cs="Times New Roman"/>
          <w:sz w:val="24"/>
          <w:szCs w:val="24"/>
        </w:rPr>
        <w:t>Con relación al plazo, se observa que según el detalle de</w:t>
      </w:r>
      <w:r w:rsidR="00B03F6E" w:rsidRPr="009B5AA4">
        <w:rPr>
          <w:rFonts w:ascii="Cambria" w:hAnsi="Cambria" w:cs="Times New Roman"/>
          <w:sz w:val="24"/>
          <w:szCs w:val="24"/>
        </w:rPr>
        <w:t xml:space="preserve"> la información solicitada por </w:t>
      </w:r>
      <w:r w:rsidR="00642410" w:rsidRPr="009B5AA4">
        <w:rPr>
          <w:rFonts w:ascii="Cambria" w:hAnsi="Cambria" w:cs="Times New Roman"/>
          <w:sz w:val="24"/>
          <w:szCs w:val="24"/>
        </w:rPr>
        <w:t>l</w:t>
      </w:r>
      <w:r w:rsidR="00B03F6E" w:rsidRPr="009B5AA4">
        <w:rPr>
          <w:rFonts w:ascii="Cambria" w:hAnsi="Cambria" w:cs="Times New Roman"/>
          <w:sz w:val="24"/>
          <w:szCs w:val="24"/>
        </w:rPr>
        <w:t>a peticionaria</w:t>
      </w:r>
      <w:r w:rsidR="00642410" w:rsidRPr="009B5AA4">
        <w:rPr>
          <w:rFonts w:ascii="Cambria" w:hAnsi="Cambria" w:cs="Times New Roman"/>
          <w:sz w:val="24"/>
          <w:szCs w:val="24"/>
        </w:rPr>
        <w:t xml:space="preserve">, no obstante comprende desde </w:t>
      </w:r>
      <w:r w:rsidR="000B6E8D" w:rsidRPr="009B5AA4">
        <w:rPr>
          <w:rFonts w:ascii="Cambria" w:hAnsi="Cambria" w:cs="Times New Roman"/>
          <w:sz w:val="24"/>
          <w:szCs w:val="24"/>
        </w:rPr>
        <w:t>enero de 2017 hasta diciembre de 2018</w:t>
      </w:r>
      <w:r w:rsidR="00642410" w:rsidRPr="009B5AA4">
        <w:rPr>
          <w:rFonts w:ascii="Cambria" w:hAnsi="Cambria" w:cs="Times New Roman"/>
          <w:sz w:val="24"/>
          <w:szCs w:val="24"/>
        </w:rPr>
        <w:t>, por el desglose con el que es requerida la información, ha implicado un mayor esfuerzo para la búsqueda, procesamiento y construcción en detalle de los datos requeridos, utilizando para ello mayor cantidad de tiempo y el empleo de más recurso humano; por dichas circunstancias excepcionales se volvió necesario extender el plazo de respuesta de la solicitud por cinco días adicionales, de conformidad a lo dispuesto en el inciso 2º del Art. 71 LAIP.</w:t>
      </w:r>
    </w:p>
    <w:p w:rsidR="00444218" w:rsidRPr="009B5AA4" w:rsidRDefault="00642410" w:rsidP="00B03F6E">
      <w:pPr>
        <w:spacing w:after="0" w:line="240" w:lineRule="auto"/>
        <w:jc w:val="both"/>
        <w:rPr>
          <w:rFonts w:ascii="Cambria" w:eastAsia="Cambria" w:hAnsi="Cambria" w:cs="Cambria"/>
          <w:sz w:val="24"/>
          <w:szCs w:val="24"/>
        </w:rPr>
      </w:pPr>
      <w:r w:rsidRPr="009B5AA4">
        <w:rPr>
          <w:rFonts w:ascii="Cambria" w:eastAsia="Cambria" w:hAnsi="Cambria" w:cs="Cambria"/>
          <w:b/>
          <w:sz w:val="24"/>
          <w:szCs w:val="24"/>
        </w:rPr>
        <w:lastRenderedPageBreak/>
        <w:t>V.</w:t>
      </w:r>
      <w:r w:rsidRPr="009B5AA4">
        <w:rPr>
          <w:rFonts w:ascii="Cambria" w:eastAsia="Cambria" w:hAnsi="Cambria" w:cs="Cambria"/>
          <w:sz w:val="24"/>
          <w:szCs w:val="24"/>
        </w:rPr>
        <w:t xml:space="preserve"> </w:t>
      </w:r>
      <w:r w:rsidR="00444218" w:rsidRPr="009B5AA4">
        <w:rPr>
          <w:rFonts w:ascii="Cambria" w:eastAsia="Cambria" w:hAnsi="Cambria" w:cs="Cambria"/>
          <w:sz w:val="24"/>
          <w:szCs w:val="24"/>
        </w:rPr>
        <w:t xml:space="preserve">Del análisis de la información solicitada consistente </w:t>
      </w:r>
      <w:r w:rsidR="000B6E8D" w:rsidRPr="009B5AA4">
        <w:rPr>
          <w:rFonts w:ascii="Cambria" w:eastAsia="Cambria" w:hAnsi="Cambria" w:cs="Cambria"/>
          <w:sz w:val="24"/>
          <w:szCs w:val="24"/>
        </w:rPr>
        <w:t>detenciones o localizaciones de adolescentes por</w:t>
      </w:r>
      <w:r w:rsidR="00372181" w:rsidRPr="009B5AA4">
        <w:rPr>
          <w:rFonts w:ascii="Cambria" w:eastAsia="Cambria" w:hAnsi="Cambria" w:cs="Cambria"/>
          <w:sz w:val="24"/>
          <w:szCs w:val="24"/>
        </w:rPr>
        <w:t xml:space="preserve"> orden judicial</w:t>
      </w:r>
      <w:r w:rsidR="00444218" w:rsidRPr="009B5AA4">
        <w:rPr>
          <w:rFonts w:ascii="Cambria" w:eastAsia="Cambria" w:hAnsi="Cambria" w:cs="Cambria"/>
          <w:sz w:val="24"/>
          <w:szCs w:val="24"/>
        </w:rPr>
        <w:t>, debe aclararse que el dato estadístico que solicita, corresponde a las órdenes de detención emitidas por los Jueces de la República,</w:t>
      </w:r>
      <w:r w:rsidR="008F70EE" w:rsidRPr="009B5AA4">
        <w:rPr>
          <w:rFonts w:ascii="Cambria" w:eastAsia="Cambria" w:hAnsi="Cambria" w:cs="Cambria"/>
          <w:sz w:val="24"/>
          <w:szCs w:val="24"/>
        </w:rPr>
        <w:t xml:space="preserve"> que se han hecho efectiva</w:t>
      </w:r>
      <w:r w:rsidR="00B03F6E" w:rsidRPr="009B5AA4">
        <w:rPr>
          <w:rFonts w:ascii="Cambria" w:eastAsia="Cambria" w:hAnsi="Cambria" w:cs="Cambria"/>
          <w:sz w:val="24"/>
          <w:szCs w:val="24"/>
        </w:rPr>
        <w:t>s por la Policía Nacional Civil</w:t>
      </w:r>
      <w:r w:rsidR="008F70EE" w:rsidRPr="009B5AA4">
        <w:rPr>
          <w:rFonts w:ascii="Cambria" w:eastAsia="Cambria" w:hAnsi="Cambria" w:cs="Cambria"/>
          <w:sz w:val="24"/>
          <w:szCs w:val="24"/>
        </w:rPr>
        <w:t>;</w:t>
      </w:r>
      <w:r w:rsidR="00444218" w:rsidRPr="009B5AA4">
        <w:rPr>
          <w:rFonts w:ascii="Cambria" w:eastAsia="Cambria" w:hAnsi="Cambria" w:cs="Cambria"/>
          <w:sz w:val="24"/>
          <w:szCs w:val="24"/>
        </w:rPr>
        <w:t xml:space="preserve"> en tal sentido, el ente obligado al que le corresponde proporcionar dicha información es distinto a la Fiscalía General de la República, por lo que en cumplimiento del artículo </w:t>
      </w:r>
      <w:r w:rsidR="00444218" w:rsidRPr="009B5AA4">
        <w:rPr>
          <w:rFonts w:ascii="Cambria" w:hAnsi="Cambria"/>
          <w:iCs/>
          <w:sz w:val="24"/>
          <w:szCs w:val="24"/>
          <w:lang w:eastAsia="es-SV"/>
        </w:rPr>
        <w:t xml:space="preserve">50 literal “c”  LAIP, el cual establece que el Oficial de Información debe: </w:t>
      </w:r>
      <w:r w:rsidR="00444218" w:rsidRPr="009B5AA4">
        <w:rPr>
          <w:rFonts w:ascii="Cambria" w:hAnsi="Cambria"/>
          <w:sz w:val="24"/>
          <w:szCs w:val="24"/>
        </w:rPr>
        <w:t>“</w:t>
      </w:r>
      <w:r w:rsidR="00444218" w:rsidRPr="009B5AA4">
        <w:rPr>
          <w:rFonts w:ascii="Cambria" w:hAnsi="Cambria"/>
          <w:i/>
          <w:sz w:val="24"/>
          <w:szCs w:val="24"/>
        </w:rPr>
        <w:t xml:space="preserve">Auxiliar a los particulares en la elaboración de solicitudes y, en su caso, orientarlos sobre las dependencias o entidades que pudieran tener la información que solicitan, </w:t>
      </w:r>
      <w:r w:rsidR="00444218" w:rsidRPr="009B5AA4">
        <w:rPr>
          <w:rFonts w:ascii="Cambria" w:hAnsi="Cambria"/>
          <w:sz w:val="24"/>
          <w:szCs w:val="24"/>
        </w:rPr>
        <w:t>así como lo establecido en el artículo</w:t>
      </w:r>
      <w:r w:rsidR="00444218" w:rsidRPr="009B5AA4">
        <w:rPr>
          <w:rFonts w:ascii="Cambria" w:hAnsi="Cambria"/>
          <w:i/>
          <w:sz w:val="24"/>
          <w:szCs w:val="24"/>
        </w:rPr>
        <w:t xml:space="preserve"> </w:t>
      </w:r>
      <w:r w:rsidR="00444218" w:rsidRPr="009B5AA4">
        <w:rPr>
          <w:rFonts w:ascii="Cambria" w:hAnsi="Cambria" w:cs="Times New Roman"/>
          <w:sz w:val="24"/>
          <w:szCs w:val="24"/>
        </w:rPr>
        <w:t>68 inciso 2° LAIP el cual dispone: “</w:t>
      </w:r>
      <w:r w:rsidR="00444218" w:rsidRPr="009B5AA4">
        <w:rPr>
          <w:rFonts w:ascii="Cambria" w:hAnsi="Cambria" w:cs="Times New Roman"/>
          <w:i/>
          <w:sz w:val="24"/>
          <w:szCs w:val="24"/>
        </w:rPr>
        <w:t xml:space="preserve">Cuando una solicitud de información sea dirigida a un ente obligado distinto del competente, este deberá informar al interesado la entidad a la que debe dirigirse”;  </w:t>
      </w:r>
      <w:r w:rsidR="00444218" w:rsidRPr="009B5AA4">
        <w:rPr>
          <w:rFonts w:ascii="Cambria" w:hAnsi="Cambria" w:cs="Times New Roman"/>
          <w:sz w:val="24"/>
          <w:szCs w:val="24"/>
        </w:rPr>
        <w:t>se</w:t>
      </w:r>
      <w:r w:rsidR="00444218" w:rsidRPr="009B5AA4">
        <w:rPr>
          <w:rFonts w:ascii="Cambria" w:hAnsi="Cambria" w:cs="Times New Roman"/>
          <w:i/>
          <w:sz w:val="24"/>
          <w:szCs w:val="24"/>
        </w:rPr>
        <w:t xml:space="preserve"> </w:t>
      </w:r>
      <w:r w:rsidR="00444218" w:rsidRPr="009B5AA4">
        <w:rPr>
          <w:rFonts w:ascii="Cambria" w:hAnsi="Cambria"/>
          <w:sz w:val="24"/>
          <w:szCs w:val="24"/>
        </w:rPr>
        <w:t xml:space="preserve">concluye que no es la Unidad de Acceso a la Información Pública de la Fiscalía General de la República, </w:t>
      </w:r>
      <w:r w:rsidR="00444218" w:rsidRPr="009B5AA4">
        <w:rPr>
          <w:rFonts w:ascii="Cambria" w:eastAsia="Cambria" w:hAnsi="Cambria" w:cs="Cambria"/>
          <w:sz w:val="24"/>
          <w:szCs w:val="24"/>
        </w:rPr>
        <w:t>siendo procedente</w:t>
      </w:r>
      <w:r w:rsidR="00444218" w:rsidRPr="009B5AA4">
        <w:rPr>
          <w:rFonts w:ascii="Cambria" w:eastAsia="Cambria" w:hAnsi="Cambria" w:cs="Cambria"/>
          <w:i/>
          <w:sz w:val="24"/>
          <w:szCs w:val="24"/>
        </w:rPr>
        <w:t xml:space="preserve"> </w:t>
      </w:r>
      <w:r w:rsidR="00444218" w:rsidRPr="009B5AA4">
        <w:rPr>
          <w:rFonts w:ascii="Cambria" w:eastAsia="Cambria" w:hAnsi="Cambria" w:cs="Cambria"/>
          <w:sz w:val="24"/>
          <w:szCs w:val="24"/>
        </w:rPr>
        <w:t xml:space="preserve">expresarle que el ente obligado competente para proporcionar la información supra citada, es </w:t>
      </w:r>
      <w:r w:rsidR="008F70EE" w:rsidRPr="009B5AA4">
        <w:rPr>
          <w:rFonts w:ascii="Cambria" w:eastAsia="Cambria" w:hAnsi="Cambria" w:cs="Cambria"/>
          <w:sz w:val="24"/>
          <w:szCs w:val="24"/>
        </w:rPr>
        <w:t>Policía Nacional Civil</w:t>
      </w:r>
      <w:r w:rsidR="00444218" w:rsidRPr="009B5AA4">
        <w:rPr>
          <w:rFonts w:ascii="Cambria" w:eastAsia="Cambria" w:hAnsi="Cambria" w:cs="Cambria"/>
          <w:sz w:val="24"/>
          <w:szCs w:val="24"/>
        </w:rPr>
        <w:t xml:space="preserve">, y a este último  debe acudir para obtener lo requerido. </w:t>
      </w:r>
    </w:p>
    <w:p w:rsidR="00444218" w:rsidRPr="009B5AA4" w:rsidRDefault="00444218" w:rsidP="00B03F6E">
      <w:pPr>
        <w:spacing w:after="0" w:line="240" w:lineRule="auto"/>
        <w:jc w:val="both"/>
        <w:rPr>
          <w:rFonts w:ascii="Cambria" w:eastAsia="Cambria" w:hAnsi="Cambria" w:cs="Cambria"/>
          <w:sz w:val="24"/>
          <w:szCs w:val="24"/>
        </w:rPr>
      </w:pPr>
    </w:p>
    <w:p w:rsidR="00444218" w:rsidRPr="009B5AA4" w:rsidRDefault="00444218" w:rsidP="00B03F6E">
      <w:pPr>
        <w:spacing w:after="0" w:line="240" w:lineRule="auto"/>
        <w:jc w:val="both"/>
        <w:rPr>
          <w:rFonts w:ascii="Cambria" w:eastAsia="Cambria" w:hAnsi="Cambria" w:cs="Cambria"/>
          <w:sz w:val="24"/>
          <w:szCs w:val="24"/>
        </w:rPr>
      </w:pPr>
      <w:r w:rsidRPr="009B5AA4">
        <w:rPr>
          <w:rFonts w:ascii="Cambria" w:eastAsia="Cambria" w:hAnsi="Cambria" w:cs="Cambria"/>
          <w:b/>
          <w:sz w:val="24"/>
          <w:szCs w:val="24"/>
        </w:rPr>
        <w:t>V</w:t>
      </w:r>
      <w:r w:rsidR="00642410" w:rsidRPr="009B5AA4">
        <w:rPr>
          <w:rFonts w:ascii="Cambria" w:eastAsia="Cambria" w:hAnsi="Cambria" w:cs="Cambria"/>
          <w:b/>
          <w:sz w:val="24"/>
          <w:szCs w:val="24"/>
        </w:rPr>
        <w:t>I</w:t>
      </w:r>
      <w:r w:rsidRPr="009B5AA4">
        <w:rPr>
          <w:rFonts w:ascii="Cambria" w:eastAsia="Cambria" w:hAnsi="Cambria" w:cs="Cambria"/>
          <w:b/>
          <w:sz w:val="24"/>
          <w:szCs w:val="24"/>
        </w:rPr>
        <w:t>.</w:t>
      </w:r>
      <w:r w:rsidRPr="009B5AA4">
        <w:rPr>
          <w:rFonts w:ascii="Cambria" w:eastAsia="Cambria" w:hAnsi="Cambria" w:cs="Cambria"/>
          <w:sz w:val="24"/>
          <w:szCs w:val="24"/>
        </w:rPr>
        <w:t xml:space="preserve"> En relación a los restantes requerimientos de información de su solicitud, consistentes en </w:t>
      </w:r>
      <w:r w:rsidRPr="009B5AA4">
        <w:rPr>
          <w:rFonts w:ascii="Cambria" w:eastAsia="Cambria" w:hAnsi="Cambria" w:cs="Cambria"/>
          <w:i/>
          <w:sz w:val="24"/>
          <w:szCs w:val="24"/>
        </w:rPr>
        <w:t>“</w:t>
      </w:r>
      <w:r w:rsidR="007D025A" w:rsidRPr="009B5AA4">
        <w:rPr>
          <w:rFonts w:ascii="Cambria" w:hAnsi="Cambria" w:cs="Helvetica"/>
          <w:bCs/>
          <w:i/>
          <w:iCs/>
          <w:sz w:val="24"/>
          <w:szCs w:val="24"/>
        </w:rPr>
        <w:t>Total de comunicación oficial (notificación/oficio) procedente de la Policía Nacional Civil en el que informa de la detención o localización de un adolescente por sospecha de participar en un hecho ilícito, desagregado por sexo y edad del adolescente y por tipo de detención: en flagrancia, orden administrativa, ..</w:t>
      </w:r>
      <w:r w:rsidR="00D71297" w:rsidRPr="009B5AA4">
        <w:rPr>
          <w:rFonts w:ascii="Cambria" w:hAnsi="Cambria"/>
          <w:bCs/>
          <w:i/>
          <w:iCs/>
          <w:sz w:val="24"/>
          <w:szCs w:val="24"/>
          <w:shd w:val="clear" w:color="auto" w:fill="FFFFFF"/>
        </w:rPr>
        <w:t>.</w:t>
      </w:r>
      <w:r w:rsidRPr="009B5AA4">
        <w:rPr>
          <w:rFonts w:ascii="Cambria" w:eastAsia="Cambria" w:hAnsi="Cambria" w:cs="Cambria"/>
          <w:i/>
          <w:sz w:val="24"/>
          <w:szCs w:val="24"/>
        </w:rPr>
        <w:t xml:space="preserve">”; </w:t>
      </w:r>
      <w:r w:rsidRPr="009B5AA4">
        <w:rPr>
          <w:rFonts w:ascii="Cambria" w:eastAsia="Cambria" w:hAnsi="Cambria" w:cs="Cambria"/>
          <w:sz w:val="24"/>
          <w:szCs w:val="24"/>
        </w:rPr>
        <w:t>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444218" w:rsidRPr="009B5AA4" w:rsidRDefault="00444218" w:rsidP="00B03F6E">
      <w:pPr>
        <w:spacing w:after="0" w:line="240" w:lineRule="auto"/>
        <w:jc w:val="both"/>
        <w:rPr>
          <w:rFonts w:ascii="Cambria" w:eastAsia="Cambria" w:hAnsi="Cambria" w:cs="Cambria"/>
          <w:sz w:val="24"/>
          <w:szCs w:val="24"/>
        </w:rPr>
      </w:pPr>
    </w:p>
    <w:p w:rsidR="00444218" w:rsidRPr="009B5AA4" w:rsidRDefault="00444218" w:rsidP="00B03F6E">
      <w:pPr>
        <w:spacing w:after="0" w:line="240" w:lineRule="auto"/>
        <w:jc w:val="both"/>
        <w:rPr>
          <w:rFonts w:ascii="Cambria" w:hAnsi="Cambria"/>
          <w:b/>
          <w:sz w:val="24"/>
          <w:szCs w:val="24"/>
        </w:rPr>
      </w:pPr>
      <w:r w:rsidRPr="009B5AA4">
        <w:rPr>
          <w:rFonts w:ascii="Cambria" w:hAnsi="Cambria" w:cs="Times New Roman"/>
          <w:b/>
          <w:sz w:val="24"/>
          <w:szCs w:val="24"/>
        </w:rPr>
        <w:t>POR TANTO</w:t>
      </w:r>
      <w:r w:rsidRPr="009B5AA4">
        <w:rPr>
          <w:rFonts w:ascii="Cambria" w:hAnsi="Cambria" w:cs="Times New Roman"/>
          <w:sz w:val="24"/>
          <w:szCs w:val="24"/>
        </w:rPr>
        <w:t>, e</w:t>
      </w:r>
      <w:r w:rsidRPr="009B5AA4">
        <w:rPr>
          <w:rFonts w:ascii="Cambria" w:hAnsi="Cambria"/>
          <w:sz w:val="24"/>
          <w:szCs w:val="24"/>
        </w:rPr>
        <w:t xml:space="preserve">n razón de lo anterior, con base en los artículos </w:t>
      </w:r>
      <w:r w:rsidRPr="009B5AA4">
        <w:rPr>
          <w:rFonts w:ascii="Cambria" w:hAnsi="Cambria"/>
          <w:iCs/>
          <w:sz w:val="24"/>
          <w:szCs w:val="24"/>
          <w:lang w:eastAsia="es-SV"/>
        </w:rPr>
        <w:t xml:space="preserve">50 literal “c”, </w:t>
      </w:r>
      <w:r w:rsidRPr="009B5AA4">
        <w:rPr>
          <w:rFonts w:ascii="Cambria" w:hAnsi="Cambria" w:cs="Times New Roman"/>
          <w:sz w:val="24"/>
          <w:szCs w:val="24"/>
        </w:rPr>
        <w:t>62, 65, 66, 68 Inc. 2º, 70, 71 y 72 LAIP</w:t>
      </w:r>
      <w:r w:rsidR="0018377F" w:rsidRPr="009B5AA4">
        <w:rPr>
          <w:rFonts w:ascii="Cambria" w:hAnsi="Cambria" w:cs="Times New Roman"/>
          <w:sz w:val="24"/>
          <w:szCs w:val="24"/>
        </w:rPr>
        <w:t>, 80, 81, 82 y 163 inc. 1° Ley de Procedimientos Administrativos</w:t>
      </w:r>
      <w:r w:rsidRPr="009B5AA4">
        <w:rPr>
          <w:rFonts w:ascii="Cambria" w:hAnsi="Cambria" w:cs="Times New Roman"/>
          <w:sz w:val="24"/>
          <w:szCs w:val="24"/>
        </w:rPr>
        <w:t xml:space="preserve">, </w:t>
      </w:r>
      <w:r w:rsidRPr="009B5AA4">
        <w:rPr>
          <w:rFonts w:ascii="Cambria" w:hAnsi="Cambria"/>
          <w:sz w:val="24"/>
          <w:szCs w:val="24"/>
        </w:rPr>
        <w:t xml:space="preserve">se </w:t>
      </w:r>
      <w:r w:rsidRPr="009B5AA4">
        <w:rPr>
          <w:rFonts w:ascii="Cambria" w:hAnsi="Cambria"/>
          <w:b/>
          <w:sz w:val="24"/>
          <w:szCs w:val="24"/>
        </w:rPr>
        <w:t xml:space="preserve">RESUELVE: </w:t>
      </w:r>
    </w:p>
    <w:p w:rsidR="00444218" w:rsidRPr="00DF08C0" w:rsidRDefault="00444218" w:rsidP="00B03F6E">
      <w:pPr>
        <w:spacing w:after="0" w:line="240" w:lineRule="auto"/>
        <w:jc w:val="both"/>
        <w:rPr>
          <w:rFonts w:ascii="Cambria" w:hAnsi="Cambria"/>
          <w:b/>
        </w:rPr>
      </w:pPr>
    </w:p>
    <w:p w:rsidR="00444218" w:rsidRPr="00DF08C0" w:rsidRDefault="00444218" w:rsidP="00B03F6E">
      <w:pPr>
        <w:pStyle w:val="Prrafodelista"/>
        <w:numPr>
          <w:ilvl w:val="0"/>
          <w:numId w:val="21"/>
        </w:numPr>
        <w:autoSpaceDE w:val="0"/>
        <w:autoSpaceDN w:val="0"/>
        <w:adjustRightInd w:val="0"/>
        <w:spacing w:after="0" w:line="240" w:lineRule="auto"/>
        <w:ind w:left="426" w:hanging="426"/>
        <w:jc w:val="both"/>
        <w:rPr>
          <w:rFonts w:ascii="Cambria" w:hAnsi="Cambria"/>
          <w:b/>
          <w:noProof/>
          <w:sz w:val="24"/>
          <w:szCs w:val="24"/>
          <w:lang w:eastAsia="es-ES"/>
        </w:rPr>
      </w:pPr>
      <w:r w:rsidRPr="00DF08C0">
        <w:rPr>
          <w:rFonts w:ascii="Cambria" w:hAnsi="Cambria"/>
          <w:b/>
          <w:sz w:val="24"/>
          <w:szCs w:val="24"/>
        </w:rPr>
        <w:t xml:space="preserve">REORIENTAR </w:t>
      </w:r>
      <w:r w:rsidRPr="00DF08C0">
        <w:rPr>
          <w:rFonts w:ascii="Cambria" w:hAnsi="Cambria"/>
          <w:sz w:val="24"/>
          <w:szCs w:val="24"/>
        </w:rPr>
        <w:t>a</w:t>
      </w:r>
      <w:r w:rsidR="007D025A" w:rsidRPr="00DF08C0">
        <w:rPr>
          <w:rFonts w:ascii="Cambria" w:hAnsi="Cambria"/>
          <w:sz w:val="24"/>
          <w:szCs w:val="24"/>
        </w:rPr>
        <w:t xml:space="preserve"> </w:t>
      </w:r>
      <w:r w:rsidRPr="00DF08C0">
        <w:rPr>
          <w:rFonts w:ascii="Cambria" w:hAnsi="Cambria"/>
          <w:sz w:val="24"/>
          <w:szCs w:val="24"/>
        </w:rPr>
        <w:t>l</w:t>
      </w:r>
      <w:r w:rsidR="007D025A" w:rsidRPr="00DF08C0">
        <w:rPr>
          <w:rFonts w:ascii="Cambria" w:hAnsi="Cambria"/>
          <w:sz w:val="24"/>
          <w:szCs w:val="24"/>
        </w:rPr>
        <w:t>a peticionaria</w:t>
      </w:r>
      <w:r w:rsidRPr="00DF08C0">
        <w:rPr>
          <w:rFonts w:ascii="Cambria" w:hAnsi="Cambria"/>
          <w:sz w:val="24"/>
          <w:szCs w:val="24"/>
        </w:rPr>
        <w:t xml:space="preserve"> </w:t>
      </w:r>
      <w:r w:rsidRPr="00DF08C0">
        <w:rPr>
          <w:rFonts w:ascii="Cambria" w:hAnsi="Cambria"/>
          <w:noProof/>
          <w:sz w:val="24"/>
          <w:szCs w:val="24"/>
          <w:lang w:eastAsia="es-ES"/>
        </w:rPr>
        <w:t xml:space="preserve">de dirigir su solicitud respecto a las </w:t>
      </w:r>
      <w:r w:rsidR="007D025A" w:rsidRPr="00DF08C0">
        <w:rPr>
          <w:rFonts w:ascii="Cambria" w:hAnsi="Cambria"/>
          <w:noProof/>
          <w:sz w:val="24"/>
          <w:szCs w:val="24"/>
          <w:lang w:eastAsia="es-ES"/>
        </w:rPr>
        <w:t>localizaciones o detenciones de adolescentes</w:t>
      </w:r>
      <w:r w:rsidRPr="00DF08C0">
        <w:rPr>
          <w:rFonts w:ascii="Cambria" w:hAnsi="Cambria"/>
          <w:noProof/>
          <w:sz w:val="24"/>
          <w:szCs w:val="24"/>
          <w:lang w:eastAsia="es-ES"/>
        </w:rPr>
        <w:t xml:space="preserve"> realizadas por Orden Judicial</w:t>
      </w:r>
      <w:r w:rsidR="008F70EE" w:rsidRPr="00DF08C0">
        <w:rPr>
          <w:rFonts w:ascii="Cambria" w:hAnsi="Cambria"/>
          <w:noProof/>
          <w:sz w:val="24"/>
          <w:szCs w:val="24"/>
          <w:lang w:eastAsia="es-ES"/>
        </w:rPr>
        <w:t xml:space="preserve"> </w:t>
      </w:r>
      <w:r w:rsidR="008F70EE" w:rsidRPr="00DF08C0">
        <w:rPr>
          <w:rFonts w:ascii="Cambria" w:eastAsia="Cambria" w:hAnsi="Cambria" w:cs="Cambria"/>
          <w:sz w:val="24"/>
          <w:szCs w:val="24"/>
        </w:rPr>
        <w:t>que se han hecho efectivas por la policía</w:t>
      </w:r>
      <w:r w:rsidRPr="00DF08C0">
        <w:rPr>
          <w:rFonts w:ascii="Cambria" w:hAnsi="Cambria"/>
          <w:noProof/>
          <w:sz w:val="24"/>
          <w:szCs w:val="24"/>
          <w:lang w:eastAsia="es-ES"/>
        </w:rPr>
        <w:t xml:space="preserve">, </w:t>
      </w:r>
      <w:r w:rsidRPr="00DF08C0">
        <w:rPr>
          <w:rFonts w:ascii="Cambria" w:hAnsi="Cambria"/>
          <w:sz w:val="24"/>
          <w:szCs w:val="24"/>
        </w:rPr>
        <w:t>a la Unidad de Ac</w:t>
      </w:r>
      <w:r w:rsidR="008F70EE" w:rsidRPr="00DF08C0">
        <w:rPr>
          <w:rFonts w:ascii="Cambria" w:hAnsi="Cambria"/>
          <w:sz w:val="24"/>
          <w:szCs w:val="24"/>
        </w:rPr>
        <w:t xml:space="preserve">ceso a la Información Pública </w:t>
      </w:r>
      <w:r w:rsidR="00622C4E" w:rsidRPr="00DF08C0">
        <w:rPr>
          <w:rFonts w:ascii="Cambria" w:hAnsi="Cambria"/>
          <w:sz w:val="24"/>
          <w:szCs w:val="24"/>
        </w:rPr>
        <w:t>de la Policía Nacional Civil</w:t>
      </w:r>
      <w:r w:rsidRPr="00DF08C0">
        <w:rPr>
          <w:rFonts w:ascii="Cambria" w:hAnsi="Cambria"/>
          <w:sz w:val="24"/>
          <w:szCs w:val="24"/>
        </w:rPr>
        <w:t xml:space="preserve">, ya </w:t>
      </w:r>
      <w:r w:rsidRPr="00DF08C0">
        <w:rPr>
          <w:rFonts w:ascii="Cambria" w:hAnsi="Cambria"/>
          <w:noProof/>
          <w:sz w:val="24"/>
          <w:szCs w:val="24"/>
          <w:lang w:eastAsia="es-ES"/>
        </w:rPr>
        <w:t>que no es la Unidad de Acceso a la Información Pública de la Fiscalía General de la República, la competente para extender la información que requiere.</w:t>
      </w:r>
    </w:p>
    <w:p w:rsidR="00444218" w:rsidRPr="00DF08C0" w:rsidRDefault="00444218" w:rsidP="00B03F6E">
      <w:pPr>
        <w:pStyle w:val="Prrafodelista"/>
        <w:spacing w:after="0" w:line="240" w:lineRule="auto"/>
        <w:ind w:left="426" w:hanging="426"/>
        <w:jc w:val="both"/>
        <w:rPr>
          <w:rFonts w:ascii="Cambria" w:hAnsi="Cambria"/>
        </w:rPr>
      </w:pPr>
    </w:p>
    <w:p w:rsidR="00444218" w:rsidRPr="00DF08C0" w:rsidRDefault="00444218" w:rsidP="00B03F6E">
      <w:pPr>
        <w:pStyle w:val="Prrafodelista"/>
        <w:numPr>
          <w:ilvl w:val="0"/>
          <w:numId w:val="21"/>
        </w:numPr>
        <w:spacing w:after="0" w:line="240" w:lineRule="auto"/>
        <w:ind w:left="426" w:hanging="426"/>
        <w:jc w:val="both"/>
        <w:rPr>
          <w:rFonts w:ascii="Cambria" w:hAnsi="Cambria" w:cs="Cambria"/>
          <w:lang w:val="es-SV"/>
        </w:rPr>
      </w:pPr>
      <w:r w:rsidRPr="00DF08C0">
        <w:rPr>
          <w:rFonts w:ascii="Cambria" w:hAnsi="Cambria"/>
          <w:b/>
        </w:rPr>
        <w:t>CONCEDER EL ACCESO A LA INFORMACIÓN SOLICITADA</w:t>
      </w:r>
      <w:r w:rsidRPr="00DF08C0">
        <w:rPr>
          <w:rFonts w:ascii="Cambria" w:hAnsi="Cambria"/>
        </w:rPr>
        <w:t xml:space="preserve">, sobre: </w:t>
      </w:r>
      <w:r w:rsidRPr="00DF08C0">
        <w:rPr>
          <w:rFonts w:ascii="Cambria" w:eastAsia="Cambria" w:hAnsi="Cambria" w:cs="Cambria"/>
          <w:i/>
          <w:lang w:val="es-SV"/>
        </w:rPr>
        <w:t>“</w:t>
      </w:r>
      <w:r w:rsidR="007D025A" w:rsidRPr="00DF08C0">
        <w:rPr>
          <w:rFonts w:ascii="Cambria" w:hAnsi="Cambria" w:cs="Helvetica"/>
          <w:bCs/>
          <w:i/>
          <w:iCs/>
        </w:rPr>
        <w:t>Total de comunicación oficial (notificación/oficio) procedente de la Policía Nacional Civil en el que informa de la detención o localización de un adolescente por sospecha de participar en un hecho ilícito, desagregado por sexo y edad del adolescente y por tipo de detención: en flagrancia, orden administrativa</w:t>
      </w:r>
      <w:proofErr w:type="gramStart"/>
      <w:r w:rsidR="007D025A" w:rsidRPr="00DF08C0">
        <w:rPr>
          <w:rFonts w:ascii="Cambria" w:hAnsi="Cambria" w:cs="Helvetica"/>
          <w:bCs/>
          <w:i/>
          <w:iCs/>
        </w:rPr>
        <w:t>, …</w:t>
      </w:r>
      <w:proofErr w:type="gramEnd"/>
      <w:r w:rsidRPr="00DF08C0">
        <w:rPr>
          <w:rFonts w:ascii="Cambria" w:eastAsia="Cambria" w:hAnsi="Cambria" w:cs="Cambria"/>
          <w:i/>
          <w:lang w:val="es-SV"/>
        </w:rPr>
        <w:t xml:space="preserve">”; </w:t>
      </w:r>
      <w:r w:rsidR="00D71297" w:rsidRPr="00DF08C0">
        <w:rPr>
          <w:rFonts w:ascii="Cambria" w:hAnsi="Cambria"/>
        </w:rPr>
        <w:t xml:space="preserve">por medio de la entrega de los </w:t>
      </w:r>
      <w:r w:rsidR="007D025A" w:rsidRPr="00DF08C0">
        <w:rPr>
          <w:rFonts w:ascii="Cambria" w:hAnsi="Cambria"/>
        </w:rPr>
        <w:t xml:space="preserve">cuadros de </w:t>
      </w:r>
      <w:r w:rsidR="00D71297" w:rsidRPr="00DF08C0">
        <w:rPr>
          <w:rFonts w:ascii="Cambria" w:hAnsi="Cambria"/>
        </w:rPr>
        <w:t xml:space="preserve">datos estadísticos </w:t>
      </w:r>
      <w:r w:rsidR="007D025A" w:rsidRPr="00DF08C0">
        <w:rPr>
          <w:rFonts w:ascii="Cambria" w:hAnsi="Cambria"/>
        </w:rPr>
        <w:t>que se detallan a continuación</w:t>
      </w:r>
      <w:r w:rsidR="00D71297" w:rsidRPr="00DF08C0">
        <w:rPr>
          <w:rFonts w:ascii="Cambria" w:hAnsi="Cambria"/>
        </w:rPr>
        <w:t>.</w:t>
      </w:r>
      <w:r w:rsidRPr="00DF08C0">
        <w:rPr>
          <w:rFonts w:ascii="Cambria" w:hAnsi="Cambria" w:cs="Cambria"/>
          <w:lang w:val="es-SV"/>
        </w:rPr>
        <w:t xml:space="preserve"> </w:t>
      </w:r>
    </w:p>
    <w:p w:rsidR="00B03F6E" w:rsidRPr="00DF08C0" w:rsidRDefault="00B03F6E" w:rsidP="00B03F6E">
      <w:pPr>
        <w:pStyle w:val="Prrafodelista"/>
        <w:rPr>
          <w:rFonts w:ascii="Cambria" w:hAnsi="Cambria" w:cs="Cambria"/>
          <w:lang w:val="es-SV"/>
        </w:rPr>
      </w:pPr>
    </w:p>
    <w:p w:rsidR="00B03F6E" w:rsidRDefault="00B03F6E" w:rsidP="00B03F6E">
      <w:pPr>
        <w:pStyle w:val="Prrafodelista"/>
        <w:numPr>
          <w:ilvl w:val="0"/>
          <w:numId w:val="24"/>
        </w:numPr>
        <w:spacing w:after="0" w:line="240" w:lineRule="auto"/>
        <w:jc w:val="both"/>
        <w:rPr>
          <w:rFonts w:ascii="Cambria" w:hAnsi="Cambria" w:cs="Cambria"/>
          <w:b/>
          <w:lang w:val="es-SV"/>
        </w:rPr>
      </w:pPr>
      <w:r w:rsidRPr="00DF08C0">
        <w:rPr>
          <w:rFonts w:ascii="Cambria" w:hAnsi="Cambria" w:cs="Cambria"/>
          <w:b/>
          <w:lang w:val="es-SV"/>
        </w:rPr>
        <w:t>DETENCION EN FLAGRANCIA</w:t>
      </w:r>
    </w:p>
    <w:p w:rsidR="00DF08C0" w:rsidRDefault="00DF08C0" w:rsidP="00DF08C0">
      <w:pPr>
        <w:spacing w:after="0" w:line="240" w:lineRule="auto"/>
        <w:jc w:val="both"/>
        <w:rPr>
          <w:rFonts w:ascii="Cambria" w:hAnsi="Cambria" w:cs="Cambria"/>
          <w:b/>
        </w:rPr>
      </w:pPr>
    </w:p>
    <w:tbl>
      <w:tblPr>
        <w:tblW w:w="6560" w:type="dxa"/>
        <w:jc w:val="center"/>
        <w:tblCellMar>
          <w:left w:w="70" w:type="dxa"/>
          <w:right w:w="70" w:type="dxa"/>
        </w:tblCellMar>
        <w:tblLook w:val="04A0" w:firstRow="1" w:lastRow="0" w:firstColumn="1" w:lastColumn="0" w:noHBand="0" w:noVBand="1"/>
      </w:tblPr>
      <w:tblGrid>
        <w:gridCol w:w="1720"/>
        <w:gridCol w:w="1440"/>
        <w:gridCol w:w="1700"/>
        <w:gridCol w:w="1700"/>
      </w:tblGrid>
      <w:tr w:rsidR="009B5AA4" w:rsidRPr="009B5AA4" w:rsidTr="007D025A">
        <w:trPr>
          <w:trHeight w:val="207"/>
          <w:tblHeader/>
          <w:jc w:val="center"/>
        </w:trPr>
        <w:tc>
          <w:tcPr>
            <w:tcW w:w="6560" w:type="dxa"/>
            <w:gridSpan w:val="4"/>
            <w:vMerge w:val="restart"/>
            <w:tcBorders>
              <w:top w:val="single" w:sz="8" w:space="0" w:color="auto"/>
              <w:left w:val="single" w:sz="8" w:space="0" w:color="auto"/>
              <w:bottom w:val="single" w:sz="4" w:space="0" w:color="auto"/>
              <w:right w:val="single" w:sz="8" w:space="0" w:color="000000"/>
            </w:tcBorders>
            <w:shd w:val="clear" w:color="000000" w:fill="D0CECE"/>
            <w:vAlign w:val="center"/>
            <w:hideMark/>
          </w:tcPr>
          <w:p w:rsidR="007D025A" w:rsidRPr="009B5AA4" w:rsidRDefault="007D025A" w:rsidP="007D025A">
            <w:pPr>
              <w:spacing w:after="0" w:line="240" w:lineRule="auto"/>
              <w:jc w:val="center"/>
              <w:rPr>
                <w:rFonts w:ascii="Arial Narrow" w:eastAsia="Times New Roman" w:hAnsi="Arial Narrow" w:cs="Calibri"/>
                <w:b/>
                <w:bCs/>
                <w:sz w:val="18"/>
                <w:szCs w:val="18"/>
                <w:lang w:eastAsia="es-SV"/>
              </w:rPr>
            </w:pPr>
            <w:r w:rsidRPr="009B5AA4">
              <w:rPr>
                <w:rFonts w:ascii="Arial Narrow" w:eastAsia="Times New Roman" w:hAnsi="Arial Narrow" w:cs="Calibri"/>
                <w:b/>
                <w:bCs/>
                <w:sz w:val="18"/>
                <w:szCs w:val="18"/>
                <w:lang w:eastAsia="es-SV"/>
              </w:rPr>
              <w:t xml:space="preserve">A) CANTIDAD DE IMPUTADOS DE 12 A 17 AÑOS DE EDAD POR DETENCION EN FLAGRANCIA A NIVEL NACIONAL, CORRESPONDIENTE AL PERIODO DE ENERO 2017 A DICIEMBRE 2018, DESAGREGADO POR SEXO Y EDAD DEL IMPUTADO Y AÑO </w:t>
            </w:r>
          </w:p>
        </w:tc>
      </w:tr>
      <w:tr w:rsidR="009B5AA4" w:rsidRPr="009B5AA4" w:rsidTr="007D025A">
        <w:trPr>
          <w:trHeight w:val="450"/>
          <w:tblHeader/>
          <w:jc w:val="center"/>
        </w:trPr>
        <w:tc>
          <w:tcPr>
            <w:tcW w:w="6560" w:type="dxa"/>
            <w:gridSpan w:val="4"/>
            <w:vMerge/>
            <w:tcBorders>
              <w:top w:val="single" w:sz="8" w:space="0" w:color="auto"/>
              <w:left w:val="single" w:sz="8" w:space="0" w:color="auto"/>
              <w:bottom w:val="single" w:sz="4" w:space="0" w:color="auto"/>
              <w:right w:val="single" w:sz="8" w:space="0" w:color="000000"/>
            </w:tcBorders>
            <w:vAlign w:val="center"/>
            <w:hideMark/>
          </w:tcPr>
          <w:p w:rsidR="007D025A" w:rsidRPr="009B5AA4" w:rsidRDefault="007D025A" w:rsidP="007D025A">
            <w:pPr>
              <w:spacing w:after="0" w:line="240" w:lineRule="auto"/>
              <w:rPr>
                <w:rFonts w:ascii="Arial Narrow" w:eastAsia="Times New Roman" w:hAnsi="Arial Narrow" w:cs="Calibri"/>
                <w:b/>
                <w:bCs/>
                <w:sz w:val="18"/>
                <w:szCs w:val="18"/>
                <w:lang w:eastAsia="es-SV"/>
              </w:rPr>
            </w:pPr>
          </w:p>
        </w:tc>
      </w:tr>
      <w:tr w:rsidR="009B5AA4" w:rsidRPr="009B5AA4" w:rsidTr="00DF08C0">
        <w:trPr>
          <w:trHeight w:val="450"/>
          <w:tblHeader/>
          <w:jc w:val="center"/>
        </w:trPr>
        <w:tc>
          <w:tcPr>
            <w:tcW w:w="6560" w:type="dxa"/>
            <w:gridSpan w:val="4"/>
            <w:vMerge/>
            <w:tcBorders>
              <w:top w:val="single" w:sz="8" w:space="0" w:color="auto"/>
              <w:left w:val="single" w:sz="8" w:space="0" w:color="auto"/>
              <w:bottom w:val="single" w:sz="4" w:space="0" w:color="auto"/>
              <w:right w:val="single" w:sz="8" w:space="0" w:color="000000"/>
            </w:tcBorders>
            <w:vAlign w:val="center"/>
            <w:hideMark/>
          </w:tcPr>
          <w:p w:rsidR="007D025A" w:rsidRPr="009B5AA4" w:rsidRDefault="007D025A" w:rsidP="007D025A">
            <w:pPr>
              <w:spacing w:after="0" w:line="240" w:lineRule="auto"/>
              <w:rPr>
                <w:rFonts w:ascii="Arial Narrow" w:eastAsia="Times New Roman" w:hAnsi="Arial Narrow" w:cs="Calibri"/>
                <w:b/>
                <w:bCs/>
                <w:sz w:val="18"/>
                <w:szCs w:val="18"/>
                <w:lang w:eastAsia="es-SV"/>
              </w:rPr>
            </w:pPr>
          </w:p>
        </w:tc>
      </w:tr>
      <w:tr w:rsidR="009B5AA4" w:rsidRPr="009B5AA4" w:rsidTr="007D025A">
        <w:trPr>
          <w:trHeight w:val="265"/>
          <w:tblHeader/>
          <w:jc w:val="center"/>
        </w:trPr>
        <w:tc>
          <w:tcPr>
            <w:tcW w:w="1720" w:type="dxa"/>
            <w:tcBorders>
              <w:top w:val="nil"/>
              <w:left w:val="single" w:sz="8" w:space="0" w:color="auto"/>
              <w:bottom w:val="single" w:sz="4" w:space="0" w:color="auto"/>
              <w:right w:val="single" w:sz="4" w:space="0" w:color="auto"/>
            </w:tcBorders>
            <w:shd w:val="clear" w:color="000000" w:fill="D0CECE"/>
            <w:vAlign w:val="bottom"/>
            <w:hideMark/>
          </w:tcPr>
          <w:p w:rsidR="007D025A" w:rsidRPr="009B5AA4" w:rsidRDefault="007D025A" w:rsidP="007D025A">
            <w:pPr>
              <w:spacing w:after="0" w:line="240" w:lineRule="auto"/>
              <w:rPr>
                <w:rFonts w:ascii="Arial Narrow" w:eastAsia="Times New Roman" w:hAnsi="Arial Narrow" w:cs="Calibri"/>
                <w:b/>
                <w:bCs/>
                <w:sz w:val="18"/>
                <w:szCs w:val="18"/>
                <w:lang w:eastAsia="es-SV"/>
              </w:rPr>
            </w:pPr>
            <w:r w:rsidRPr="009B5AA4">
              <w:rPr>
                <w:rFonts w:ascii="Arial Narrow" w:eastAsia="Times New Roman" w:hAnsi="Arial Narrow" w:cs="Calibri"/>
                <w:b/>
                <w:bCs/>
                <w:sz w:val="18"/>
                <w:szCs w:val="18"/>
                <w:lang w:eastAsia="es-SV"/>
              </w:rPr>
              <w:t>Sexo</w:t>
            </w:r>
          </w:p>
        </w:tc>
        <w:tc>
          <w:tcPr>
            <w:tcW w:w="1440" w:type="dxa"/>
            <w:tcBorders>
              <w:top w:val="nil"/>
              <w:left w:val="nil"/>
              <w:bottom w:val="single" w:sz="4" w:space="0" w:color="auto"/>
              <w:right w:val="single" w:sz="4" w:space="0" w:color="auto"/>
            </w:tcBorders>
            <w:shd w:val="clear" w:color="000000" w:fill="D0CECE"/>
            <w:vAlign w:val="bottom"/>
            <w:hideMark/>
          </w:tcPr>
          <w:p w:rsidR="007D025A" w:rsidRPr="009B5AA4" w:rsidRDefault="007D025A" w:rsidP="007D025A">
            <w:pPr>
              <w:spacing w:after="0" w:line="240" w:lineRule="auto"/>
              <w:rPr>
                <w:rFonts w:ascii="Arial Narrow" w:eastAsia="Times New Roman" w:hAnsi="Arial Narrow" w:cs="Calibri"/>
                <w:b/>
                <w:bCs/>
                <w:sz w:val="18"/>
                <w:szCs w:val="18"/>
                <w:lang w:eastAsia="es-SV"/>
              </w:rPr>
            </w:pPr>
            <w:r w:rsidRPr="009B5AA4">
              <w:rPr>
                <w:rFonts w:ascii="Arial Narrow" w:eastAsia="Times New Roman" w:hAnsi="Arial Narrow" w:cs="Calibri"/>
                <w:b/>
                <w:bCs/>
                <w:sz w:val="18"/>
                <w:szCs w:val="18"/>
                <w:lang w:eastAsia="es-SV"/>
              </w:rPr>
              <w:t>Edad</w:t>
            </w:r>
          </w:p>
        </w:tc>
        <w:tc>
          <w:tcPr>
            <w:tcW w:w="1700" w:type="dxa"/>
            <w:tcBorders>
              <w:top w:val="nil"/>
              <w:left w:val="nil"/>
              <w:bottom w:val="single" w:sz="4" w:space="0" w:color="auto"/>
              <w:right w:val="single" w:sz="4" w:space="0" w:color="auto"/>
            </w:tcBorders>
            <w:shd w:val="clear" w:color="000000" w:fill="D0CECE"/>
            <w:vAlign w:val="bottom"/>
            <w:hideMark/>
          </w:tcPr>
          <w:p w:rsidR="007D025A" w:rsidRPr="009B5AA4" w:rsidRDefault="007D025A" w:rsidP="007D025A">
            <w:pPr>
              <w:spacing w:after="0" w:line="240" w:lineRule="auto"/>
              <w:jc w:val="center"/>
              <w:rPr>
                <w:rFonts w:ascii="Arial Narrow" w:eastAsia="Times New Roman" w:hAnsi="Arial Narrow" w:cs="Calibri"/>
                <w:b/>
                <w:bCs/>
                <w:sz w:val="18"/>
                <w:szCs w:val="18"/>
                <w:lang w:eastAsia="es-SV"/>
              </w:rPr>
            </w:pPr>
            <w:r w:rsidRPr="009B5AA4">
              <w:rPr>
                <w:rFonts w:ascii="Arial Narrow" w:eastAsia="Times New Roman" w:hAnsi="Arial Narrow" w:cs="Calibri"/>
                <w:b/>
                <w:bCs/>
                <w:sz w:val="18"/>
                <w:szCs w:val="18"/>
                <w:lang w:eastAsia="es-SV"/>
              </w:rPr>
              <w:t>Año 2017</w:t>
            </w:r>
          </w:p>
        </w:tc>
        <w:tc>
          <w:tcPr>
            <w:tcW w:w="1700" w:type="dxa"/>
            <w:tcBorders>
              <w:top w:val="nil"/>
              <w:left w:val="nil"/>
              <w:bottom w:val="single" w:sz="4" w:space="0" w:color="auto"/>
              <w:right w:val="single" w:sz="8" w:space="0" w:color="auto"/>
            </w:tcBorders>
            <w:shd w:val="clear" w:color="000000" w:fill="D0CECE"/>
            <w:vAlign w:val="bottom"/>
            <w:hideMark/>
          </w:tcPr>
          <w:p w:rsidR="007D025A" w:rsidRPr="009B5AA4" w:rsidRDefault="007D025A" w:rsidP="007D025A">
            <w:pPr>
              <w:spacing w:after="0" w:line="240" w:lineRule="auto"/>
              <w:jc w:val="center"/>
              <w:rPr>
                <w:rFonts w:ascii="Arial Narrow" w:eastAsia="Times New Roman" w:hAnsi="Arial Narrow" w:cs="Calibri"/>
                <w:b/>
                <w:bCs/>
                <w:sz w:val="18"/>
                <w:szCs w:val="18"/>
                <w:lang w:eastAsia="es-SV"/>
              </w:rPr>
            </w:pPr>
            <w:r w:rsidRPr="009B5AA4">
              <w:rPr>
                <w:rFonts w:ascii="Arial Narrow" w:eastAsia="Times New Roman" w:hAnsi="Arial Narrow" w:cs="Calibri"/>
                <w:b/>
                <w:bCs/>
                <w:sz w:val="18"/>
                <w:szCs w:val="18"/>
                <w:lang w:eastAsia="es-SV"/>
              </w:rPr>
              <w:t>Año 2018</w:t>
            </w:r>
          </w:p>
        </w:tc>
      </w:tr>
      <w:tr w:rsidR="009B5AA4" w:rsidRPr="009B5AA4" w:rsidTr="007D025A">
        <w:trPr>
          <w:trHeight w:val="285"/>
          <w:jc w:val="center"/>
        </w:trPr>
        <w:tc>
          <w:tcPr>
            <w:tcW w:w="1720" w:type="dxa"/>
            <w:vMerge w:val="restart"/>
            <w:tcBorders>
              <w:top w:val="nil"/>
              <w:left w:val="single" w:sz="8" w:space="0" w:color="auto"/>
              <w:bottom w:val="single" w:sz="4" w:space="0" w:color="auto"/>
              <w:right w:val="single" w:sz="4" w:space="0" w:color="auto"/>
            </w:tcBorders>
            <w:shd w:val="clear" w:color="000000" w:fill="FFFFFF"/>
            <w:hideMark/>
          </w:tcPr>
          <w:p w:rsidR="007D025A" w:rsidRPr="009B5AA4" w:rsidRDefault="007D025A" w:rsidP="007D025A">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Hombre</w:t>
            </w:r>
          </w:p>
        </w:tc>
        <w:tc>
          <w:tcPr>
            <w:tcW w:w="1440" w:type="dxa"/>
            <w:tcBorders>
              <w:top w:val="nil"/>
              <w:left w:val="nil"/>
              <w:bottom w:val="single" w:sz="4" w:space="0" w:color="auto"/>
              <w:right w:val="single" w:sz="4" w:space="0" w:color="auto"/>
            </w:tcBorders>
            <w:shd w:val="clear" w:color="000000" w:fill="FFFFFF"/>
            <w:noWrap/>
            <w:hideMark/>
          </w:tcPr>
          <w:p w:rsidR="007D025A" w:rsidRPr="009B5AA4" w:rsidRDefault="007D025A" w:rsidP="007D025A">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12</w:t>
            </w:r>
          </w:p>
        </w:tc>
        <w:tc>
          <w:tcPr>
            <w:tcW w:w="1700" w:type="dxa"/>
            <w:tcBorders>
              <w:top w:val="nil"/>
              <w:left w:val="nil"/>
              <w:bottom w:val="single" w:sz="4" w:space="0" w:color="auto"/>
              <w:right w:val="single" w:sz="4"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13</w:t>
            </w:r>
          </w:p>
        </w:tc>
        <w:tc>
          <w:tcPr>
            <w:tcW w:w="1700" w:type="dxa"/>
            <w:tcBorders>
              <w:top w:val="nil"/>
              <w:left w:val="nil"/>
              <w:bottom w:val="single" w:sz="4" w:space="0" w:color="auto"/>
              <w:right w:val="single" w:sz="8"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9</w:t>
            </w:r>
          </w:p>
        </w:tc>
      </w:tr>
      <w:tr w:rsidR="009B5AA4" w:rsidRPr="009B5AA4" w:rsidTr="007D025A">
        <w:trPr>
          <w:trHeight w:val="285"/>
          <w:jc w:val="center"/>
        </w:trPr>
        <w:tc>
          <w:tcPr>
            <w:tcW w:w="1720" w:type="dxa"/>
            <w:vMerge/>
            <w:tcBorders>
              <w:top w:val="nil"/>
              <w:left w:val="single" w:sz="8" w:space="0" w:color="auto"/>
              <w:bottom w:val="single" w:sz="4" w:space="0" w:color="auto"/>
              <w:right w:val="single" w:sz="4" w:space="0" w:color="auto"/>
            </w:tcBorders>
            <w:vAlign w:val="center"/>
            <w:hideMark/>
          </w:tcPr>
          <w:p w:rsidR="007D025A" w:rsidRPr="009B5AA4" w:rsidRDefault="007D025A" w:rsidP="007D025A">
            <w:pPr>
              <w:spacing w:after="0" w:line="240" w:lineRule="auto"/>
              <w:rPr>
                <w:rFonts w:ascii="Arial Narrow" w:eastAsia="Times New Roman" w:hAnsi="Arial Narrow" w:cs="Calibri"/>
                <w:sz w:val="18"/>
                <w:szCs w:val="18"/>
                <w:lang w:eastAsia="es-SV"/>
              </w:rPr>
            </w:pPr>
          </w:p>
        </w:tc>
        <w:tc>
          <w:tcPr>
            <w:tcW w:w="1440" w:type="dxa"/>
            <w:tcBorders>
              <w:top w:val="nil"/>
              <w:left w:val="nil"/>
              <w:bottom w:val="single" w:sz="4" w:space="0" w:color="auto"/>
              <w:right w:val="single" w:sz="4" w:space="0" w:color="auto"/>
            </w:tcBorders>
            <w:shd w:val="clear" w:color="000000" w:fill="FFFFFF"/>
            <w:noWrap/>
            <w:hideMark/>
          </w:tcPr>
          <w:p w:rsidR="007D025A" w:rsidRPr="009B5AA4" w:rsidRDefault="007D025A" w:rsidP="007D025A">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13</w:t>
            </w:r>
          </w:p>
        </w:tc>
        <w:tc>
          <w:tcPr>
            <w:tcW w:w="1700" w:type="dxa"/>
            <w:tcBorders>
              <w:top w:val="nil"/>
              <w:left w:val="nil"/>
              <w:bottom w:val="single" w:sz="4" w:space="0" w:color="auto"/>
              <w:right w:val="single" w:sz="4"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42</w:t>
            </w:r>
          </w:p>
        </w:tc>
        <w:tc>
          <w:tcPr>
            <w:tcW w:w="1700" w:type="dxa"/>
            <w:tcBorders>
              <w:top w:val="nil"/>
              <w:left w:val="nil"/>
              <w:bottom w:val="single" w:sz="4" w:space="0" w:color="auto"/>
              <w:right w:val="single" w:sz="8"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41</w:t>
            </w:r>
          </w:p>
        </w:tc>
      </w:tr>
      <w:tr w:rsidR="009B5AA4" w:rsidRPr="009B5AA4" w:rsidTr="007D025A">
        <w:trPr>
          <w:trHeight w:val="285"/>
          <w:jc w:val="center"/>
        </w:trPr>
        <w:tc>
          <w:tcPr>
            <w:tcW w:w="1720" w:type="dxa"/>
            <w:vMerge/>
            <w:tcBorders>
              <w:top w:val="nil"/>
              <w:left w:val="single" w:sz="8" w:space="0" w:color="auto"/>
              <w:bottom w:val="single" w:sz="4" w:space="0" w:color="auto"/>
              <w:right w:val="single" w:sz="4" w:space="0" w:color="auto"/>
            </w:tcBorders>
            <w:vAlign w:val="center"/>
            <w:hideMark/>
          </w:tcPr>
          <w:p w:rsidR="007D025A" w:rsidRPr="009B5AA4" w:rsidRDefault="007D025A" w:rsidP="007D025A">
            <w:pPr>
              <w:spacing w:after="0" w:line="240" w:lineRule="auto"/>
              <w:rPr>
                <w:rFonts w:ascii="Arial Narrow" w:eastAsia="Times New Roman" w:hAnsi="Arial Narrow" w:cs="Calibri"/>
                <w:sz w:val="18"/>
                <w:szCs w:val="18"/>
                <w:lang w:eastAsia="es-SV"/>
              </w:rPr>
            </w:pPr>
          </w:p>
        </w:tc>
        <w:tc>
          <w:tcPr>
            <w:tcW w:w="1440" w:type="dxa"/>
            <w:tcBorders>
              <w:top w:val="nil"/>
              <w:left w:val="nil"/>
              <w:bottom w:val="single" w:sz="4" w:space="0" w:color="auto"/>
              <w:right w:val="single" w:sz="4" w:space="0" w:color="auto"/>
            </w:tcBorders>
            <w:shd w:val="clear" w:color="000000" w:fill="FFFFFF"/>
            <w:noWrap/>
            <w:hideMark/>
          </w:tcPr>
          <w:p w:rsidR="007D025A" w:rsidRPr="009B5AA4" w:rsidRDefault="007D025A" w:rsidP="007D025A">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14</w:t>
            </w:r>
          </w:p>
        </w:tc>
        <w:tc>
          <w:tcPr>
            <w:tcW w:w="1700" w:type="dxa"/>
            <w:tcBorders>
              <w:top w:val="nil"/>
              <w:left w:val="nil"/>
              <w:bottom w:val="single" w:sz="4" w:space="0" w:color="auto"/>
              <w:right w:val="single" w:sz="4"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156</w:t>
            </w:r>
          </w:p>
        </w:tc>
        <w:tc>
          <w:tcPr>
            <w:tcW w:w="1700" w:type="dxa"/>
            <w:tcBorders>
              <w:top w:val="nil"/>
              <w:left w:val="nil"/>
              <w:bottom w:val="single" w:sz="4" w:space="0" w:color="auto"/>
              <w:right w:val="single" w:sz="8"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111</w:t>
            </w:r>
          </w:p>
        </w:tc>
      </w:tr>
      <w:tr w:rsidR="009B5AA4" w:rsidRPr="009B5AA4" w:rsidTr="007D025A">
        <w:trPr>
          <w:trHeight w:val="285"/>
          <w:jc w:val="center"/>
        </w:trPr>
        <w:tc>
          <w:tcPr>
            <w:tcW w:w="1720" w:type="dxa"/>
            <w:vMerge/>
            <w:tcBorders>
              <w:top w:val="nil"/>
              <w:left w:val="single" w:sz="8" w:space="0" w:color="auto"/>
              <w:bottom w:val="single" w:sz="4" w:space="0" w:color="auto"/>
              <w:right w:val="single" w:sz="4" w:space="0" w:color="auto"/>
            </w:tcBorders>
            <w:vAlign w:val="center"/>
            <w:hideMark/>
          </w:tcPr>
          <w:p w:rsidR="007D025A" w:rsidRPr="009B5AA4" w:rsidRDefault="007D025A" w:rsidP="007D025A">
            <w:pPr>
              <w:spacing w:after="0" w:line="240" w:lineRule="auto"/>
              <w:rPr>
                <w:rFonts w:ascii="Arial Narrow" w:eastAsia="Times New Roman" w:hAnsi="Arial Narrow" w:cs="Calibri"/>
                <w:sz w:val="18"/>
                <w:szCs w:val="18"/>
                <w:lang w:eastAsia="es-SV"/>
              </w:rPr>
            </w:pPr>
          </w:p>
        </w:tc>
        <w:tc>
          <w:tcPr>
            <w:tcW w:w="1440" w:type="dxa"/>
            <w:tcBorders>
              <w:top w:val="nil"/>
              <w:left w:val="nil"/>
              <w:bottom w:val="single" w:sz="4" w:space="0" w:color="auto"/>
              <w:right w:val="single" w:sz="4" w:space="0" w:color="auto"/>
            </w:tcBorders>
            <w:shd w:val="clear" w:color="000000" w:fill="FFFFFF"/>
            <w:noWrap/>
            <w:hideMark/>
          </w:tcPr>
          <w:p w:rsidR="007D025A" w:rsidRPr="009B5AA4" w:rsidRDefault="007D025A" w:rsidP="007D025A">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15</w:t>
            </w:r>
          </w:p>
        </w:tc>
        <w:tc>
          <w:tcPr>
            <w:tcW w:w="1700" w:type="dxa"/>
            <w:tcBorders>
              <w:top w:val="nil"/>
              <w:left w:val="nil"/>
              <w:bottom w:val="single" w:sz="4" w:space="0" w:color="auto"/>
              <w:right w:val="single" w:sz="4"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381</w:t>
            </w:r>
          </w:p>
        </w:tc>
        <w:tc>
          <w:tcPr>
            <w:tcW w:w="1700" w:type="dxa"/>
            <w:tcBorders>
              <w:top w:val="nil"/>
              <w:left w:val="nil"/>
              <w:bottom w:val="single" w:sz="4" w:space="0" w:color="auto"/>
              <w:right w:val="single" w:sz="8"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270</w:t>
            </w:r>
          </w:p>
        </w:tc>
      </w:tr>
      <w:tr w:rsidR="009B5AA4" w:rsidRPr="009B5AA4" w:rsidTr="007D025A">
        <w:trPr>
          <w:trHeight w:val="285"/>
          <w:jc w:val="center"/>
        </w:trPr>
        <w:tc>
          <w:tcPr>
            <w:tcW w:w="1720" w:type="dxa"/>
            <w:vMerge/>
            <w:tcBorders>
              <w:top w:val="nil"/>
              <w:left w:val="single" w:sz="8" w:space="0" w:color="auto"/>
              <w:bottom w:val="single" w:sz="4" w:space="0" w:color="auto"/>
              <w:right w:val="single" w:sz="4" w:space="0" w:color="auto"/>
            </w:tcBorders>
            <w:vAlign w:val="center"/>
            <w:hideMark/>
          </w:tcPr>
          <w:p w:rsidR="007D025A" w:rsidRPr="009B5AA4" w:rsidRDefault="007D025A" w:rsidP="007D025A">
            <w:pPr>
              <w:spacing w:after="0" w:line="240" w:lineRule="auto"/>
              <w:rPr>
                <w:rFonts w:ascii="Arial Narrow" w:eastAsia="Times New Roman" w:hAnsi="Arial Narrow" w:cs="Calibri"/>
                <w:sz w:val="18"/>
                <w:szCs w:val="18"/>
                <w:lang w:eastAsia="es-SV"/>
              </w:rPr>
            </w:pPr>
          </w:p>
        </w:tc>
        <w:tc>
          <w:tcPr>
            <w:tcW w:w="1440" w:type="dxa"/>
            <w:tcBorders>
              <w:top w:val="nil"/>
              <w:left w:val="nil"/>
              <w:bottom w:val="single" w:sz="4" w:space="0" w:color="auto"/>
              <w:right w:val="single" w:sz="4" w:space="0" w:color="auto"/>
            </w:tcBorders>
            <w:shd w:val="clear" w:color="000000" w:fill="FFFFFF"/>
            <w:noWrap/>
            <w:hideMark/>
          </w:tcPr>
          <w:p w:rsidR="007D025A" w:rsidRPr="009B5AA4" w:rsidRDefault="007D025A" w:rsidP="007D025A">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16</w:t>
            </w:r>
          </w:p>
        </w:tc>
        <w:tc>
          <w:tcPr>
            <w:tcW w:w="1700" w:type="dxa"/>
            <w:tcBorders>
              <w:top w:val="nil"/>
              <w:left w:val="nil"/>
              <w:bottom w:val="single" w:sz="4" w:space="0" w:color="auto"/>
              <w:right w:val="single" w:sz="4"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666</w:t>
            </w:r>
          </w:p>
        </w:tc>
        <w:tc>
          <w:tcPr>
            <w:tcW w:w="1700" w:type="dxa"/>
            <w:tcBorders>
              <w:top w:val="nil"/>
              <w:left w:val="nil"/>
              <w:bottom w:val="single" w:sz="4" w:space="0" w:color="auto"/>
              <w:right w:val="single" w:sz="8"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473</w:t>
            </w:r>
          </w:p>
        </w:tc>
      </w:tr>
      <w:tr w:rsidR="009B5AA4" w:rsidRPr="009B5AA4" w:rsidTr="007D025A">
        <w:trPr>
          <w:trHeight w:val="285"/>
          <w:jc w:val="center"/>
        </w:trPr>
        <w:tc>
          <w:tcPr>
            <w:tcW w:w="1720" w:type="dxa"/>
            <w:vMerge/>
            <w:tcBorders>
              <w:top w:val="nil"/>
              <w:left w:val="single" w:sz="8" w:space="0" w:color="auto"/>
              <w:bottom w:val="single" w:sz="4" w:space="0" w:color="auto"/>
              <w:right w:val="single" w:sz="4" w:space="0" w:color="auto"/>
            </w:tcBorders>
            <w:vAlign w:val="center"/>
            <w:hideMark/>
          </w:tcPr>
          <w:p w:rsidR="007D025A" w:rsidRPr="009B5AA4" w:rsidRDefault="007D025A" w:rsidP="007D025A">
            <w:pPr>
              <w:spacing w:after="0" w:line="240" w:lineRule="auto"/>
              <w:rPr>
                <w:rFonts w:ascii="Arial Narrow" w:eastAsia="Times New Roman" w:hAnsi="Arial Narrow" w:cs="Calibri"/>
                <w:sz w:val="18"/>
                <w:szCs w:val="18"/>
                <w:lang w:eastAsia="es-SV"/>
              </w:rPr>
            </w:pPr>
          </w:p>
        </w:tc>
        <w:tc>
          <w:tcPr>
            <w:tcW w:w="1440" w:type="dxa"/>
            <w:tcBorders>
              <w:top w:val="nil"/>
              <w:left w:val="nil"/>
              <w:bottom w:val="single" w:sz="4" w:space="0" w:color="auto"/>
              <w:right w:val="single" w:sz="4" w:space="0" w:color="auto"/>
            </w:tcBorders>
            <w:shd w:val="clear" w:color="000000" w:fill="FFFFFF"/>
            <w:noWrap/>
            <w:hideMark/>
          </w:tcPr>
          <w:p w:rsidR="007D025A" w:rsidRPr="009B5AA4" w:rsidRDefault="007D025A" w:rsidP="007D025A">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17</w:t>
            </w:r>
          </w:p>
        </w:tc>
        <w:tc>
          <w:tcPr>
            <w:tcW w:w="1700" w:type="dxa"/>
            <w:tcBorders>
              <w:top w:val="nil"/>
              <w:left w:val="nil"/>
              <w:bottom w:val="single" w:sz="4" w:space="0" w:color="auto"/>
              <w:right w:val="single" w:sz="4"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1,142</w:t>
            </w:r>
          </w:p>
        </w:tc>
        <w:tc>
          <w:tcPr>
            <w:tcW w:w="1700" w:type="dxa"/>
            <w:tcBorders>
              <w:top w:val="nil"/>
              <w:left w:val="nil"/>
              <w:bottom w:val="single" w:sz="4" w:space="0" w:color="auto"/>
              <w:right w:val="single" w:sz="8"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758</w:t>
            </w:r>
          </w:p>
        </w:tc>
      </w:tr>
      <w:tr w:rsidR="009B5AA4" w:rsidRPr="009B5AA4" w:rsidTr="00B03F6E">
        <w:trPr>
          <w:trHeight w:val="153"/>
          <w:jc w:val="center"/>
        </w:trPr>
        <w:tc>
          <w:tcPr>
            <w:tcW w:w="1720" w:type="dxa"/>
            <w:vMerge/>
            <w:tcBorders>
              <w:top w:val="nil"/>
              <w:left w:val="single" w:sz="8" w:space="0" w:color="auto"/>
              <w:bottom w:val="single" w:sz="4" w:space="0" w:color="auto"/>
              <w:right w:val="single" w:sz="4" w:space="0" w:color="auto"/>
            </w:tcBorders>
            <w:vAlign w:val="center"/>
            <w:hideMark/>
          </w:tcPr>
          <w:p w:rsidR="007D025A" w:rsidRPr="009B5AA4" w:rsidRDefault="007D025A" w:rsidP="007D025A">
            <w:pPr>
              <w:spacing w:after="0" w:line="240" w:lineRule="auto"/>
              <w:rPr>
                <w:rFonts w:ascii="Arial Narrow" w:eastAsia="Times New Roman" w:hAnsi="Arial Narrow" w:cs="Calibri"/>
                <w:sz w:val="18"/>
                <w:szCs w:val="18"/>
                <w:lang w:eastAsia="es-SV"/>
              </w:rPr>
            </w:pPr>
          </w:p>
        </w:tc>
        <w:tc>
          <w:tcPr>
            <w:tcW w:w="1440" w:type="dxa"/>
            <w:tcBorders>
              <w:top w:val="nil"/>
              <w:left w:val="nil"/>
              <w:bottom w:val="single" w:sz="4" w:space="0" w:color="auto"/>
              <w:right w:val="single" w:sz="4" w:space="0" w:color="auto"/>
            </w:tcBorders>
            <w:shd w:val="clear" w:color="000000" w:fill="FFFFFF"/>
            <w:hideMark/>
          </w:tcPr>
          <w:p w:rsidR="007D025A" w:rsidRPr="009B5AA4" w:rsidRDefault="007D025A" w:rsidP="007D025A">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Total</w:t>
            </w:r>
          </w:p>
        </w:tc>
        <w:tc>
          <w:tcPr>
            <w:tcW w:w="1700" w:type="dxa"/>
            <w:tcBorders>
              <w:top w:val="nil"/>
              <w:left w:val="nil"/>
              <w:bottom w:val="single" w:sz="4" w:space="0" w:color="auto"/>
              <w:right w:val="single" w:sz="4"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2,400</w:t>
            </w:r>
          </w:p>
        </w:tc>
        <w:tc>
          <w:tcPr>
            <w:tcW w:w="1700" w:type="dxa"/>
            <w:tcBorders>
              <w:top w:val="nil"/>
              <w:left w:val="nil"/>
              <w:bottom w:val="single" w:sz="4" w:space="0" w:color="auto"/>
              <w:right w:val="single" w:sz="8"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1,662</w:t>
            </w:r>
          </w:p>
        </w:tc>
      </w:tr>
      <w:tr w:rsidR="009B5AA4" w:rsidRPr="009B5AA4" w:rsidTr="007D025A">
        <w:trPr>
          <w:trHeight w:val="285"/>
          <w:jc w:val="center"/>
        </w:trPr>
        <w:tc>
          <w:tcPr>
            <w:tcW w:w="1720" w:type="dxa"/>
            <w:vMerge w:val="restart"/>
            <w:tcBorders>
              <w:top w:val="nil"/>
              <w:left w:val="single" w:sz="8" w:space="0" w:color="auto"/>
              <w:bottom w:val="single" w:sz="4" w:space="0" w:color="auto"/>
              <w:right w:val="single" w:sz="4" w:space="0" w:color="auto"/>
            </w:tcBorders>
            <w:shd w:val="clear" w:color="000000" w:fill="FFFFFF"/>
            <w:hideMark/>
          </w:tcPr>
          <w:p w:rsidR="007D025A" w:rsidRPr="009B5AA4" w:rsidRDefault="007D025A" w:rsidP="007D025A">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Mujer</w:t>
            </w:r>
          </w:p>
        </w:tc>
        <w:tc>
          <w:tcPr>
            <w:tcW w:w="1440" w:type="dxa"/>
            <w:tcBorders>
              <w:top w:val="nil"/>
              <w:left w:val="nil"/>
              <w:bottom w:val="single" w:sz="4" w:space="0" w:color="auto"/>
              <w:right w:val="single" w:sz="4" w:space="0" w:color="auto"/>
            </w:tcBorders>
            <w:shd w:val="clear" w:color="000000" w:fill="FFFFFF"/>
            <w:noWrap/>
            <w:hideMark/>
          </w:tcPr>
          <w:p w:rsidR="007D025A" w:rsidRPr="009B5AA4" w:rsidRDefault="007D025A" w:rsidP="007D025A">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12</w:t>
            </w:r>
          </w:p>
        </w:tc>
        <w:tc>
          <w:tcPr>
            <w:tcW w:w="1700" w:type="dxa"/>
            <w:tcBorders>
              <w:top w:val="nil"/>
              <w:left w:val="nil"/>
              <w:bottom w:val="single" w:sz="4" w:space="0" w:color="auto"/>
              <w:right w:val="single" w:sz="4"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3</w:t>
            </w:r>
          </w:p>
        </w:tc>
        <w:tc>
          <w:tcPr>
            <w:tcW w:w="1700" w:type="dxa"/>
            <w:tcBorders>
              <w:top w:val="nil"/>
              <w:left w:val="nil"/>
              <w:bottom w:val="single" w:sz="4" w:space="0" w:color="auto"/>
              <w:right w:val="single" w:sz="8"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0</w:t>
            </w:r>
          </w:p>
        </w:tc>
      </w:tr>
      <w:tr w:rsidR="009B5AA4" w:rsidRPr="009B5AA4" w:rsidTr="007D025A">
        <w:trPr>
          <w:trHeight w:val="285"/>
          <w:jc w:val="center"/>
        </w:trPr>
        <w:tc>
          <w:tcPr>
            <w:tcW w:w="1720" w:type="dxa"/>
            <w:vMerge/>
            <w:tcBorders>
              <w:top w:val="nil"/>
              <w:left w:val="single" w:sz="8" w:space="0" w:color="auto"/>
              <w:bottom w:val="single" w:sz="4" w:space="0" w:color="auto"/>
              <w:right w:val="single" w:sz="4" w:space="0" w:color="auto"/>
            </w:tcBorders>
            <w:vAlign w:val="center"/>
            <w:hideMark/>
          </w:tcPr>
          <w:p w:rsidR="007D025A" w:rsidRPr="009B5AA4" w:rsidRDefault="007D025A" w:rsidP="007D025A">
            <w:pPr>
              <w:spacing w:after="0" w:line="240" w:lineRule="auto"/>
              <w:rPr>
                <w:rFonts w:ascii="Arial Narrow" w:eastAsia="Times New Roman" w:hAnsi="Arial Narrow" w:cs="Calibri"/>
                <w:sz w:val="18"/>
                <w:szCs w:val="18"/>
                <w:lang w:eastAsia="es-SV"/>
              </w:rPr>
            </w:pPr>
          </w:p>
        </w:tc>
        <w:tc>
          <w:tcPr>
            <w:tcW w:w="1440" w:type="dxa"/>
            <w:tcBorders>
              <w:top w:val="nil"/>
              <w:left w:val="nil"/>
              <w:bottom w:val="single" w:sz="4" w:space="0" w:color="auto"/>
              <w:right w:val="single" w:sz="4" w:space="0" w:color="auto"/>
            </w:tcBorders>
            <w:shd w:val="clear" w:color="000000" w:fill="FFFFFF"/>
            <w:noWrap/>
            <w:hideMark/>
          </w:tcPr>
          <w:p w:rsidR="007D025A" w:rsidRPr="009B5AA4" w:rsidRDefault="007D025A" w:rsidP="007D025A">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13</w:t>
            </w:r>
          </w:p>
        </w:tc>
        <w:tc>
          <w:tcPr>
            <w:tcW w:w="1700" w:type="dxa"/>
            <w:tcBorders>
              <w:top w:val="nil"/>
              <w:left w:val="nil"/>
              <w:bottom w:val="single" w:sz="4" w:space="0" w:color="auto"/>
              <w:right w:val="single" w:sz="4"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9</w:t>
            </w:r>
          </w:p>
        </w:tc>
        <w:tc>
          <w:tcPr>
            <w:tcW w:w="1700" w:type="dxa"/>
            <w:tcBorders>
              <w:top w:val="nil"/>
              <w:left w:val="nil"/>
              <w:bottom w:val="single" w:sz="4" w:space="0" w:color="auto"/>
              <w:right w:val="single" w:sz="8"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6</w:t>
            </w:r>
          </w:p>
        </w:tc>
      </w:tr>
      <w:tr w:rsidR="009B5AA4" w:rsidRPr="009B5AA4" w:rsidTr="007D025A">
        <w:trPr>
          <w:trHeight w:val="285"/>
          <w:jc w:val="center"/>
        </w:trPr>
        <w:tc>
          <w:tcPr>
            <w:tcW w:w="1720" w:type="dxa"/>
            <w:vMerge/>
            <w:tcBorders>
              <w:top w:val="nil"/>
              <w:left w:val="single" w:sz="8" w:space="0" w:color="auto"/>
              <w:bottom w:val="single" w:sz="4" w:space="0" w:color="auto"/>
              <w:right w:val="single" w:sz="4" w:space="0" w:color="auto"/>
            </w:tcBorders>
            <w:vAlign w:val="center"/>
            <w:hideMark/>
          </w:tcPr>
          <w:p w:rsidR="007D025A" w:rsidRPr="009B5AA4" w:rsidRDefault="007D025A" w:rsidP="007D025A">
            <w:pPr>
              <w:spacing w:after="0" w:line="240" w:lineRule="auto"/>
              <w:rPr>
                <w:rFonts w:ascii="Arial Narrow" w:eastAsia="Times New Roman" w:hAnsi="Arial Narrow" w:cs="Calibri"/>
                <w:sz w:val="18"/>
                <w:szCs w:val="18"/>
                <w:lang w:eastAsia="es-SV"/>
              </w:rPr>
            </w:pPr>
          </w:p>
        </w:tc>
        <w:tc>
          <w:tcPr>
            <w:tcW w:w="1440" w:type="dxa"/>
            <w:tcBorders>
              <w:top w:val="nil"/>
              <w:left w:val="nil"/>
              <w:bottom w:val="single" w:sz="4" w:space="0" w:color="auto"/>
              <w:right w:val="single" w:sz="4" w:space="0" w:color="auto"/>
            </w:tcBorders>
            <w:shd w:val="clear" w:color="000000" w:fill="FFFFFF"/>
            <w:noWrap/>
            <w:hideMark/>
          </w:tcPr>
          <w:p w:rsidR="007D025A" w:rsidRPr="009B5AA4" w:rsidRDefault="007D025A" w:rsidP="007D025A">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14</w:t>
            </w:r>
          </w:p>
        </w:tc>
        <w:tc>
          <w:tcPr>
            <w:tcW w:w="1700" w:type="dxa"/>
            <w:tcBorders>
              <w:top w:val="nil"/>
              <w:left w:val="nil"/>
              <w:bottom w:val="single" w:sz="4" w:space="0" w:color="auto"/>
              <w:right w:val="single" w:sz="4"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24</w:t>
            </w:r>
          </w:p>
        </w:tc>
        <w:tc>
          <w:tcPr>
            <w:tcW w:w="1700" w:type="dxa"/>
            <w:tcBorders>
              <w:top w:val="nil"/>
              <w:left w:val="nil"/>
              <w:bottom w:val="single" w:sz="4" w:space="0" w:color="auto"/>
              <w:right w:val="single" w:sz="8"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22</w:t>
            </w:r>
          </w:p>
        </w:tc>
      </w:tr>
      <w:tr w:rsidR="009B5AA4" w:rsidRPr="009B5AA4" w:rsidTr="007D025A">
        <w:trPr>
          <w:trHeight w:val="285"/>
          <w:jc w:val="center"/>
        </w:trPr>
        <w:tc>
          <w:tcPr>
            <w:tcW w:w="1720" w:type="dxa"/>
            <w:vMerge/>
            <w:tcBorders>
              <w:top w:val="nil"/>
              <w:left w:val="single" w:sz="8" w:space="0" w:color="auto"/>
              <w:bottom w:val="single" w:sz="4" w:space="0" w:color="auto"/>
              <w:right w:val="single" w:sz="4" w:space="0" w:color="auto"/>
            </w:tcBorders>
            <w:vAlign w:val="center"/>
            <w:hideMark/>
          </w:tcPr>
          <w:p w:rsidR="007D025A" w:rsidRPr="009B5AA4" w:rsidRDefault="007D025A" w:rsidP="007D025A">
            <w:pPr>
              <w:spacing w:after="0" w:line="240" w:lineRule="auto"/>
              <w:rPr>
                <w:rFonts w:ascii="Arial Narrow" w:eastAsia="Times New Roman" w:hAnsi="Arial Narrow" w:cs="Calibri"/>
                <w:sz w:val="18"/>
                <w:szCs w:val="18"/>
                <w:lang w:eastAsia="es-SV"/>
              </w:rPr>
            </w:pPr>
          </w:p>
        </w:tc>
        <w:tc>
          <w:tcPr>
            <w:tcW w:w="1440" w:type="dxa"/>
            <w:tcBorders>
              <w:top w:val="nil"/>
              <w:left w:val="nil"/>
              <w:bottom w:val="single" w:sz="4" w:space="0" w:color="auto"/>
              <w:right w:val="single" w:sz="4" w:space="0" w:color="auto"/>
            </w:tcBorders>
            <w:shd w:val="clear" w:color="000000" w:fill="FFFFFF"/>
            <w:noWrap/>
            <w:hideMark/>
          </w:tcPr>
          <w:p w:rsidR="007D025A" w:rsidRPr="009B5AA4" w:rsidRDefault="007D025A" w:rsidP="007D025A">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15</w:t>
            </w:r>
          </w:p>
        </w:tc>
        <w:tc>
          <w:tcPr>
            <w:tcW w:w="1700" w:type="dxa"/>
            <w:tcBorders>
              <w:top w:val="nil"/>
              <w:left w:val="nil"/>
              <w:bottom w:val="single" w:sz="4" w:space="0" w:color="auto"/>
              <w:right w:val="single" w:sz="4"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49</w:t>
            </w:r>
          </w:p>
        </w:tc>
        <w:tc>
          <w:tcPr>
            <w:tcW w:w="1700" w:type="dxa"/>
            <w:tcBorders>
              <w:top w:val="nil"/>
              <w:left w:val="nil"/>
              <w:bottom w:val="single" w:sz="4" w:space="0" w:color="auto"/>
              <w:right w:val="single" w:sz="8"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21</w:t>
            </w:r>
          </w:p>
        </w:tc>
      </w:tr>
      <w:tr w:rsidR="009B5AA4" w:rsidRPr="009B5AA4" w:rsidTr="007D025A">
        <w:trPr>
          <w:trHeight w:val="285"/>
          <w:jc w:val="center"/>
        </w:trPr>
        <w:tc>
          <w:tcPr>
            <w:tcW w:w="1720" w:type="dxa"/>
            <w:vMerge/>
            <w:tcBorders>
              <w:top w:val="nil"/>
              <w:left w:val="single" w:sz="8" w:space="0" w:color="auto"/>
              <w:bottom w:val="single" w:sz="4" w:space="0" w:color="auto"/>
              <w:right w:val="single" w:sz="4" w:space="0" w:color="auto"/>
            </w:tcBorders>
            <w:vAlign w:val="center"/>
            <w:hideMark/>
          </w:tcPr>
          <w:p w:rsidR="007D025A" w:rsidRPr="009B5AA4" w:rsidRDefault="007D025A" w:rsidP="007D025A">
            <w:pPr>
              <w:spacing w:after="0" w:line="240" w:lineRule="auto"/>
              <w:rPr>
                <w:rFonts w:ascii="Arial Narrow" w:eastAsia="Times New Roman" w:hAnsi="Arial Narrow" w:cs="Calibri"/>
                <w:sz w:val="18"/>
                <w:szCs w:val="18"/>
                <w:lang w:eastAsia="es-SV"/>
              </w:rPr>
            </w:pPr>
          </w:p>
        </w:tc>
        <w:tc>
          <w:tcPr>
            <w:tcW w:w="1440" w:type="dxa"/>
            <w:tcBorders>
              <w:top w:val="nil"/>
              <w:left w:val="nil"/>
              <w:bottom w:val="single" w:sz="4" w:space="0" w:color="auto"/>
              <w:right w:val="single" w:sz="4" w:space="0" w:color="auto"/>
            </w:tcBorders>
            <w:shd w:val="clear" w:color="000000" w:fill="FFFFFF"/>
            <w:noWrap/>
            <w:hideMark/>
          </w:tcPr>
          <w:p w:rsidR="007D025A" w:rsidRPr="009B5AA4" w:rsidRDefault="007D025A" w:rsidP="007D025A">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16</w:t>
            </w:r>
          </w:p>
        </w:tc>
        <w:tc>
          <w:tcPr>
            <w:tcW w:w="1700" w:type="dxa"/>
            <w:tcBorders>
              <w:top w:val="nil"/>
              <w:left w:val="nil"/>
              <w:bottom w:val="single" w:sz="4" w:space="0" w:color="auto"/>
              <w:right w:val="single" w:sz="4"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77</w:t>
            </w:r>
          </w:p>
        </w:tc>
        <w:tc>
          <w:tcPr>
            <w:tcW w:w="1700" w:type="dxa"/>
            <w:tcBorders>
              <w:top w:val="nil"/>
              <w:left w:val="nil"/>
              <w:bottom w:val="single" w:sz="4" w:space="0" w:color="auto"/>
              <w:right w:val="single" w:sz="8"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49</w:t>
            </w:r>
          </w:p>
        </w:tc>
      </w:tr>
      <w:tr w:rsidR="009B5AA4" w:rsidRPr="009B5AA4" w:rsidTr="007D025A">
        <w:trPr>
          <w:trHeight w:val="285"/>
          <w:jc w:val="center"/>
        </w:trPr>
        <w:tc>
          <w:tcPr>
            <w:tcW w:w="1720" w:type="dxa"/>
            <w:vMerge/>
            <w:tcBorders>
              <w:top w:val="nil"/>
              <w:left w:val="single" w:sz="8" w:space="0" w:color="auto"/>
              <w:bottom w:val="single" w:sz="4" w:space="0" w:color="auto"/>
              <w:right w:val="single" w:sz="4" w:space="0" w:color="auto"/>
            </w:tcBorders>
            <w:vAlign w:val="center"/>
            <w:hideMark/>
          </w:tcPr>
          <w:p w:rsidR="007D025A" w:rsidRPr="009B5AA4" w:rsidRDefault="007D025A" w:rsidP="007D025A">
            <w:pPr>
              <w:spacing w:after="0" w:line="240" w:lineRule="auto"/>
              <w:rPr>
                <w:rFonts w:ascii="Arial Narrow" w:eastAsia="Times New Roman" w:hAnsi="Arial Narrow" w:cs="Calibri"/>
                <w:sz w:val="18"/>
                <w:szCs w:val="18"/>
                <w:lang w:eastAsia="es-SV"/>
              </w:rPr>
            </w:pPr>
          </w:p>
        </w:tc>
        <w:tc>
          <w:tcPr>
            <w:tcW w:w="1440" w:type="dxa"/>
            <w:tcBorders>
              <w:top w:val="nil"/>
              <w:left w:val="nil"/>
              <w:bottom w:val="single" w:sz="4" w:space="0" w:color="auto"/>
              <w:right w:val="single" w:sz="4" w:space="0" w:color="auto"/>
            </w:tcBorders>
            <w:shd w:val="clear" w:color="000000" w:fill="FFFFFF"/>
            <w:noWrap/>
            <w:hideMark/>
          </w:tcPr>
          <w:p w:rsidR="007D025A" w:rsidRPr="009B5AA4" w:rsidRDefault="007D025A" w:rsidP="007D025A">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17</w:t>
            </w:r>
          </w:p>
        </w:tc>
        <w:tc>
          <w:tcPr>
            <w:tcW w:w="1700" w:type="dxa"/>
            <w:tcBorders>
              <w:top w:val="nil"/>
              <w:left w:val="nil"/>
              <w:bottom w:val="single" w:sz="4" w:space="0" w:color="auto"/>
              <w:right w:val="single" w:sz="4"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86</w:t>
            </w:r>
          </w:p>
        </w:tc>
        <w:tc>
          <w:tcPr>
            <w:tcW w:w="1700" w:type="dxa"/>
            <w:tcBorders>
              <w:top w:val="nil"/>
              <w:left w:val="nil"/>
              <w:bottom w:val="single" w:sz="4" w:space="0" w:color="auto"/>
              <w:right w:val="single" w:sz="8"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58</w:t>
            </w:r>
          </w:p>
        </w:tc>
      </w:tr>
      <w:tr w:rsidR="009B5AA4" w:rsidRPr="009B5AA4" w:rsidTr="007D025A">
        <w:trPr>
          <w:trHeight w:val="285"/>
          <w:jc w:val="center"/>
        </w:trPr>
        <w:tc>
          <w:tcPr>
            <w:tcW w:w="1720" w:type="dxa"/>
            <w:vMerge/>
            <w:tcBorders>
              <w:top w:val="nil"/>
              <w:left w:val="single" w:sz="8" w:space="0" w:color="auto"/>
              <w:bottom w:val="single" w:sz="4" w:space="0" w:color="auto"/>
              <w:right w:val="single" w:sz="4" w:space="0" w:color="auto"/>
            </w:tcBorders>
            <w:vAlign w:val="center"/>
            <w:hideMark/>
          </w:tcPr>
          <w:p w:rsidR="007D025A" w:rsidRPr="009B5AA4" w:rsidRDefault="007D025A" w:rsidP="007D025A">
            <w:pPr>
              <w:spacing w:after="0" w:line="240" w:lineRule="auto"/>
              <w:rPr>
                <w:rFonts w:ascii="Arial Narrow" w:eastAsia="Times New Roman" w:hAnsi="Arial Narrow" w:cs="Calibri"/>
                <w:sz w:val="18"/>
                <w:szCs w:val="18"/>
                <w:lang w:eastAsia="es-SV"/>
              </w:rPr>
            </w:pPr>
          </w:p>
        </w:tc>
        <w:tc>
          <w:tcPr>
            <w:tcW w:w="1440" w:type="dxa"/>
            <w:tcBorders>
              <w:top w:val="nil"/>
              <w:left w:val="nil"/>
              <w:bottom w:val="single" w:sz="4" w:space="0" w:color="auto"/>
              <w:right w:val="single" w:sz="4" w:space="0" w:color="auto"/>
            </w:tcBorders>
            <w:shd w:val="clear" w:color="000000" w:fill="FFFFFF"/>
            <w:hideMark/>
          </w:tcPr>
          <w:p w:rsidR="007D025A" w:rsidRPr="009B5AA4" w:rsidRDefault="007D025A" w:rsidP="007D025A">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Total</w:t>
            </w:r>
          </w:p>
        </w:tc>
        <w:tc>
          <w:tcPr>
            <w:tcW w:w="1700" w:type="dxa"/>
            <w:tcBorders>
              <w:top w:val="nil"/>
              <w:left w:val="nil"/>
              <w:bottom w:val="single" w:sz="4" w:space="0" w:color="auto"/>
              <w:right w:val="single" w:sz="4"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248</w:t>
            </w:r>
          </w:p>
        </w:tc>
        <w:tc>
          <w:tcPr>
            <w:tcW w:w="1700" w:type="dxa"/>
            <w:tcBorders>
              <w:top w:val="nil"/>
              <w:left w:val="nil"/>
              <w:bottom w:val="single" w:sz="4" w:space="0" w:color="auto"/>
              <w:right w:val="single" w:sz="8"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156</w:t>
            </w:r>
          </w:p>
        </w:tc>
      </w:tr>
      <w:tr w:rsidR="009B5AA4" w:rsidRPr="009B5AA4" w:rsidTr="007D025A">
        <w:trPr>
          <w:trHeight w:val="285"/>
          <w:jc w:val="center"/>
        </w:trPr>
        <w:tc>
          <w:tcPr>
            <w:tcW w:w="1720" w:type="dxa"/>
            <w:vMerge w:val="restart"/>
            <w:tcBorders>
              <w:top w:val="nil"/>
              <w:left w:val="single" w:sz="8" w:space="0" w:color="auto"/>
              <w:bottom w:val="single" w:sz="4" w:space="0" w:color="auto"/>
              <w:right w:val="single" w:sz="4" w:space="0" w:color="auto"/>
            </w:tcBorders>
            <w:shd w:val="clear" w:color="000000" w:fill="FFFFFF"/>
            <w:hideMark/>
          </w:tcPr>
          <w:p w:rsidR="007D025A" w:rsidRPr="009B5AA4" w:rsidRDefault="007D025A" w:rsidP="007D025A">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No Registrado</w:t>
            </w:r>
          </w:p>
        </w:tc>
        <w:tc>
          <w:tcPr>
            <w:tcW w:w="1440" w:type="dxa"/>
            <w:tcBorders>
              <w:top w:val="nil"/>
              <w:left w:val="nil"/>
              <w:bottom w:val="single" w:sz="4" w:space="0" w:color="auto"/>
              <w:right w:val="single" w:sz="4" w:space="0" w:color="auto"/>
            </w:tcBorders>
            <w:shd w:val="clear" w:color="000000" w:fill="FFFFFF"/>
            <w:noWrap/>
            <w:hideMark/>
          </w:tcPr>
          <w:p w:rsidR="007D025A" w:rsidRPr="009B5AA4" w:rsidRDefault="007D025A" w:rsidP="007D025A">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16</w:t>
            </w:r>
          </w:p>
        </w:tc>
        <w:tc>
          <w:tcPr>
            <w:tcW w:w="1700" w:type="dxa"/>
            <w:tcBorders>
              <w:top w:val="nil"/>
              <w:left w:val="nil"/>
              <w:bottom w:val="single" w:sz="4" w:space="0" w:color="auto"/>
              <w:right w:val="single" w:sz="4"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2</w:t>
            </w:r>
          </w:p>
        </w:tc>
        <w:tc>
          <w:tcPr>
            <w:tcW w:w="1700" w:type="dxa"/>
            <w:tcBorders>
              <w:top w:val="nil"/>
              <w:left w:val="nil"/>
              <w:bottom w:val="single" w:sz="4" w:space="0" w:color="auto"/>
              <w:right w:val="single" w:sz="8"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0</w:t>
            </w:r>
          </w:p>
        </w:tc>
      </w:tr>
      <w:tr w:rsidR="009B5AA4" w:rsidRPr="009B5AA4" w:rsidTr="007D025A">
        <w:trPr>
          <w:trHeight w:val="285"/>
          <w:jc w:val="center"/>
        </w:trPr>
        <w:tc>
          <w:tcPr>
            <w:tcW w:w="1720" w:type="dxa"/>
            <w:vMerge/>
            <w:tcBorders>
              <w:top w:val="nil"/>
              <w:left w:val="single" w:sz="8" w:space="0" w:color="auto"/>
              <w:bottom w:val="single" w:sz="4" w:space="0" w:color="auto"/>
              <w:right w:val="single" w:sz="4" w:space="0" w:color="auto"/>
            </w:tcBorders>
            <w:vAlign w:val="center"/>
            <w:hideMark/>
          </w:tcPr>
          <w:p w:rsidR="007D025A" w:rsidRPr="009B5AA4" w:rsidRDefault="007D025A" w:rsidP="007D025A">
            <w:pPr>
              <w:spacing w:after="0" w:line="240" w:lineRule="auto"/>
              <w:rPr>
                <w:rFonts w:ascii="Arial Narrow" w:eastAsia="Times New Roman" w:hAnsi="Arial Narrow" w:cs="Calibri"/>
                <w:sz w:val="18"/>
                <w:szCs w:val="18"/>
                <w:lang w:eastAsia="es-SV"/>
              </w:rPr>
            </w:pPr>
          </w:p>
        </w:tc>
        <w:tc>
          <w:tcPr>
            <w:tcW w:w="1440" w:type="dxa"/>
            <w:tcBorders>
              <w:top w:val="nil"/>
              <w:left w:val="nil"/>
              <w:bottom w:val="single" w:sz="4" w:space="0" w:color="auto"/>
              <w:right w:val="single" w:sz="4" w:space="0" w:color="auto"/>
            </w:tcBorders>
            <w:shd w:val="clear" w:color="000000" w:fill="FFFFFF"/>
            <w:noWrap/>
            <w:hideMark/>
          </w:tcPr>
          <w:p w:rsidR="007D025A" w:rsidRPr="009B5AA4" w:rsidRDefault="007D025A" w:rsidP="007D025A">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17</w:t>
            </w:r>
          </w:p>
        </w:tc>
        <w:tc>
          <w:tcPr>
            <w:tcW w:w="1700" w:type="dxa"/>
            <w:tcBorders>
              <w:top w:val="nil"/>
              <w:left w:val="nil"/>
              <w:bottom w:val="single" w:sz="4" w:space="0" w:color="auto"/>
              <w:right w:val="single" w:sz="4"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w:t>
            </w:r>
          </w:p>
        </w:tc>
        <w:tc>
          <w:tcPr>
            <w:tcW w:w="1700" w:type="dxa"/>
            <w:tcBorders>
              <w:top w:val="nil"/>
              <w:left w:val="nil"/>
              <w:bottom w:val="single" w:sz="4" w:space="0" w:color="auto"/>
              <w:right w:val="single" w:sz="8"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0</w:t>
            </w:r>
          </w:p>
        </w:tc>
      </w:tr>
      <w:tr w:rsidR="009B5AA4" w:rsidRPr="009B5AA4" w:rsidTr="007D025A">
        <w:trPr>
          <w:trHeight w:val="285"/>
          <w:jc w:val="center"/>
        </w:trPr>
        <w:tc>
          <w:tcPr>
            <w:tcW w:w="1720" w:type="dxa"/>
            <w:vMerge/>
            <w:tcBorders>
              <w:top w:val="nil"/>
              <w:left w:val="single" w:sz="8" w:space="0" w:color="auto"/>
              <w:bottom w:val="single" w:sz="4" w:space="0" w:color="auto"/>
              <w:right w:val="single" w:sz="4" w:space="0" w:color="auto"/>
            </w:tcBorders>
            <w:vAlign w:val="center"/>
            <w:hideMark/>
          </w:tcPr>
          <w:p w:rsidR="007D025A" w:rsidRPr="009B5AA4" w:rsidRDefault="007D025A" w:rsidP="007D025A">
            <w:pPr>
              <w:spacing w:after="0" w:line="240" w:lineRule="auto"/>
              <w:rPr>
                <w:rFonts w:ascii="Arial Narrow" w:eastAsia="Times New Roman" w:hAnsi="Arial Narrow" w:cs="Calibri"/>
                <w:sz w:val="18"/>
                <w:szCs w:val="18"/>
                <w:lang w:eastAsia="es-SV"/>
              </w:rPr>
            </w:pPr>
          </w:p>
        </w:tc>
        <w:tc>
          <w:tcPr>
            <w:tcW w:w="1440" w:type="dxa"/>
            <w:tcBorders>
              <w:top w:val="nil"/>
              <w:left w:val="nil"/>
              <w:bottom w:val="single" w:sz="4" w:space="0" w:color="auto"/>
              <w:right w:val="single" w:sz="4" w:space="0" w:color="auto"/>
            </w:tcBorders>
            <w:shd w:val="clear" w:color="000000" w:fill="FFFFFF"/>
            <w:hideMark/>
          </w:tcPr>
          <w:p w:rsidR="007D025A" w:rsidRPr="009B5AA4" w:rsidRDefault="007D025A" w:rsidP="007D025A">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Total</w:t>
            </w:r>
          </w:p>
        </w:tc>
        <w:tc>
          <w:tcPr>
            <w:tcW w:w="1700" w:type="dxa"/>
            <w:tcBorders>
              <w:top w:val="nil"/>
              <w:left w:val="nil"/>
              <w:bottom w:val="single" w:sz="4" w:space="0" w:color="auto"/>
              <w:right w:val="single" w:sz="4"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3</w:t>
            </w:r>
          </w:p>
        </w:tc>
        <w:tc>
          <w:tcPr>
            <w:tcW w:w="1700" w:type="dxa"/>
            <w:tcBorders>
              <w:top w:val="nil"/>
              <w:left w:val="nil"/>
              <w:bottom w:val="single" w:sz="4" w:space="0" w:color="auto"/>
              <w:right w:val="single" w:sz="8" w:space="0" w:color="auto"/>
            </w:tcBorders>
            <w:shd w:val="clear" w:color="000000" w:fill="FFFFFF"/>
            <w:noWrap/>
            <w:vAlign w:val="center"/>
            <w:hideMark/>
          </w:tcPr>
          <w:p w:rsidR="007D025A" w:rsidRPr="009B5AA4" w:rsidRDefault="007D025A" w:rsidP="007D025A">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0</w:t>
            </w:r>
          </w:p>
        </w:tc>
      </w:tr>
      <w:tr w:rsidR="009B5AA4" w:rsidRPr="009B5AA4" w:rsidTr="00B03F6E">
        <w:trPr>
          <w:trHeight w:val="51"/>
          <w:jc w:val="center"/>
        </w:trPr>
        <w:tc>
          <w:tcPr>
            <w:tcW w:w="3160" w:type="dxa"/>
            <w:gridSpan w:val="2"/>
            <w:tcBorders>
              <w:top w:val="single" w:sz="4" w:space="0" w:color="auto"/>
              <w:left w:val="single" w:sz="8" w:space="0" w:color="auto"/>
              <w:bottom w:val="single" w:sz="8" w:space="0" w:color="auto"/>
              <w:right w:val="single" w:sz="4" w:space="0" w:color="auto"/>
            </w:tcBorders>
            <w:shd w:val="clear" w:color="000000" w:fill="D0CECE"/>
            <w:noWrap/>
            <w:vAlign w:val="bottom"/>
            <w:hideMark/>
          </w:tcPr>
          <w:p w:rsidR="007D025A" w:rsidRPr="009B5AA4" w:rsidRDefault="007D025A" w:rsidP="007D025A">
            <w:pPr>
              <w:spacing w:after="0" w:line="240" w:lineRule="auto"/>
              <w:jc w:val="center"/>
              <w:rPr>
                <w:rFonts w:ascii="Arial Narrow" w:eastAsia="Times New Roman" w:hAnsi="Arial Narrow" w:cs="Calibri"/>
                <w:b/>
                <w:bCs/>
                <w:sz w:val="18"/>
                <w:szCs w:val="18"/>
                <w:lang w:eastAsia="es-SV"/>
              </w:rPr>
            </w:pPr>
            <w:r w:rsidRPr="009B5AA4">
              <w:rPr>
                <w:rFonts w:ascii="Arial Narrow" w:eastAsia="Times New Roman" w:hAnsi="Arial Narrow" w:cs="Calibri"/>
                <w:b/>
                <w:bCs/>
                <w:sz w:val="18"/>
                <w:szCs w:val="18"/>
                <w:lang w:eastAsia="es-SV"/>
              </w:rPr>
              <w:t>TOTAL</w:t>
            </w:r>
          </w:p>
        </w:tc>
        <w:tc>
          <w:tcPr>
            <w:tcW w:w="1700" w:type="dxa"/>
            <w:tcBorders>
              <w:top w:val="nil"/>
              <w:left w:val="nil"/>
              <w:bottom w:val="single" w:sz="8" w:space="0" w:color="auto"/>
              <w:right w:val="single" w:sz="4" w:space="0" w:color="auto"/>
            </w:tcBorders>
            <w:shd w:val="clear" w:color="000000" w:fill="D0CECE"/>
            <w:noWrap/>
            <w:vAlign w:val="center"/>
            <w:hideMark/>
          </w:tcPr>
          <w:p w:rsidR="007D025A" w:rsidRPr="009B5AA4" w:rsidRDefault="007D025A" w:rsidP="007D025A">
            <w:pPr>
              <w:spacing w:after="0" w:line="240" w:lineRule="auto"/>
              <w:jc w:val="center"/>
              <w:rPr>
                <w:rFonts w:ascii="Arial Narrow" w:eastAsia="Times New Roman" w:hAnsi="Arial Narrow" w:cs="Calibri"/>
                <w:b/>
                <w:bCs/>
                <w:sz w:val="18"/>
                <w:szCs w:val="18"/>
                <w:lang w:eastAsia="es-SV"/>
              </w:rPr>
            </w:pPr>
            <w:r w:rsidRPr="009B5AA4">
              <w:rPr>
                <w:rFonts w:ascii="Arial Narrow" w:eastAsia="Times New Roman" w:hAnsi="Arial Narrow" w:cs="Calibri"/>
                <w:b/>
                <w:bCs/>
                <w:sz w:val="18"/>
                <w:szCs w:val="18"/>
                <w:lang w:eastAsia="es-SV"/>
              </w:rPr>
              <w:t>2,651</w:t>
            </w:r>
          </w:p>
        </w:tc>
        <w:tc>
          <w:tcPr>
            <w:tcW w:w="1700" w:type="dxa"/>
            <w:tcBorders>
              <w:top w:val="nil"/>
              <w:left w:val="nil"/>
              <w:bottom w:val="single" w:sz="8" w:space="0" w:color="auto"/>
              <w:right w:val="single" w:sz="8" w:space="0" w:color="auto"/>
            </w:tcBorders>
            <w:shd w:val="clear" w:color="000000" w:fill="D0CECE"/>
            <w:noWrap/>
            <w:vAlign w:val="center"/>
            <w:hideMark/>
          </w:tcPr>
          <w:p w:rsidR="007D025A" w:rsidRPr="009B5AA4" w:rsidRDefault="007D025A" w:rsidP="007D025A">
            <w:pPr>
              <w:spacing w:after="0" w:line="240" w:lineRule="auto"/>
              <w:jc w:val="center"/>
              <w:rPr>
                <w:rFonts w:ascii="Arial Narrow" w:eastAsia="Times New Roman" w:hAnsi="Arial Narrow" w:cs="Calibri"/>
                <w:b/>
                <w:bCs/>
                <w:sz w:val="18"/>
                <w:szCs w:val="18"/>
                <w:lang w:eastAsia="es-SV"/>
              </w:rPr>
            </w:pPr>
            <w:r w:rsidRPr="009B5AA4">
              <w:rPr>
                <w:rFonts w:ascii="Arial Narrow" w:eastAsia="Times New Roman" w:hAnsi="Arial Narrow" w:cs="Calibri"/>
                <w:b/>
                <w:bCs/>
                <w:sz w:val="18"/>
                <w:szCs w:val="18"/>
                <w:lang w:eastAsia="es-SV"/>
              </w:rPr>
              <w:t>1,818</w:t>
            </w:r>
          </w:p>
        </w:tc>
      </w:tr>
    </w:tbl>
    <w:p w:rsidR="007D025A" w:rsidRPr="009B5AA4" w:rsidRDefault="007D025A" w:rsidP="007D025A">
      <w:pPr>
        <w:spacing w:after="0" w:line="240" w:lineRule="auto"/>
        <w:jc w:val="center"/>
        <w:rPr>
          <w:rFonts w:ascii="Calibri Light" w:eastAsia="Times New Roman" w:hAnsi="Calibri Light" w:cs="Calibri Light"/>
          <w:iCs/>
          <w:sz w:val="18"/>
          <w:szCs w:val="18"/>
          <w:lang w:eastAsia="es-SV"/>
        </w:rPr>
      </w:pPr>
      <w:r w:rsidRPr="009B5AA4">
        <w:rPr>
          <w:rFonts w:ascii="Calibri Light" w:eastAsia="Times New Roman" w:hAnsi="Calibri Light" w:cs="Calibri Light"/>
          <w:iCs/>
          <w:sz w:val="18"/>
          <w:szCs w:val="18"/>
          <w:lang w:eastAsia="es-SV"/>
        </w:rPr>
        <w:t>Fuente: Departamento de Estadística según registros de SIGAP a la fecha 25/09/2019</w:t>
      </w:r>
    </w:p>
    <w:p w:rsidR="007D025A" w:rsidRPr="009B5AA4" w:rsidRDefault="007D025A" w:rsidP="007D025A">
      <w:pPr>
        <w:spacing w:after="0" w:line="240" w:lineRule="auto"/>
        <w:jc w:val="center"/>
        <w:rPr>
          <w:rFonts w:ascii="Cambria" w:hAnsi="Cambria" w:cs="Cambria"/>
          <w:bCs/>
          <w:iCs/>
          <w:strike/>
        </w:rPr>
      </w:pPr>
    </w:p>
    <w:p w:rsidR="00B03F6E" w:rsidRPr="009B5AA4" w:rsidRDefault="00B03F6E" w:rsidP="00B03F6E">
      <w:pPr>
        <w:pStyle w:val="Prrafodelista"/>
        <w:numPr>
          <w:ilvl w:val="0"/>
          <w:numId w:val="24"/>
        </w:numPr>
        <w:spacing w:after="0" w:line="240" w:lineRule="auto"/>
        <w:rPr>
          <w:rFonts w:ascii="Cambria" w:hAnsi="Cambria" w:cs="Cambria"/>
          <w:b/>
          <w:bCs/>
          <w:iCs/>
        </w:rPr>
      </w:pPr>
      <w:r w:rsidRPr="009B5AA4">
        <w:rPr>
          <w:rFonts w:ascii="Cambria" w:hAnsi="Cambria" w:cs="Cambria"/>
          <w:b/>
          <w:bCs/>
          <w:iCs/>
        </w:rPr>
        <w:t xml:space="preserve">DETENCIÓN POR ORDEN ADMINISTRATIVA </w:t>
      </w:r>
    </w:p>
    <w:p w:rsidR="007D025A" w:rsidRPr="009B5AA4" w:rsidRDefault="007D025A" w:rsidP="007D025A">
      <w:pPr>
        <w:spacing w:after="0" w:line="240" w:lineRule="auto"/>
        <w:jc w:val="center"/>
        <w:rPr>
          <w:rFonts w:ascii="Cambria" w:hAnsi="Cambria" w:cs="Cambria"/>
          <w:bCs/>
          <w:iCs/>
          <w:strike/>
        </w:rPr>
      </w:pPr>
    </w:p>
    <w:tbl>
      <w:tblPr>
        <w:tblW w:w="6560" w:type="dxa"/>
        <w:jc w:val="center"/>
        <w:tblCellMar>
          <w:left w:w="70" w:type="dxa"/>
          <w:right w:w="70" w:type="dxa"/>
        </w:tblCellMar>
        <w:tblLook w:val="04A0" w:firstRow="1" w:lastRow="0" w:firstColumn="1" w:lastColumn="0" w:noHBand="0" w:noVBand="1"/>
      </w:tblPr>
      <w:tblGrid>
        <w:gridCol w:w="1720"/>
        <w:gridCol w:w="1440"/>
        <w:gridCol w:w="1700"/>
        <w:gridCol w:w="1700"/>
      </w:tblGrid>
      <w:tr w:rsidR="009B5AA4" w:rsidRPr="009B5AA4" w:rsidTr="00D235DC">
        <w:trPr>
          <w:trHeight w:val="435"/>
          <w:jc w:val="center"/>
        </w:trPr>
        <w:tc>
          <w:tcPr>
            <w:tcW w:w="6560" w:type="dxa"/>
            <w:gridSpan w:val="4"/>
            <w:vMerge w:val="restart"/>
            <w:tcBorders>
              <w:top w:val="single" w:sz="8" w:space="0" w:color="auto"/>
              <w:left w:val="single" w:sz="8" w:space="0" w:color="auto"/>
              <w:bottom w:val="single" w:sz="4" w:space="0" w:color="auto"/>
              <w:right w:val="single" w:sz="8" w:space="0" w:color="000000"/>
            </w:tcBorders>
            <w:shd w:val="clear" w:color="000000" w:fill="D0CECE"/>
            <w:vAlign w:val="center"/>
            <w:hideMark/>
          </w:tcPr>
          <w:p w:rsidR="00D235DC" w:rsidRPr="009B5AA4" w:rsidRDefault="00D235DC" w:rsidP="00D235DC">
            <w:pPr>
              <w:spacing w:after="0" w:line="240" w:lineRule="auto"/>
              <w:jc w:val="center"/>
              <w:rPr>
                <w:rFonts w:ascii="Arial Narrow" w:eastAsia="Times New Roman" w:hAnsi="Arial Narrow" w:cs="Calibri"/>
                <w:b/>
                <w:bCs/>
                <w:sz w:val="18"/>
                <w:szCs w:val="18"/>
                <w:lang w:eastAsia="es-SV"/>
              </w:rPr>
            </w:pPr>
            <w:r w:rsidRPr="009B5AA4">
              <w:rPr>
                <w:rFonts w:ascii="Arial Narrow" w:eastAsia="Times New Roman" w:hAnsi="Arial Narrow" w:cs="Calibri"/>
                <w:b/>
                <w:bCs/>
                <w:sz w:val="18"/>
                <w:szCs w:val="18"/>
                <w:lang w:eastAsia="es-SV"/>
              </w:rPr>
              <w:t xml:space="preserve">B) CANTIDAD DE ORDENES DE DETENCIÓN ADMINITRATIVAS QUE HAN SIDO EFECTIVAS A IMPUTADOS DE 12 A 17 AÑOS DE EDAD A NIVEL NACIONAL, CORRESPONDIENTE AL PERIODO DE ENERO 2017 A DICIEMBRE 2018, DESAGREGADO POR SEXO Y EDAD DEL IMPUTADO Y AÑO </w:t>
            </w:r>
          </w:p>
        </w:tc>
      </w:tr>
      <w:tr w:rsidR="009B5AA4" w:rsidRPr="009B5AA4" w:rsidTr="00D235DC">
        <w:trPr>
          <w:trHeight w:val="450"/>
          <w:jc w:val="center"/>
        </w:trPr>
        <w:tc>
          <w:tcPr>
            <w:tcW w:w="6560" w:type="dxa"/>
            <w:gridSpan w:val="4"/>
            <w:vMerge/>
            <w:tcBorders>
              <w:top w:val="single" w:sz="8" w:space="0" w:color="auto"/>
              <w:left w:val="single" w:sz="8" w:space="0" w:color="auto"/>
              <w:bottom w:val="single" w:sz="4" w:space="0" w:color="auto"/>
              <w:right w:val="single" w:sz="8" w:space="0" w:color="000000"/>
            </w:tcBorders>
            <w:vAlign w:val="center"/>
            <w:hideMark/>
          </w:tcPr>
          <w:p w:rsidR="00D235DC" w:rsidRPr="009B5AA4" w:rsidRDefault="00D235DC" w:rsidP="00D235DC">
            <w:pPr>
              <w:spacing w:after="0" w:line="240" w:lineRule="auto"/>
              <w:rPr>
                <w:rFonts w:ascii="Arial Narrow" w:eastAsia="Times New Roman" w:hAnsi="Arial Narrow" w:cs="Calibri"/>
                <w:b/>
                <w:bCs/>
                <w:sz w:val="18"/>
                <w:szCs w:val="18"/>
                <w:lang w:eastAsia="es-SV"/>
              </w:rPr>
            </w:pPr>
          </w:p>
        </w:tc>
      </w:tr>
      <w:tr w:rsidR="009B5AA4" w:rsidRPr="009B5AA4" w:rsidTr="00B03F6E">
        <w:trPr>
          <w:trHeight w:val="450"/>
          <w:jc w:val="center"/>
        </w:trPr>
        <w:tc>
          <w:tcPr>
            <w:tcW w:w="6560" w:type="dxa"/>
            <w:gridSpan w:val="4"/>
            <w:vMerge/>
            <w:tcBorders>
              <w:top w:val="single" w:sz="8" w:space="0" w:color="auto"/>
              <w:left w:val="single" w:sz="8" w:space="0" w:color="auto"/>
              <w:bottom w:val="single" w:sz="4" w:space="0" w:color="auto"/>
              <w:right w:val="single" w:sz="8" w:space="0" w:color="000000"/>
            </w:tcBorders>
            <w:vAlign w:val="center"/>
            <w:hideMark/>
          </w:tcPr>
          <w:p w:rsidR="00D235DC" w:rsidRPr="009B5AA4" w:rsidRDefault="00D235DC" w:rsidP="00D235DC">
            <w:pPr>
              <w:spacing w:after="0" w:line="240" w:lineRule="auto"/>
              <w:rPr>
                <w:rFonts w:ascii="Arial Narrow" w:eastAsia="Times New Roman" w:hAnsi="Arial Narrow" w:cs="Calibri"/>
                <w:b/>
                <w:bCs/>
                <w:sz w:val="18"/>
                <w:szCs w:val="18"/>
                <w:lang w:eastAsia="es-SV"/>
              </w:rPr>
            </w:pPr>
          </w:p>
        </w:tc>
      </w:tr>
      <w:tr w:rsidR="009B5AA4" w:rsidRPr="009B5AA4" w:rsidTr="00D235DC">
        <w:trPr>
          <w:trHeight w:val="300"/>
          <w:jc w:val="center"/>
        </w:trPr>
        <w:tc>
          <w:tcPr>
            <w:tcW w:w="1720" w:type="dxa"/>
            <w:tcBorders>
              <w:top w:val="nil"/>
              <w:left w:val="single" w:sz="8" w:space="0" w:color="auto"/>
              <w:bottom w:val="single" w:sz="4" w:space="0" w:color="auto"/>
              <w:right w:val="single" w:sz="4" w:space="0" w:color="auto"/>
            </w:tcBorders>
            <w:shd w:val="clear" w:color="000000" w:fill="D0CECE"/>
            <w:vAlign w:val="bottom"/>
            <w:hideMark/>
          </w:tcPr>
          <w:p w:rsidR="00D235DC" w:rsidRPr="009B5AA4" w:rsidRDefault="00D235DC" w:rsidP="00D235DC">
            <w:pPr>
              <w:spacing w:after="0" w:line="240" w:lineRule="auto"/>
              <w:rPr>
                <w:rFonts w:ascii="Arial Narrow" w:eastAsia="Times New Roman" w:hAnsi="Arial Narrow" w:cs="Calibri"/>
                <w:b/>
                <w:bCs/>
                <w:sz w:val="18"/>
                <w:szCs w:val="18"/>
                <w:lang w:eastAsia="es-SV"/>
              </w:rPr>
            </w:pPr>
            <w:r w:rsidRPr="009B5AA4">
              <w:rPr>
                <w:rFonts w:ascii="Arial Narrow" w:eastAsia="Times New Roman" w:hAnsi="Arial Narrow" w:cs="Calibri"/>
                <w:b/>
                <w:bCs/>
                <w:sz w:val="18"/>
                <w:szCs w:val="18"/>
                <w:lang w:eastAsia="es-SV"/>
              </w:rPr>
              <w:t>Sexo</w:t>
            </w:r>
          </w:p>
        </w:tc>
        <w:tc>
          <w:tcPr>
            <w:tcW w:w="1440" w:type="dxa"/>
            <w:tcBorders>
              <w:top w:val="nil"/>
              <w:left w:val="nil"/>
              <w:bottom w:val="single" w:sz="4" w:space="0" w:color="auto"/>
              <w:right w:val="single" w:sz="4" w:space="0" w:color="auto"/>
            </w:tcBorders>
            <w:shd w:val="clear" w:color="000000" w:fill="D0CECE"/>
            <w:vAlign w:val="bottom"/>
            <w:hideMark/>
          </w:tcPr>
          <w:p w:rsidR="00D235DC" w:rsidRPr="009B5AA4" w:rsidRDefault="00D235DC" w:rsidP="00D235DC">
            <w:pPr>
              <w:spacing w:after="0" w:line="240" w:lineRule="auto"/>
              <w:rPr>
                <w:rFonts w:ascii="Arial Narrow" w:eastAsia="Times New Roman" w:hAnsi="Arial Narrow" w:cs="Calibri"/>
                <w:b/>
                <w:bCs/>
                <w:sz w:val="18"/>
                <w:szCs w:val="18"/>
                <w:lang w:eastAsia="es-SV"/>
              </w:rPr>
            </w:pPr>
            <w:r w:rsidRPr="009B5AA4">
              <w:rPr>
                <w:rFonts w:ascii="Arial Narrow" w:eastAsia="Times New Roman" w:hAnsi="Arial Narrow" w:cs="Calibri"/>
                <w:b/>
                <w:bCs/>
                <w:sz w:val="18"/>
                <w:szCs w:val="18"/>
                <w:lang w:eastAsia="es-SV"/>
              </w:rPr>
              <w:t>Edad</w:t>
            </w:r>
          </w:p>
        </w:tc>
        <w:tc>
          <w:tcPr>
            <w:tcW w:w="1700" w:type="dxa"/>
            <w:tcBorders>
              <w:top w:val="nil"/>
              <w:left w:val="nil"/>
              <w:bottom w:val="single" w:sz="4" w:space="0" w:color="auto"/>
              <w:right w:val="single" w:sz="4" w:space="0" w:color="auto"/>
            </w:tcBorders>
            <w:shd w:val="clear" w:color="000000" w:fill="D0CECE"/>
            <w:vAlign w:val="bottom"/>
            <w:hideMark/>
          </w:tcPr>
          <w:p w:rsidR="00D235DC" w:rsidRPr="009B5AA4" w:rsidRDefault="00D235DC" w:rsidP="00D235DC">
            <w:pPr>
              <w:spacing w:after="0" w:line="240" w:lineRule="auto"/>
              <w:jc w:val="center"/>
              <w:rPr>
                <w:rFonts w:ascii="Arial Narrow" w:eastAsia="Times New Roman" w:hAnsi="Arial Narrow" w:cs="Calibri"/>
                <w:b/>
                <w:bCs/>
                <w:sz w:val="18"/>
                <w:szCs w:val="18"/>
                <w:lang w:eastAsia="es-SV"/>
              </w:rPr>
            </w:pPr>
            <w:r w:rsidRPr="009B5AA4">
              <w:rPr>
                <w:rFonts w:ascii="Arial Narrow" w:eastAsia="Times New Roman" w:hAnsi="Arial Narrow" w:cs="Calibri"/>
                <w:b/>
                <w:bCs/>
                <w:sz w:val="18"/>
                <w:szCs w:val="18"/>
                <w:lang w:eastAsia="es-SV"/>
              </w:rPr>
              <w:t>Año 2017</w:t>
            </w:r>
          </w:p>
        </w:tc>
        <w:tc>
          <w:tcPr>
            <w:tcW w:w="1700" w:type="dxa"/>
            <w:tcBorders>
              <w:top w:val="nil"/>
              <w:left w:val="nil"/>
              <w:bottom w:val="single" w:sz="4" w:space="0" w:color="auto"/>
              <w:right w:val="single" w:sz="8" w:space="0" w:color="auto"/>
            </w:tcBorders>
            <w:shd w:val="clear" w:color="000000" w:fill="D0CECE"/>
            <w:vAlign w:val="bottom"/>
            <w:hideMark/>
          </w:tcPr>
          <w:p w:rsidR="00D235DC" w:rsidRPr="009B5AA4" w:rsidRDefault="00D235DC" w:rsidP="00D235DC">
            <w:pPr>
              <w:spacing w:after="0" w:line="240" w:lineRule="auto"/>
              <w:jc w:val="center"/>
              <w:rPr>
                <w:rFonts w:ascii="Arial Narrow" w:eastAsia="Times New Roman" w:hAnsi="Arial Narrow" w:cs="Calibri"/>
                <w:b/>
                <w:bCs/>
                <w:sz w:val="18"/>
                <w:szCs w:val="18"/>
                <w:lang w:eastAsia="es-SV"/>
              </w:rPr>
            </w:pPr>
            <w:r w:rsidRPr="009B5AA4">
              <w:rPr>
                <w:rFonts w:ascii="Arial Narrow" w:eastAsia="Times New Roman" w:hAnsi="Arial Narrow" w:cs="Calibri"/>
                <w:b/>
                <w:bCs/>
                <w:sz w:val="18"/>
                <w:szCs w:val="18"/>
                <w:lang w:eastAsia="es-SV"/>
              </w:rPr>
              <w:t>Año 2018</w:t>
            </w:r>
          </w:p>
        </w:tc>
      </w:tr>
      <w:tr w:rsidR="009B5AA4" w:rsidRPr="009B5AA4" w:rsidTr="00D235DC">
        <w:trPr>
          <w:trHeight w:val="285"/>
          <w:jc w:val="center"/>
        </w:trPr>
        <w:tc>
          <w:tcPr>
            <w:tcW w:w="1720" w:type="dxa"/>
            <w:vMerge w:val="restart"/>
            <w:tcBorders>
              <w:top w:val="nil"/>
              <w:left w:val="single" w:sz="8" w:space="0" w:color="auto"/>
              <w:bottom w:val="single" w:sz="4" w:space="0" w:color="auto"/>
              <w:right w:val="single" w:sz="4" w:space="0" w:color="auto"/>
            </w:tcBorders>
            <w:shd w:val="clear" w:color="auto" w:fill="auto"/>
            <w:hideMark/>
          </w:tcPr>
          <w:p w:rsidR="00D235DC" w:rsidRPr="009B5AA4" w:rsidRDefault="00D235DC" w:rsidP="00D235DC">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Hombre</w:t>
            </w:r>
          </w:p>
        </w:tc>
        <w:tc>
          <w:tcPr>
            <w:tcW w:w="1440" w:type="dxa"/>
            <w:tcBorders>
              <w:top w:val="nil"/>
              <w:left w:val="nil"/>
              <w:bottom w:val="single" w:sz="4" w:space="0" w:color="auto"/>
              <w:right w:val="single" w:sz="4" w:space="0" w:color="auto"/>
            </w:tcBorders>
            <w:shd w:val="clear" w:color="auto" w:fill="auto"/>
            <w:noWrap/>
            <w:hideMark/>
          </w:tcPr>
          <w:p w:rsidR="00D235DC" w:rsidRPr="009B5AA4" w:rsidRDefault="00D235DC" w:rsidP="00D235DC">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12</w:t>
            </w:r>
          </w:p>
        </w:tc>
        <w:tc>
          <w:tcPr>
            <w:tcW w:w="1700" w:type="dxa"/>
            <w:tcBorders>
              <w:top w:val="nil"/>
              <w:left w:val="nil"/>
              <w:bottom w:val="single" w:sz="4" w:space="0" w:color="auto"/>
              <w:right w:val="single" w:sz="4" w:space="0" w:color="auto"/>
            </w:tcBorders>
            <w:shd w:val="clear" w:color="auto" w:fill="auto"/>
            <w:noWrap/>
            <w:vAlign w:val="center"/>
            <w:hideMark/>
          </w:tcPr>
          <w:p w:rsidR="00D235DC" w:rsidRPr="009B5AA4" w:rsidRDefault="00D235DC" w:rsidP="00D235DC">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2</w:t>
            </w:r>
          </w:p>
        </w:tc>
        <w:tc>
          <w:tcPr>
            <w:tcW w:w="1700" w:type="dxa"/>
            <w:tcBorders>
              <w:top w:val="nil"/>
              <w:left w:val="nil"/>
              <w:bottom w:val="single" w:sz="4" w:space="0" w:color="auto"/>
              <w:right w:val="single" w:sz="8" w:space="0" w:color="auto"/>
            </w:tcBorders>
            <w:shd w:val="clear" w:color="auto" w:fill="auto"/>
            <w:noWrap/>
            <w:vAlign w:val="center"/>
            <w:hideMark/>
          </w:tcPr>
          <w:p w:rsidR="00D235DC" w:rsidRPr="009B5AA4" w:rsidRDefault="00D235DC" w:rsidP="00D235DC">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2</w:t>
            </w:r>
          </w:p>
        </w:tc>
      </w:tr>
      <w:tr w:rsidR="009B5AA4" w:rsidRPr="009B5AA4" w:rsidTr="00D235DC">
        <w:trPr>
          <w:trHeight w:val="285"/>
          <w:jc w:val="center"/>
        </w:trPr>
        <w:tc>
          <w:tcPr>
            <w:tcW w:w="1720" w:type="dxa"/>
            <w:vMerge/>
            <w:tcBorders>
              <w:top w:val="nil"/>
              <w:left w:val="single" w:sz="8" w:space="0" w:color="auto"/>
              <w:bottom w:val="single" w:sz="4" w:space="0" w:color="auto"/>
              <w:right w:val="single" w:sz="4" w:space="0" w:color="auto"/>
            </w:tcBorders>
            <w:vAlign w:val="center"/>
            <w:hideMark/>
          </w:tcPr>
          <w:p w:rsidR="00D235DC" w:rsidRPr="009B5AA4" w:rsidRDefault="00D235DC" w:rsidP="00D235DC">
            <w:pPr>
              <w:spacing w:after="0" w:line="240" w:lineRule="auto"/>
              <w:rPr>
                <w:rFonts w:ascii="Arial Narrow" w:eastAsia="Times New Roman" w:hAnsi="Arial Narrow" w:cs="Calibri"/>
                <w:sz w:val="18"/>
                <w:szCs w:val="18"/>
                <w:lang w:eastAsia="es-SV"/>
              </w:rPr>
            </w:pPr>
          </w:p>
        </w:tc>
        <w:tc>
          <w:tcPr>
            <w:tcW w:w="1440" w:type="dxa"/>
            <w:tcBorders>
              <w:top w:val="nil"/>
              <w:left w:val="nil"/>
              <w:bottom w:val="single" w:sz="4" w:space="0" w:color="auto"/>
              <w:right w:val="single" w:sz="4" w:space="0" w:color="auto"/>
            </w:tcBorders>
            <w:shd w:val="clear" w:color="auto" w:fill="auto"/>
            <w:noWrap/>
            <w:hideMark/>
          </w:tcPr>
          <w:p w:rsidR="00D235DC" w:rsidRPr="009B5AA4" w:rsidRDefault="00D235DC" w:rsidP="00D235DC">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13</w:t>
            </w:r>
          </w:p>
        </w:tc>
        <w:tc>
          <w:tcPr>
            <w:tcW w:w="1700" w:type="dxa"/>
            <w:tcBorders>
              <w:top w:val="nil"/>
              <w:left w:val="nil"/>
              <w:bottom w:val="single" w:sz="4" w:space="0" w:color="auto"/>
              <w:right w:val="single" w:sz="4" w:space="0" w:color="auto"/>
            </w:tcBorders>
            <w:shd w:val="clear" w:color="auto" w:fill="auto"/>
            <w:noWrap/>
            <w:vAlign w:val="center"/>
            <w:hideMark/>
          </w:tcPr>
          <w:p w:rsidR="00D235DC" w:rsidRPr="009B5AA4" w:rsidRDefault="00D235DC" w:rsidP="00D235DC">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5</w:t>
            </w:r>
          </w:p>
        </w:tc>
        <w:tc>
          <w:tcPr>
            <w:tcW w:w="1700" w:type="dxa"/>
            <w:tcBorders>
              <w:top w:val="nil"/>
              <w:left w:val="nil"/>
              <w:bottom w:val="single" w:sz="4" w:space="0" w:color="auto"/>
              <w:right w:val="single" w:sz="8" w:space="0" w:color="auto"/>
            </w:tcBorders>
            <w:shd w:val="clear" w:color="auto" w:fill="auto"/>
            <w:noWrap/>
            <w:vAlign w:val="center"/>
            <w:hideMark/>
          </w:tcPr>
          <w:p w:rsidR="00D235DC" w:rsidRPr="009B5AA4" w:rsidRDefault="00D235DC" w:rsidP="00D235DC">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4</w:t>
            </w:r>
          </w:p>
        </w:tc>
      </w:tr>
      <w:tr w:rsidR="009B5AA4" w:rsidRPr="009B5AA4" w:rsidTr="00D235DC">
        <w:trPr>
          <w:trHeight w:val="285"/>
          <w:jc w:val="center"/>
        </w:trPr>
        <w:tc>
          <w:tcPr>
            <w:tcW w:w="1720" w:type="dxa"/>
            <w:vMerge/>
            <w:tcBorders>
              <w:top w:val="nil"/>
              <w:left w:val="single" w:sz="8" w:space="0" w:color="auto"/>
              <w:bottom w:val="single" w:sz="4" w:space="0" w:color="auto"/>
              <w:right w:val="single" w:sz="4" w:space="0" w:color="auto"/>
            </w:tcBorders>
            <w:vAlign w:val="center"/>
            <w:hideMark/>
          </w:tcPr>
          <w:p w:rsidR="00D235DC" w:rsidRPr="009B5AA4" w:rsidRDefault="00D235DC" w:rsidP="00D235DC">
            <w:pPr>
              <w:spacing w:after="0" w:line="240" w:lineRule="auto"/>
              <w:rPr>
                <w:rFonts w:ascii="Arial Narrow" w:eastAsia="Times New Roman" w:hAnsi="Arial Narrow" w:cs="Calibri"/>
                <w:sz w:val="18"/>
                <w:szCs w:val="18"/>
                <w:lang w:eastAsia="es-SV"/>
              </w:rPr>
            </w:pPr>
          </w:p>
        </w:tc>
        <w:tc>
          <w:tcPr>
            <w:tcW w:w="1440" w:type="dxa"/>
            <w:tcBorders>
              <w:top w:val="nil"/>
              <w:left w:val="nil"/>
              <w:bottom w:val="single" w:sz="4" w:space="0" w:color="auto"/>
              <w:right w:val="single" w:sz="4" w:space="0" w:color="auto"/>
            </w:tcBorders>
            <w:shd w:val="clear" w:color="auto" w:fill="auto"/>
            <w:noWrap/>
            <w:hideMark/>
          </w:tcPr>
          <w:p w:rsidR="00D235DC" w:rsidRPr="009B5AA4" w:rsidRDefault="00D235DC" w:rsidP="00D235DC">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14</w:t>
            </w:r>
          </w:p>
        </w:tc>
        <w:tc>
          <w:tcPr>
            <w:tcW w:w="1700" w:type="dxa"/>
            <w:tcBorders>
              <w:top w:val="nil"/>
              <w:left w:val="nil"/>
              <w:bottom w:val="single" w:sz="4" w:space="0" w:color="auto"/>
              <w:right w:val="single" w:sz="4" w:space="0" w:color="auto"/>
            </w:tcBorders>
            <w:shd w:val="clear" w:color="auto" w:fill="auto"/>
            <w:noWrap/>
            <w:vAlign w:val="center"/>
            <w:hideMark/>
          </w:tcPr>
          <w:p w:rsidR="00D235DC" w:rsidRPr="009B5AA4" w:rsidRDefault="00D235DC" w:rsidP="00D235DC">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10</w:t>
            </w:r>
          </w:p>
        </w:tc>
        <w:tc>
          <w:tcPr>
            <w:tcW w:w="1700" w:type="dxa"/>
            <w:tcBorders>
              <w:top w:val="nil"/>
              <w:left w:val="nil"/>
              <w:bottom w:val="single" w:sz="4" w:space="0" w:color="auto"/>
              <w:right w:val="single" w:sz="8" w:space="0" w:color="auto"/>
            </w:tcBorders>
            <w:shd w:val="clear" w:color="auto" w:fill="auto"/>
            <w:noWrap/>
            <w:vAlign w:val="center"/>
            <w:hideMark/>
          </w:tcPr>
          <w:p w:rsidR="00D235DC" w:rsidRPr="009B5AA4" w:rsidRDefault="00D235DC" w:rsidP="00D235DC">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15</w:t>
            </w:r>
          </w:p>
        </w:tc>
      </w:tr>
      <w:tr w:rsidR="009B5AA4" w:rsidRPr="009B5AA4" w:rsidTr="00D235DC">
        <w:trPr>
          <w:trHeight w:val="285"/>
          <w:jc w:val="center"/>
        </w:trPr>
        <w:tc>
          <w:tcPr>
            <w:tcW w:w="1720" w:type="dxa"/>
            <w:vMerge/>
            <w:tcBorders>
              <w:top w:val="nil"/>
              <w:left w:val="single" w:sz="8" w:space="0" w:color="auto"/>
              <w:bottom w:val="single" w:sz="4" w:space="0" w:color="auto"/>
              <w:right w:val="single" w:sz="4" w:space="0" w:color="auto"/>
            </w:tcBorders>
            <w:vAlign w:val="center"/>
            <w:hideMark/>
          </w:tcPr>
          <w:p w:rsidR="00D235DC" w:rsidRPr="009B5AA4" w:rsidRDefault="00D235DC" w:rsidP="00D235DC">
            <w:pPr>
              <w:spacing w:after="0" w:line="240" w:lineRule="auto"/>
              <w:rPr>
                <w:rFonts w:ascii="Arial Narrow" w:eastAsia="Times New Roman" w:hAnsi="Arial Narrow" w:cs="Calibri"/>
                <w:sz w:val="18"/>
                <w:szCs w:val="18"/>
                <w:lang w:eastAsia="es-SV"/>
              </w:rPr>
            </w:pPr>
          </w:p>
        </w:tc>
        <w:tc>
          <w:tcPr>
            <w:tcW w:w="1440" w:type="dxa"/>
            <w:tcBorders>
              <w:top w:val="nil"/>
              <w:left w:val="nil"/>
              <w:bottom w:val="single" w:sz="4" w:space="0" w:color="auto"/>
              <w:right w:val="single" w:sz="4" w:space="0" w:color="auto"/>
            </w:tcBorders>
            <w:shd w:val="clear" w:color="auto" w:fill="auto"/>
            <w:noWrap/>
            <w:hideMark/>
          </w:tcPr>
          <w:p w:rsidR="00D235DC" w:rsidRPr="009B5AA4" w:rsidRDefault="00D235DC" w:rsidP="00D235DC">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15</w:t>
            </w:r>
          </w:p>
        </w:tc>
        <w:tc>
          <w:tcPr>
            <w:tcW w:w="1700" w:type="dxa"/>
            <w:tcBorders>
              <w:top w:val="nil"/>
              <w:left w:val="nil"/>
              <w:bottom w:val="single" w:sz="4" w:space="0" w:color="auto"/>
              <w:right w:val="single" w:sz="4" w:space="0" w:color="auto"/>
            </w:tcBorders>
            <w:shd w:val="clear" w:color="auto" w:fill="auto"/>
            <w:noWrap/>
            <w:vAlign w:val="center"/>
            <w:hideMark/>
          </w:tcPr>
          <w:p w:rsidR="00D235DC" w:rsidRPr="009B5AA4" w:rsidRDefault="00D235DC" w:rsidP="00D235DC">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42</w:t>
            </w:r>
          </w:p>
        </w:tc>
        <w:tc>
          <w:tcPr>
            <w:tcW w:w="1700" w:type="dxa"/>
            <w:tcBorders>
              <w:top w:val="nil"/>
              <w:left w:val="nil"/>
              <w:bottom w:val="single" w:sz="4" w:space="0" w:color="auto"/>
              <w:right w:val="single" w:sz="8" w:space="0" w:color="auto"/>
            </w:tcBorders>
            <w:shd w:val="clear" w:color="auto" w:fill="auto"/>
            <w:noWrap/>
            <w:vAlign w:val="center"/>
            <w:hideMark/>
          </w:tcPr>
          <w:p w:rsidR="00D235DC" w:rsidRPr="009B5AA4" w:rsidRDefault="00D235DC" w:rsidP="00D235DC">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39</w:t>
            </w:r>
          </w:p>
        </w:tc>
      </w:tr>
      <w:tr w:rsidR="009B5AA4" w:rsidRPr="009B5AA4" w:rsidTr="00D235DC">
        <w:trPr>
          <w:trHeight w:val="285"/>
          <w:jc w:val="center"/>
        </w:trPr>
        <w:tc>
          <w:tcPr>
            <w:tcW w:w="1720" w:type="dxa"/>
            <w:vMerge/>
            <w:tcBorders>
              <w:top w:val="nil"/>
              <w:left w:val="single" w:sz="8" w:space="0" w:color="auto"/>
              <w:bottom w:val="single" w:sz="4" w:space="0" w:color="auto"/>
              <w:right w:val="single" w:sz="4" w:space="0" w:color="auto"/>
            </w:tcBorders>
            <w:vAlign w:val="center"/>
            <w:hideMark/>
          </w:tcPr>
          <w:p w:rsidR="00D235DC" w:rsidRPr="009B5AA4" w:rsidRDefault="00D235DC" w:rsidP="00D235DC">
            <w:pPr>
              <w:spacing w:after="0" w:line="240" w:lineRule="auto"/>
              <w:rPr>
                <w:rFonts w:ascii="Arial Narrow" w:eastAsia="Times New Roman" w:hAnsi="Arial Narrow" w:cs="Calibri"/>
                <w:sz w:val="18"/>
                <w:szCs w:val="18"/>
                <w:lang w:eastAsia="es-SV"/>
              </w:rPr>
            </w:pPr>
          </w:p>
        </w:tc>
        <w:tc>
          <w:tcPr>
            <w:tcW w:w="1440" w:type="dxa"/>
            <w:tcBorders>
              <w:top w:val="nil"/>
              <w:left w:val="nil"/>
              <w:bottom w:val="single" w:sz="4" w:space="0" w:color="auto"/>
              <w:right w:val="single" w:sz="4" w:space="0" w:color="auto"/>
            </w:tcBorders>
            <w:shd w:val="clear" w:color="auto" w:fill="auto"/>
            <w:noWrap/>
            <w:hideMark/>
          </w:tcPr>
          <w:p w:rsidR="00D235DC" w:rsidRPr="009B5AA4" w:rsidRDefault="00D235DC" w:rsidP="00D235DC">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16</w:t>
            </w:r>
          </w:p>
        </w:tc>
        <w:tc>
          <w:tcPr>
            <w:tcW w:w="1700" w:type="dxa"/>
            <w:tcBorders>
              <w:top w:val="nil"/>
              <w:left w:val="nil"/>
              <w:bottom w:val="single" w:sz="4" w:space="0" w:color="auto"/>
              <w:right w:val="single" w:sz="4" w:space="0" w:color="auto"/>
            </w:tcBorders>
            <w:shd w:val="clear" w:color="auto" w:fill="auto"/>
            <w:noWrap/>
            <w:vAlign w:val="center"/>
            <w:hideMark/>
          </w:tcPr>
          <w:p w:rsidR="00D235DC" w:rsidRPr="009B5AA4" w:rsidRDefault="00D235DC" w:rsidP="00D235DC">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88</w:t>
            </w:r>
          </w:p>
        </w:tc>
        <w:tc>
          <w:tcPr>
            <w:tcW w:w="1700" w:type="dxa"/>
            <w:tcBorders>
              <w:top w:val="nil"/>
              <w:left w:val="nil"/>
              <w:bottom w:val="single" w:sz="4" w:space="0" w:color="auto"/>
              <w:right w:val="single" w:sz="8" w:space="0" w:color="auto"/>
            </w:tcBorders>
            <w:shd w:val="clear" w:color="auto" w:fill="auto"/>
            <w:noWrap/>
            <w:vAlign w:val="center"/>
            <w:hideMark/>
          </w:tcPr>
          <w:p w:rsidR="00D235DC" w:rsidRPr="009B5AA4" w:rsidRDefault="00D235DC" w:rsidP="00D235DC">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83</w:t>
            </w:r>
          </w:p>
        </w:tc>
      </w:tr>
      <w:tr w:rsidR="009B5AA4" w:rsidRPr="009B5AA4" w:rsidTr="00D235DC">
        <w:trPr>
          <w:trHeight w:val="285"/>
          <w:jc w:val="center"/>
        </w:trPr>
        <w:tc>
          <w:tcPr>
            <w:tcW w:w="1720" w:type="dxa"/>
            <w:vMerge/>
            <w:tcBorders>
              <w:top w:val="nil"/>
              <w:left w:val="single" w:sz="8" w:space="0" w:color="auto"/>
              <w:bottom w:val="single" w:sz="4" w:space="0" w:color="auto"/>
              <w:right w:val="single" w:sz="4" w:space="0" w:color="auto"/>
            </w:tcBorders>
            <w:vAlign w:val="center"/>
            <w:hideMark/>
          </w:tcPr>
          <w:p w:rsidR="00D235DC" w:rsidRPr="009B5AA4" w:rsidRDefault="00D235DC" w:rsidP="00D235DC">
            <w:pPr>
              <w:spacing w:after="0" w:line="240" w:lineRule="auto"/>
              <w:rPr>
                <w:rFonts w:ascii="Arial Narrow" w:eastAsia="Times New Roman" w:hAnsi="Arial Narrow" w:cs="Calibri"/>
                <w:sz w:val="18"/>
                <w:szCs w:val="18"/>
                <w:lang w:eastAsia="es-SV"/>
              </w:rPr>
            </w:pPr>
          </w:p>
        </w:tc>
        <w:tc>
          <w:tcPr>
            <w:tcW w:w="1440" w:type="dxa"/>
            <w:tcBorders>
              <w:top w:val="nil"/>
              <w:left w:val="nil"/>
              <w:bottom w:val="single" w:sz="4" w:space="0" w:color="auto"/>
              <w:right w:val="single" w:sz="4" w:space="0" w:color="auto"/>
            </w:tcBorders>
            <w:shd w:val="clear" w:color="auto" w:fill="auto"/>
            <w:noWrap/>
            <w:hideMark/>
          </w:tcPr>
          <w:p w:rsidR="00D235DC" w:rsidRPr="009B5AA4" w:rsidRDefault="00D235DC" w:rsidP="00D235DC">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17</w:t>
            </w:r>
          </w:p>
        </w:tc>
        <w:tc>
          <w:tcPr>
            <w:tcW w:w="1700" w:type="dxa"/>
            <w:tcBorders>
              <w:top w:val="nil"/>
              <w:left w:val="nil"/>
              <w:bottom w:val="single" w:sz="4" w:space="0" w:color="auto"/>
              <w:right w:val="single" w:sz="4" w:space="0" w:color="auto"/>
            </w:tcBorders>
            <w:shd w:val="clear" w:color="auto" w:fill="auto"/>
            <w:noWrap/>
            <w:vAlign w:val="center"/>
            <w:hideMark/>
          </w:tcPr>
          <w:p w:rsidR="00D235DC" w:rsidRPr="009B5AA4" w:rsidRDefault="00D235DC" w:rsidP="00D235DC">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217</w:t>
            </w:r>
          </w:p>
        </w:tc>
        <w:tc>
          <w:tcPr>
            <w:tcW w:w="1700" w:type="dxa"/>
            <w:tcBorders>
              <w:top w:val="nil"/>
              <w:left w:val="nil"/>
              <w:bottom w:val="single" w:sz="4" w:space="0" w:color="auto"/>
              <w:right w:val="single" w:sz="8" w:space="0" w:color="auto"/>
            </w:tcBorders>
            <w:shd w:val="clear" w:color="auto" w:fill="auto"/>
            <w:noWrap/>
            <w:vAlign w:val="center"/>
            <w:hideMark/>
          </w:tcPr>
          <w:p w:rsidR="00D235DC" w:rsidRPr="009B5AA4" w:rsidRDefault="00D235DC" w:rsidP="00D235DC">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186</w:t>
            </w:r>
          </w:p>
        </w:tc>
      </w:tr>
      <w:tr w:rsidR="009B5AA4" w:rsidRPr="009B5AA4" w:rsidTr="00D235DC">
        <w:trPr>
          <w:trHeight w:val="285"/>
          <w:jc w:val="center"/>
        </w:trPr>
        <w:tc>
          <w:tcPr>
            <w:tcW w:w="1720" w:type="dxa"/>
            <w:vMerge/>
            <w:tcBorders>
              <w:top w:val="nil"/>
              <w:left w:val="single" w:sz="8" w:space="0" w:color="auto"/>
              <w:bottom w:val="single" w:sz="4" w:space="0" w:color="auto"/>
              <w:right w:val="single" w:sz="4" w:space="0" w:color="auto"/>
            </w:tcBorders>
            <w:vAlign w:val="center"/>
            <w:hideMark/>
          </w:tcPr>
          <w:p w:rsidR="00D235DC" w:rsidRPr="009B5AA4" w:rsidRDefault="00D235DC" w:rsidP="00D235DC">
            <w:pPr>
              <w:spacing w:after="0" w:line="240" w:lineRule="auto"/>
              <w:rPr>
                <w:rFonts w:ascii="Arial Narrow" w:eastAsia="Times New Roman" w:hAnsi="Arial Narrow" w:cs="Calibri"/>
                <w:sz w:val="18"/>
                <w:szCs w:val="18"/>
                <w:lang w:eastAsia="es-SV"/>
              </w:rPr>
            </w:pPr>
          </w:p>
        </w:tc>
        <w:tc>
          <w:tcPr>
            <w:tcW w:w="1440" w:type="dxa"/>
            <w:tcBorders>
              <w:top w:val="nil"/>
              <w:left w:val="nil"/>
              <w:bottom w:val="single" w:sz="4" w:space="0" w:color="auto"/>
              <w:right w:val="single" w:sz="4" w:space="0" w:color="auto"/>
            </w:tcBorders>
            <w:shd w:val="clear" w:color="auto" w:fill="auto"/>
            <w:hideMark/>
          </w:tcPr>
          <w:p w:rsidR="00D235DC" w:rsidRPr="009B5AA4" w:rsidRDefault="00D235DC" w:rsidP="00D235DC">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Total</w:t>
            </w:r>
          </w:p>
        </w:tc>
        <w:tc>
          <w:tcPr>
            <w:tcW w:w="1700" w:type="dxa"/>
            <w:tcBorders>
              <w:top w:val="nil"/>
              <w:left w:val="nil"/>
              <w:bottom w:val="single" w:sz="4" w:space="0" w:color="auto"/>
              <w:right w:val="single" w:sz="4" w:space="0" w:color="auto"/>
            </w:tcBorders>
            <w:shd w:val="clear" w:color="auto" w:fill="auto"/>
            <w:noWrap/>
            <w:vAlign w:val="center"/>
            <w:hideMark/>
          </w:tcPr>
          <w:p w:rsidR="00D235DC" w:rsidRPr="009B5AA4" w:rsidRDefault="00D235DC" w:rsidP="00D235DC">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364</w:t>
            </w:r>
          </w:p>
        </w:tc>
        <w:tc>
          <w:tcPr>
            <w:tcW w:w="1700" w:type="dxa"/>
            <w:tcBorders>
              <w:top w:val="nil"/>
              <w:left w:val="nil"/>
              <w:bottom w:val="single" w:sz="4" w:space="0" w:color="auto"/>
              <w:right w:val="single" w:sz="8" w:space="0" w:color="auto"/>
            </w:tcBorders>
            <w:shd w:val="clear" w:color="auto" w:fill="auto"/>
            <w:noWrap/>
            <w:vAlign w:val="center"/>
            <w:hideMark/>
          </w:tcPr>
          <w:p w:rsidR="00D235DC" w:rsidRPr="009B5AA4" w:rsidRDefault="00D235DC" w:rsidP="00D235DC">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329</w:t>
            </w:r>
          </w:p>
        </w:tc>
      </w:tr>
      <w:tr w:rsidR="009B5AA4" w:rsidRPr="009B5AA4" w:rsidTr="00D235DC">
        <w:trPr>
          <w:trHeight w:val="285"/>
          <w:jc w:val="center"/>
        </w:trPr>
        <w:tc>
          <w:tcPr>
            <w:tcW w:w="1720" w:type="dxa"/>
            <w:vMerge w:val="restart"/>
            <w:tcBorders>
              <w:top w:val="nil"/>
              <w:left w:val="single" w:sz="8" w:space="0" w:color="auto"/>
              <w:bottom w:val="single" w:sz="4" w:space="0" w:color="auto"/>
              <w:right w:val="single" w:sz="4" w:space="0" w:color="auto"/>
            </w:tcBorders>
            <w:shd w:val="clear" w:color="auto" w:fill="auto"/>
            <w:hideMark/>
          </w:tcPr>
          <w:p w:rsidR="00D235DC" w:rsidRPr="009B5AA4" w:rsidRDefault="00D235DC" w:rsidP="00D235DC">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Mujer</w:t>
            </w:r>
          </w:p>
        </w:tc>
        <w:tc>
          <w:tcPr>
            <w:tcW w:w="1440" w:type="dxa"/>
            <w:tcBorders>
              <w:top w:val="nil"/>
              <w:left w:val="nil"/>
              <w:bottom w:val="single" w:sz="4" w:space="0" w:color="auto"/>
              <w:right w:val="single" w:sz="4" w:space="0" w:color="auto"/>
            </w:tcBorders>
            <w:shd w:val="clear" w:color="auto" w:fill="auto"/>
            <w:noWrap/>
            <w:hideMark/>
          </w:tcPr>
          <w:p w:rsidR="00D235DC" w:rsidRPr="009B5AA4" w:rsidRDefault="00D235DC" w:rsidP="00D235DC">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13</w:t>
            </w:r>
          </w:p>
        </w:tc>
        <w:tc>
          <w:tcPr>
            <w:tcW w:w="1700" w:type="dxa"/>
            <w:tcBorders>
              <w:top w:val="nil"/>
              <w:left w:val="nil"/>
              <w:bottom w:val="single" w:sz="4" w:space="0" w:color="auto"/>
              <w:right w:val="single" w:sz="4" w:space="0" w:color="auto"/>
            </w:tcBorders>
            <w:shd w:val="clear" w:color="auto" w:fill="auto"/>
            <w:noWrap/>
            <w:vAlign w:val="center"/>
            <w:hideMark/>
          </w:tcPr>
          <w:p w:rsidR="00D235DC" w:rsidRPr="009B5AA4" w:rsidRDefault="00D235DC" w:rsidP="00D235DC">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0</w:t>
            </w:r>
          </w:p>
        </w:tc>
        <w:tc>
          <w:tcPr>
            <w:tcW w:w="1700" w:type="dxa"/>
            <w:tcBorders>
              <w:top w:val="nil"/>
              <w:left w:val="nil"/>
              <w:bottom w:val="single" w:sz="4" w:space="0" w:color="auto"/>
              <w:right w:val="single" w:sz="8" w:space="0" w:color="auto"/>
            </w:tcBorders>
            <w:shd w:val="clear" w:color="auto" w:fill="auto"/>
            <w:noWrap/>
            <w:vAlign w:val="center"/>
            <w:hideMark/>
          </w:tcPr>
          <w:p w:rsidR="00D235DC" w:rsidRPr="009B5AA4" w:rsidRDefault="00D235DC" w:rsidP="00D235DC">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w:t>
            </w:r>
          </w:p>
        </w:tc>
      </w:tr>
      <w:tr w:rsidR="009B5AA4" w:rsidRPr="009B5AA4" w:rsidTr="00D235DC">
        <w:trPr>
          <w:trHeight w:val="285"/>
          <w:jc w:val="center"/>
        </w:trPr>
        <w:tc>
          <w:tcPr>
            <w:tcW w:w="1720" w:type="dxa"/>
            <w:vMerge/>
            <w:tcBorders>
              <w:top w:val="nil"/>
              <w:left w:val="single" w:sz="8" w:space="0" w:color="auto"/>
              <w:bottom w:val="single" w:sz="4" w:space="0" w:color="auto"/>
              <w:right w:val="single" w:sz="4" w:space="0" w:color="auto"/>
            </w:tcBorders>
            <w:vAlign w:val="center"/>
            <w:hideMark/>
          </w:tcPr>
          <w:p w:rsidR="00D235DC" w:rsidRPr="009B5AA4" w:rsidRDefault="00D235DC" w:rsidP="00D235DC">
            <w:pPr>
              <w:spacing w:after="0" w:line="240" w:lineRule="auto"/>
              <w:rPr>
                <w:rFonts w:ascii="Arial Narrow" w:eastAsia="Times New Roman" w:hAnsi="Arial Narrow" w:cs="Calibri"/>
                <w:sz w:val="18"/>
                <w:szCs w:val="18"/>
                <w:lang w:eastAsia="es-SV"/>
              </w:rPr>
            </w:pPr>
          </w:p>
        </w:tc>
        <w:tc>
          <w:tcPr>
            <w:tcW w:w="1440" w:type="dxa"/>
            <w:tcBorders>
              <w:top w:val="nil"/>
              <w:left w:val="nil"/>
              <w:bottom w:val="single" w:sz="4" w:space="0" w:color="auto"/>
              <w:right w:val="single" w:sz="4" w:space="0" w:color="auto"/>
            </w:tcBorders>
            <w:shd w:val="clear" w:color="auto" w:fill="auto"/>
            <w:noWrap/>
            <w:hideMark/>
          </w:tcPr>
          <w:p w:rsidR="00D235DC" w:rsidRPr="009B5AA4" w:rsidRDefault="00D235DC" w:rsidP="00D235DC">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14</w:t>
            </w:r>
          </w:p>
        </w:tc>
        <w:tc>
          <w:tcPr>
            <w:tcW w:w="1700" w:type="dxa"/>
            <w:tcBorders>
              <w:top w:val="nil"/>
              <w:left w:val="nil"/>
              <w:bottom w:val="single" w:sz="4" w:space="0" w:color="auto"/>
              <w:right w:val="single" w:sz="4" w:space="0" w:color="auto"/>
            </w:tcBorders>
            <w:shd w:val="clear" w:color="auto" w:fill="auto"/>
            <w:noWrap/>
            <w:vAlign w:val="center"/>
            <w:hideMark/>
          </w:tcPr>
          <w:p w:rsidR="00D235DC" w:rsidRPr="009B5AA4" w:rsidRDefault="00D235DC" w:rsidP="00D235DC">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5</w:t>
            </w:r>
          </w:p>
        </w:tc>
        <w:tc>
          <w:tcPr>
            <w:tcW w:w="1700" w:type="dxa"/>
            <w:tcBorders>
              <w:top w:val="nil"/>
              <w:left w:val="nil"/>
              <w:bottom w:val="single" w:sz="4" w:space="0" w:color="auto"/>
              <w:right w:val="single" w:sz="8" w:space="0" w:color="auto"/>
            </w:tcBorders>
            <w:shd w:val="clear" w:color="auto" w:fill="auto"/>
            <w:noWrap/>
            <w:vAlign w:val="center"/>
            <w:hideMark/>
          </w:tcPr>
          <w:p w:rsidR="00D235DC" w:rsidRPr="009B5AA4" w:rsidRDefault="00D235DC" w:rsidP="00D235DC">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2</w:t>
            </w:r>
          </w:p>
        </w:tc>
      </w:tr>
      <w:tr w:rsidR="009B5AA4" w:rsidRPr="009B5AA4" w:rsidTr="00D235DC">
        <w:trPr>
          <w:trHeight w:val="285"/>
          <w:jc w:val="center"/>
        </w:trPr>
        <w:tc>
          <w:tcPr>
            <w:tcW w:w="1720" w:type="dxa"/>
            <w:vMerge/>
            <w:tcBorders>
              <w:top w:val="nil"/>
              <w:left w:val="single" w:sz="8" w:space="0" w:color="auto"/>
              <w:bottom w:val="single" w:sz="4" w:space="0" w:color="auto"/>
              <w:right w:val="single" w:sz="4" w:space="0" w:color="auto"/>
            </w:tcBorders>
            <w:vAlign w:val="center"/>
            <w:hideMark/>
          </w:tcPr>
          <w:p w:rsidR="00D235DC" w:rsidRPr="009B5AA4" w:rsidRDefault="00D235DC" w:rsidP="00D235DC">
            <w:pPr>
              <w:spacing w:after="0" w:line="240" w:lineRule="auto"/>
              <w:rPr>
                <w:rFonts w:ascii="Arial Narrow" w:eastAsia="Times New Roman" w:hAnsi="Arial Narrow" w:cs="Calibri"/>
                <w:sz w:val="18"/>
                <w:szCs w:val="18"/>
                <w:lang w:eastAsia="es-SV"/>
              </w:rPr>
            </w:pPr>
          </w:p>
        </w:tc>
        <w:tc>
          <w:tcPr>
            <w:tcW w:w="1440" w:type="dxa"/>
            <w:tcBorders>
              <w:top w:val="nil"/>
              <w:left w:val="nil"/>
              <w:bottom w:val="single" w:sz="4" w:space="0" w:color="auto"/>
              <w:right w:val="single" w:sz="4" w:space="0" w:color="auto"/>
            </w:tcBorders>
            <w:shd w:val="clear" w:color="auto" w:fill="auto"/>
            <w:noWrap/>
            <w:hideMark/>
          </w:tcPr>
          <w:p w:rsidR="00D235DC" w:rsidRPr="009B5AA4" w:rsidRDefault="00D235DC" w:rsidP="00D235DC">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15</w:t>
            </w:r>
          </w:p>
        </w:tc>
        <w:tc>
          <w:tcPr>
            <w:tcW w:w="1700" w:type="dxa"/>
            <w:tcBorders>
              <w:top w:val="nil"/>
              <w:left w:val="nil"/>
              <w:bottom w:val="single" w:sz="4" w:space="0" w:color="auto"/>
              <w:right w:val="single" w:sz="4" w:space="0" w:color="auto"/>
            </w:tcBorders>
            <w:shd w:val="clear" w:color="auto" w:fill="auto"/>
            <w:noWrap/>
            <w:vAlign w:val="center"/>
            <w:hideMark/>
          </w:tcPr>
          <w:p w:rsidR="00D235DC" w:rsidRPr="009B5AA4" w:rsidRDefault="00D235DC" w:rsidP="00D235DC">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3</w:t>
            </w:r>
          </w:p>
        </w:tc>
        <w:tc>
          <w:tcPr>
            <w:tcW w:w="1700" w:type="dxa"/>
            <w:tcBorders>
              <w:top w:val="nil"/>
              <w:left w:val="nil"/>
              <w:bottom w:val="single" w:sz="4" w:space="0" w:color="auto"/>
              <w:right w:val="single" w:sz="8" w:space="0" w:color="auto"/>
            </w:tcBorders>
            <w:shd w:val="clear" w:color="auto" w:fill="auto"/>
            <w:noWrap/>
            <w:vAlign w:val="center"/>
            <w:hideMark/>
          </w:tcPr>
          <w:p w:rsidR="00D235DC" w:rsidRPr="009B5AA4" w:rsidRDefault="00D235DC" w:rsidP="00D235DC">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6</w:t>
            </w:r>
          </w:p>
        </w:tc>
      </w:tr>
      <w:tr w:rsidR="009B5AA4" w:rsidRPr="009B5AA4" w:rsidTr="00D235DC">
        <w:trPr>
          <w:trHeight w:val="285"/>
          <w:jc w:val="center"/>
        </w:trPr>
        <w:tc>
          <w:tcPr>
            <w:tcW w:w="1720" w:type="dxa"/>
            <w:vMerge/>
            <w:tcBorders>
              <w:top w:val="nil"/>
              <w:left w:val="single" w:sz="8" w:space="0" w:color="auto"/>
              <w:bottom w:val="single" w:sz="4" w:space="0" w:color="auto"/>
              <w:right w:val="single" w:sz="4" w:space="0" w:color="auto"/>
            </w:tcBorders>
            <w:vAlign w:val="center"/>
            <w:hideMark/>
          </w:tcPr>
          <w:p w:rsidR="00D235DC" w:rsidRPr="009B5AA4" w:rsidRDefault="00D235DC" w:rsidP="00D235DC">
            <w:pPr>
              <w:spacing w:after="0" w:line="240" w:lineRule="auto"/>
              <w:rPr>
                <w:rFonts w:ascii="Arial Narrow" w:eastAsia="Times New Roman" w:hAnsi="Arial Narrow" w:cs="Calibri"/>
                <w:sz w:val="18"/>
                <w:szCs w:val="18"/>
                <w:lang w:eastAsia="es-SV"/>
              </w:rPr>
            </w:pPr>
          </w:p>
        </w:tc>
        <w:tc>
          <w:tcPr>
            <w:tcW w:w="1440" w:type="dxa"/>
            <w:tcBorders>
              <w:top w:val="nil"/>
              <w:left w:val="nil"/>
              <w:bottom w:val="single" w:sz="4" w:space="0" w:color="auto"/>
              <w:right w:val="single" w:sz="4" w:space="0" w:color="auto"/>
            </w:tcBorders>
            <w:shd w:val="clear" w:color="auto" w:fill="auto"/>
            <w:noWrap/>
            <w:hideMark/>
          </w:tcPr>
          <w:p w:rsidR="00D235DC" w:rsidRPr="009B5AA4" w:rsidRDefault="00D235DC" w:rsidP="00D235DC">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16</w:t>
            </w:r>
          </w:p>
        </w:tc>
        <w:tc>
          <w:tcPr>
            <w:tcW w:w="1700" w:type="dxa"/>
            <w:tcBorders>
              <w:top w:val="nil"/>
              <w:left w:val="nil"/>
              <w:bottom w:val="single" w:sz="4" w:space="0" w:color="auto"/>
              <w:right w:val="single" w:sz="4" w:space="0" w:color="auto"/>
            </w:tcBorders>
            <w:shd w:val="clear" w:color="auto" w:fill="auto"/>
            <w:noWrap/>
            <w:vAlign w:val="center"/>
            <w:hideMark/>
          </w:tcPr>
          <w:p w:rsidR="00D235DC" w:rsidRPr="009B5AA4" w:rsidRDefault="00D235DC" w:rsidP="00D235DC">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4</w:t>
            </w:r>
          </w:p>
        </w:tc>
        <w:tc>
          <w:tcPr>
            <w:tcW w:w="1700" w:type="dxa"/>
            <w:tcBorders>
              <w:top w:val="nil"/>
              <w:left w:val="nil"/>
              <w:bottom w:val="single" w:sz="4" w:space="0" w:color="auto"/>
              <w:right w:val="single" w:sz="8" w:space="0" w:color="auto"/>
            </w:tcBorders>
            <w:shd w:val="clear" w:color="auto" w:fill="auto"/>
            <w:noWrap/>
            <w:vAlign w:val="center"/>
            <w:hideMark/>
          </w:tcPr>
          <w:p w:rsidR="00D235DC" w:rsidRPr="009B5AA4" w:rsidRDefault="00D235DC" w:rsidP="00D235DC">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6</w:t>
            </w:r>
          </w:p>
        </w:tc>
      </w:tr>
      <w:tr w:rsidR="009B5AA4" w:rsidRPr="009B5AA4" w:rsidTr="00D235DC">
        <w:trPr>
          <w:trHeight w:val="285"/>
          <w:jc w:val="center"/>
        </w:trPr>
        <w:tc>
          <w:tcPr>
            <w:tcW w:w="1720" w:type="dxa"/>
            <w:vMerge/>
            <w:tcBorders>
              <w:top w:val="nil"/>
              <w:left w:val="single" w:sz="8" w:space="0" w:color="auto"/>
              <w:bottom w:val="single" w:sz="4" w:space="0" w:color="auto"/>
              <w:right w:val="single" w:sz="4" w:space="0" w:color="auto"/>
            </w:tcBorders>
            <w:vAlign w:val="center"/>
            <w:hideMark/>
          </w:tcPr>
          <w:p w:rsidR="00D235DC" w:rsidRPr="009B5AA4" w:rsidRDefault="00D235DC" w:rsidP="00D235DC">
            <w:pPr>
              <w:spacing w:after="0" w:line="240" w:lineRule="auto"/>
              <w:rPr>
                <w:rFonts w:ascii="Arial Narrow" w:eastAsia="Times New Roman" w:hAnsi="Arial Narrow" w:cs="Calibri"/>
                <w:sz w:val="18"/>
                <w:szCs w:val="18"/>
                <w:lang w:eastAsia="es-SV"/>
              </w:rPr>
            </w:pPr>
          </w:p>
        </w:tc>
        <w:tc>
          <w:tcPr>
            <w:tcW w:w="1440" w:type="dxa"/>
            <w:tcBorders>
              <w:top w:val="nil"/>
              <w:left w:val="nil"/>
              <w:bottom w:val="single" w:sz="4" w:space="0" w:color="auto"/>
              <w:right w:val="single" w:sz="4" w:space="0" w:color="auto"/>
            </w:tcBorders>
            <w:shd w:val="clear" w:color="auto" w:fill="auto"/>
            <w:noWrap/>
            <w:hideMark/>
          </w:tcPr>
          <w:p w:rsidR="00D235DC" w:rsidRPr="009B5AA4" w:rsidRDefault="00D235DC" w:rsidP="00D235DC">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17</w:t>
            </w:r>
          </w:p>
        </w:tc>
        <w:tc>
          <w:tcPr>
            <w:tcW w:w="1700" w:type="dxa"/>
            <w:tcBorders>
              <w:top w:val="nil"/>
              <w:left w:val="nil"/>
              <w:bottom w:val="single" w:sz="4" w:space="0" w:color="auto"/>
              <w:right w:val="single" w:sz="4" w:space="0" w:color="auto"/>
            </w:tcBorders>
            <w:shd w:val="clear" w:color="auto" w:fill="auto"/>
            <w:noWrap/>
            <w:vAlign w:val="center"/>
            <w:hideMark/>
          </w:tcPr>
          <w:p w:rsidR="00D235DC" w:rsidRPr="009B5AA4" w:rsidRDefault="00D235DC" w:rsidP="00D235DC">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25</w:t>
            </w:r>
          </w:p>
        </w:tc>
        <w:tc>
          <w:tcPr>
            <w:tcW w:w="1700" w:type="dxa"/>
            <w:tcBorders>
              <w:top w:val="nil"/>
              <w:left w:val="nil"/>
              <w:bottom w:val="single" w:sz="4" w:space="0" w:color="auto"/>
              <w:right w:val="single" w:sz="8" w:space="0" w:color="auto"/>
            </w:tcBorders>
            <w:shd w:val="clear" w:color="auto" w:fill="auto"/>
            <w:noWrap/>
            <w:vAlign w:val="center"/>
            <w:hideMark/>
          </w:tcPr>
          <w:p w:rsidR="00D235DC" w:rsidRPr="009B5AA4" w:rsidRDefault="00D235DC" w:rsidP="00D235DC">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15</w:t>
            </w:r>
          </w:p>
        </w:tc>
      </w:tr>
      <w:tr w:rsidR="009B5AA4" w:rsidRPr="009B5AA4" w:rsidTr="00D235DC">
        <w:trPr>
          <w:trHeight w:val="285"/>
          <w:jc w:val="center"/>
        </w:trPr>
        <w:tc>
          <w:tcPr>
            <w:tcW w:w="1720" w:type="dxa"/>
            <w:vMerge/>
            <w:tcBorders>
              <w:top w:val="nil"/>
              <w:left w:val="single" w:sz="8" w:space="0" w:color="auto"/>
              <w:bottom w:val="single" w:sz="4" w:space="0" w:color="auto"/>
              <w:right w:val="single" w:sz="4" w:space="0" w:color="auto"/>
            </w:tcBorders>
            <w:vAlign w:val="center"/>
            <w:hideMark/>
          </w:tcPr>
          <w:p w:rsidR="00D235DC" w:rsidRPr="009B5AA4" w:rsidRDefault="00D235DC" w:rsidP="00D235DC">
            <w:pPr>
              <w:spacing w:after="0" w:line="240" w:lineRule="auto"/>
              <w:rPr>
                <w:rFonts w:ascii="Arial Narrow" w:eastAsia="Times New Roman" w:hAnsi="Arial Narrow" w:cs="Calibri"/>
                <w:sz w:val="18"/>
                <w:szCs w:val="18"/>
                <w:lang w:eastAsia="es-SV"/>
              </w:rPr>
            </w:pPr>
          </w:p>
        </w:tc>
        <w:tc>
          <w:tcPr>
            <w:tcW w:w="1440" w:type="dxa"/>
            <w:tcBorders>
              <w:top w:val="nil"/>
              <w:left w:val="nil"/>
              <w:bottom w:val="single" w:sz="4" w:space="0" w:color="auto"/>
              <w:right w:val="single" w:sz="4" w:space="0" w:color="auto"/>
            </w:tcBorders>
            <w:shd w:val="clear" w:color="auto" w:fill="auto"/>
            <w:hideMark/>
          </w:tcPr>
          <w:p w:rsidR="00D235DC" w:rsidRPr="009B5AA4" w:rsidRDefault="00D235DC" w:rsidP="00D235DC">
            <w:pPr>
              <w:spacing w:after="0" w:line="240" w:lineRule="auto"/>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Total</w:t>
            </w:r>
          </w:p>
        </w:tc>
        <w:tc>
          <w:tcPr>
            <w:tcW w:w="1700" w:type="dxa"/>
            <w:tcBorders>
              <w:top w:val="nil"/>
              <w:left w:val="nil"/>
              <w:bottom w:val="single" w:sz="4" w:space="0" w:color="auto"/>
              <w:right w:val="single" w:sz="4" w:space="0" w:color="auto"/>
            </w:tcBorders>
            <w:shd w:val="clear" w:color="auto" w:fill="auto"/>
            <w:noWrap/>
            <w:vAlign w:val="center"/>
            <w:hideMark/>
          </w:tcPr>
          <w:p w:rsidR="00D235DC" w:rsidRPr="009B5AA4" w:rsidRDefault="00D235DC" w:rsidP="00D235DC">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37</w:t>
            </w:r>
          </w:p>
        </w:tc>
        <w:tc>
          <w:tcPr>
            <w:tcW w:w="1700" w:type="dxa"/>
            <w:tcBorders>
              <w:top w:val="nil"/>
              <w:left w:val="nil"/>
              <w:bottom w:val="single" w:sz="4" w:space="0" w:color="auto"/>
              <w:right w:val="single" w:sz="8" w:space="0" w:color="auto"/>
            </w:tcBorders>
            <w:shd w:val="clear" w:color="auto" w:fill="auto"/>
            <w:noWrap/>
            <w:vAlign w:val="center"/>
            <w:hideMark/>
          </w:tcPr>
          <w:p w:rsidR="00D235DC" w:rsidRPr="009B5AA4" w:rsidRDefault="00D235DC" w:rsidP="00D235DC">
            <w:pPr>
              <w:spacing w:after="0" w:line="240" w:lineRule="auto"/>
              <w:jc w:val="center"/>
              <w:rPr>
                <w:rFonts w:ascii="Arial Narrow" w:eastAsia="Times New Roman" w:hAnsi="Arial Narrow" w:cs="Calibri"/>
                <w:sz w:val="18"/>
                <w:szCs w:val="18"/>
                <w:lang w:eastAsia="es-SV"/>
              </w:rPr>
            </w:pPr>
            <w:r w:rsidRPr="009B5AA4">
              <w:rPr>
                <w:rFonts w:ascii="Arial Narrow" w:eastAsia="Times New Roman" w:hAnsi="Arial Narrow" w:cs="Calibri"/>
                <w:sz w:val="18"/>
                <w:szCs w:val="18"/>
                <w:lang w:eastAsia="es-SV"/>
              </w:rPr>
              <w:t>30</w:t>
            </w:r>
          </w:p>
        </w:tc>
      </w:tr>
      <w:tr w:rsidR="009B5AA4" w:rsidRPr="009B5AA4" w:rsidTr="00D235DC">
        <w:trPr>
          <w:trHeight w:val="285"/>
          <w:jc w:val="center"/>
        </w:trPr>
        <w:tc>
          <w:tcPr>
            <w:tcW w:w="3160" w:type="dxa"/>
            <w:gridSpan w:val="2"/>
            <w:tcBorders>
              <w:top w:val="single" w:sz="4" w:space="0" w:color="auto"/>
              <w:left w:val="single" w:sz="8" w:space="0" w:color="auto"/>
              <w:bottom w:val="single" w:sz="8" w:space="0" w:color="auto"/>
              <w:right w:val="single" w:sz="4" w:space="0" w:color="auto"/>
            </w:tcBorders>
            <w:shd w:val="clear" w:color="000000" w:fill="D0CECE"/>
            <w:noWrap/>
            <w:vAlign w:val="bottom"/>
            <w:hideMark/>
          </w:tcPr>
          <w:p w:rsidR="00D235DC" w:rsidRPr="009B5AA4" w:rsidRDefault="00D235DC" w:rsidP="00D235DC">
            <w:pPr>
              <w:spacing w:after="0" w:line="240" w:lineRule="auto"/>
              <w:jc w:val="center"/>
              <w:rPr>
                <w:rFonts w:ascii="Arial Narrow" w:eastAsia="Times New Roman" w:hAnsi="Arial Narrow" w:cs="Calibri"/>
                <w:b/>
                <w:bCs/>
                <w:sz w:val="18"/>
                <w:szCs w:val="18"/>
                <w:lang w:eastAsia="es-SV"/>
              </w:rPr>
            </w:pPr>
            <w:r w:rsidRPr="009B5AA4">
              <w:rPr>
                <w:rFonts w:ascii="Arial Narrow" w:eastAsia="Times New Roman" w:hAnsi="Arial Narrow" w:cs="Calibri"/>
                <w:b/>
                <w:bCs/>
                <w:sz w:val="18"/>
                <w:szCs w:val="18"/>
                <w:lang w:eastAsia="es-SV"/>
              </w:rPr>
              <w:t>TOTAL</w:t>
            </w:r>
          </w:p>
        </w:tc>
        <w:tc>
          <w:tcPr>
            <w:tcW w:w="1700" w:type="dxa"/>
            <w:tcBorders>
              <w:top w:val="nil"/>
              <w:left w:val="nil"/>
              <w:bottom w:val="single" w:sz="8" w:space="0" w:color="auto"/>
              <w:right w:val="single" w:sz="4" w:space="0" w:color="auto"/>
            </w:tcBorders>
            <w:shd w:val="clear" w:color="000000" w:fill="D0CECE"/>
            <w:noWrap/>
            <w:vAlign w:val="center"/>
            <w:hideMark/>
          </w:tcPr>
          <w:p w:rsidR="00D235DC" w:rsidRPr="009B5AA4" w:rsidRDefault="00D235DC" w:rsidP="00D235DC">
            <w:pPr>
              <w:spacing w:after="0" w:line="240" w:lineRule="auto"/>
              <w:jc w:val="center"/>
              <w:rPr>
                <w:rFonts w:ascii="Arial Narrow" w:eastAsia="Times New Roman" w:hAnsi="Arial Narrow" w:cs="Calibri"/>
                <w:b/>
                <w:bCs/>
                <w:sz w:val="18"/>
                <w:szCs w:val="18"/>
                <w:lang w:eastAsia="es-SV"/>
              </w:rPr>
            </w:pPr>
            <w:r w:rsidRPr="009B5AA4">
              <w:rPr>
                <w:rFonts w:ascii="Arial Narrow" w:eastAsia="Times New Roman" w:hAnsi="Arial Narrow" w:cs="Calibri"/>
                <w:b/>
                <w:bCs/>
                <w:sz w:val="18"/>
                <w:szCs w:val="18"/>
                <w:lang w:eastAsia="es-SV"/>
              </w:rPr>
              <w:t>401</w:t>
            </w:r>
          </w:p>
        </w:tc>
        <w:tc>
          <w:tcPr>
            <w:tcW w:w="1700" w:type="dxa"/>
            <w:tcBorders>
              <w:top w:val="nil"/>
              <w:left w:val="nil"/>
              <w:bottom w:val="single" w:sz="8" w:space="0" w:color="auto"/>
              <w:right w:val="single" w:sz="8" w:space="0" w:color="auto"/>
            </w:tcBorders>
            <w:shd w:val="clear" w:color="000000" w:fill="D0CECE"/>
            <w:noWrap/>
            <w:vAlign w:val="center"/>
            <w:hideMark/>
          </w:tcPr>
          <w:p w:rsidR="00D235DC" w:rsidRPr="009B5AA4" w:rsidRDefault="00D235DC" w:rsidP="00D235DC">
            <w:pPr>
              <w:spacing w:after="0" w:line="240" w:lineRule="auto"/>
              <w:jc w:val="center"/>
              <w:rPr>
                <w:rFonts w:ascii="Arial Narrow" w:eastAsia="Times New Roman" w:hAnsi="Arial Narrow" w:cs="Calibri"/>
                <w:b/>
                <w:bCs/>
                <w:sz w:val="18"/>
                <w:szCs w:val="18"/>
                <w:lang w:eastAsia="es-SV"/>
              </w:rPr>
            </w:pPr>
            <w:r w:rsidRPr="009B5AA4">
              <w:rPr>
                <w:rFonts w:ascii="Arial Narrow" w:eastAsia="Times New Roman" w:hAnsi="Arial Narrow" w:cs="Calibri"/>
                <w:b/>
                <w:bCs/>
                <w:sz w:val="18"/>
                <w:szCs w:val="18"/>
                <w:lang w:eastAsia="es-SV"/>
              </w:rPr>
              <w:t>359</w:t>
            </w:r>
          </w:p>
        </w:tc>
      </w:tr>
    </w:tbl>
    <w:p w:rsidR="00D235DC" w:rsidRPr="009B5AA4" w:rsidRDefault="00D235DC" w:rsidP="00D235DC">
      <w:pPr>
        <w:spacing w:after="0" w:line="240" w:lineRule="auto"/>
        <w:jc w:val="center"/>
        <w:rPr>
          <w:rFonts w:ascii="Calibri Light" w:eastAsia="Times New Roman" w:hAnsi="Calibri Light" w:cs="Calibri Light"/>
          <w:i/>
          <w:iCs/>
          <w:sz w:val="18"/>
          <w:szCs w:val="18"/>
          <w:lang w:eastAsia="es-SV"/>
        </w:rPr>
      </w:pPr>
      <w:r w:rsidRPr="009B5AA4">
        <w:rPr>
          <w:rFonts w:ascii="Calibri Light" w:eastAsia="Times New Roman" w:hAnsi="Calibri Light" w:cs="Calibri Light"/>
          <w:i/>
          <w:iCs/>
          <w:sz w:val="18"/>
          <w:szCs w:val="18"/>
          <w:lang w:eastAsia="es-SV"/>
        </w:rPr>
        <w:t>Fuente: Departamento de Estadística según registros de SIGAP a la fecha 25/09/2019</w:t>
      </w:r>
    </w:p>
    <w:p w:rsidR="007D025A" w:rsidRPr="009B5AA4" w:rsidRDefault="007D025A" w:rsidP="007D025A">
      <w:pPr>
        <w:spacing w:after="0" w:line="240" w:lineRule="auto"/>
        <w:jc w:val="center"/>
        <w:rPr>
          <w:rFonts w:ascii="Cambria" w:hAnsi="Cambria" w:cs="Cambria"/>
          <w:bCs/>
          <w:iCs/>
          <w:strike/>
        </w:rPr>
      </w:pPr>
    </w:p>
    <w:p w:rsidR="007D025A" w:rsidRPr="009B5AA4" w:rsidRDefault="007D025A" w:rsidP="00D9143D">
      <w:pPr>
        <w:spacing w:after="0" w:line="240" w:lineRule="auto"/>
        <w:jc w:val="both"/>
        <w:rPr>
          <w:rFonts w:ascii="Cambria" w:hAnsi="Cambria" w:cs="Cambria"/>
          <w:bCs/>
          <w:iCs/>
          <w:strike/>
        </w:rPr>
      </w:pPr>
    </w:p>
    <w:p w:rsidR="0037218A" w:rsidRPr="009B5AA4" w:rsidRDefault="0037218A" w:rsidP="00D9143D">
      <w:pPr>
        <w:spacing w:after="0" w:line="240" w:lineRule="auto"/>
        <w:jc w:val="both"/>
        <w:rPr>
          <w:rFonts w:ascii="Cambria" w:hAnsi="Cambria" w:cs="Cambria"/>
          <w:sz w:val="24"/>
          <w:szCs w:val="24"/>
        </w:rPr>
      </w:pPr>
      <w:r w:rsidRPr="009B5AA4">
        <w:rPr>
          <w:rFonts w:ascii="Cambria" w:hAnsi="Cambria" w:cs="Cambria"/>
          <w:sz w:val="24"/>
          <w:szCs w:val="24"/>
        </w:rPr>
        <w:t>En relación a la información estadística que se entrega se hacen las siguientes aclaraciones:</w:t>
      </w:r>
    </w:p>
    <w:p w:rsidR="0037218A" w:rsidRPr="009B5AA4" w:rsidRDefault="0037218A" w:rsidP="00D9143D">
      <w:pPr>
        <w:pStyle w:val="Prrafodelista"/>
        <w:numPr>
          <w:ilvl w:val="0"/>
          <w:numId w:val="20"/>
        </w:numPr>
        <w:spacing w:after="0" w:line="240" w:lineRule="auto"/>
        <w:jc w:val="both"/>
        <w:rPr>
          <w:rFonts w:ascii="Cambria" w:hAnsi="Cambria"/>
          <w:sz w:val="24"/>
          <w:szCs w:val="24"/>
        </w:rPr>
      </w:pPr>
      <w:r w:rsidRPr="009B5AA4">
        <w:rPr>
          <w:rFonts w:ascii="Cambria" w:hAnsi="Cambria"/>
          <w:sz w:val="24"/>
          <w:szCs w:val="24"/>
        </w:rPr>
        <w:t>Los datos estadísticos se entregan según registros del Sistema</w:t>
      </w:r>
      <w:r w:rsidRPr="009B5AA4">
        <w:rPr>
          <w:rFonts w:ascii="Cambria" w:hAnsi="Cambria"/>
          <w:iCs/>
          <w:sz w:val="24"/>
          <w:szCs w:val="24"/>
        </w:rPr>
        <w:t xml:space="preserve"> de Información y Gestión Automatizada del Proceso Fiscal </w:t>
      </w:r>
      <w:r w:rsidRPr="009B5AA4">
        <w:rPr>
          <w:rFonts w:ascii="Cambria" w:hAnsi="Cambria"/>
          <w:sz w:val="24"/>
          <w:szCs w:val="24"/>
        </w:rPr>
        <w:t>(SIGAP)</w:t>
      </w:r>
      <w:r w:rsidR="00081E35" w:rsidRPr="009B5AA4">
        <w:rPr>
          <w:rFonts w:ascii="Cambria" w:hAnsi="Cambria"/>
          <w:sz w:val="24"/>
          <w:szCs w:val="24"/>
        </w:rPr>
        <w:t xml:space="preserve"> al </w:t>
      </w:r>
      <w:r w:rsidR="00D235DC" w:rsidRPr="009B5AA4">
        <w:rPr>
          <w:rFonts w:ascii="Cambria" w:hAnsi="Cambria"/>
          <w:sz w:val="24"/>
          <w:szCs w:val="24"/>
        </w:rPr>
        <w:t>2</w:t>
      </w:r>
      <w:r w:rsidR="00F3546C" w:rsidRPr="009B5AA4">
        <w:rPr>
          <w:rFonts w:ascii="Cambria" w:hAnsi="Cambria"/>
          <w:sz w:val="24"/>
          <w:szCs w:val="24"/>
        </w:rPr>
        <w:t>5</w:t>
      </w:r>
      <w:r w:rsidR="00D71297" w:rsidRPr="009B5AA4">
        <w:rPr>
          <w:rFonts w:ascii="Cambria" w:hAnsi="Cambria"/>
          <w:sz w:val="24"/>
          <w:szCs w:val="24"/>
        </w:rPr>
        <w:t>/0</w:t>
      </w:r>
      <w:r w:rsidR="00F3546C" w:rsidRPr="009B5AA4">
        <w:rPr>
          <w:rFonts w:ascii="Cambria" w:hAnsi="Cambria"/>
          <w:sz w:val="24"/>
          <w:szCs w:val="24"/>
        </w:rPr>
        <w:t>9</w:t>
      </w:r>
      <w:r w:rsidR="00081E35" w:rsidRPr="009B5AA4">
        <w:rPr>
          <w:rFonts w:ascii="Cambria" w:hAnsi="Cambria"/>
          <w:sz w:val="24"/>
          <w:szCs w:val="24"/>
        </w:rPr>
        <w:t>/2019</w:t>
      </w:r>
      <w:r w:rsidRPr="009B5AA4">
        <w:rPr>
          <w:rFonts w:ascii="Cambria" w:hAnsi="Cambria"/>
          <w:sz w:val="24"/>
          <w:szCs w:val="24"/>
        </w:rPr>
        <w:t xml:space="preserve">. </w:t>
      </w:r>
      <w:r w:rsidRPr="009B5AA4">
        <w:rPr>
          <w:rFonts w:ascii="Cambria" w:hAnsi="Cambria"/>
          <w:i/>
          <w:iCs/>
          <w:sz w:val="24"/>
          <w:szCs w:val="24"/>
        </w:rPr>
        <w:t xml:space="preserve"> </w:t>
      </w:r>
    </w:p>
    <w:p w:rsidR="0037218A" w:rsidRPr="009B5AA4" w:rsidRDefault="0037218A" w:rsidP="00D9143D">
      <w:pPr>
        <w:pStyle w:val="Prrafodelista"/>
        <w:numPr>
          <w:ilvl w:val="0"/>
          <w:numId w:val="20"/>
        </w:numPr>
        <w:spacing w:after="0" w:line="240" w:lineRule="auto"/>
        <w:jc w:val="both"/>
        <w:rPr>
          <w:rFonts w:ascii="Cambria" w:hAnsi="Cambria"/>
          <w:sz w:val="24"/>
          <w:szCs w:val="24"/>
        </w:rPr>
      </w:pPr>
      <w:r w:rsidRPr="009B5AA4">
        <w:rPr>
          <w:rFonts w:ascii="Cambria" w:hAnsi="Cambria"/>
          <w:sz w:val="24"/>
          <w:szCs w:val="24"/>
        </w:rPr>
        <w:t xml:space="preserve">En general, los cuadros estadísticos contienen información únicamente de las </w:t>
      </w:r>
      <w:r w:rsidR="00D235DC" w:rsidRPr="009B5AA4">
        <w:rPr>
          <w:rFonts w:ascii="Cambria" w:hAnsi="Cambria"/>
          <w:sz w:val="24"/>
          <w:szCs w:val="24"/>
        </w:rPr>
        <w:t xml:space="preserve">edades </w:t>
      </w:r>
      <w:r w:rsidR="00081E35" w:rsidRPr="009B5AA4">
        <w:rPr>
          <w:rFonts w:ascii="Cambria" w:hAnsi="Cambria"/>
          <w:sz w:val="24"/>
          <w:szCs w:val="24"/>
        </w:rPr>
        <w:t>en</w:t>
      </w:r>
      <w:r w:rsidRPr="009B5AA4">
        <w:rPr>
          <w:rFonts w:ascii="Cambria" w:hAnsi="Cambria"/>
          <w:sz w:val="24"/>
          <w:szCs w:val="24"/>
        </w:rPr>
        <w:t xml:space="preserve"> que se encontraron registros, de acuerdo a </w:t>
      </w:r>
      <w:r w:rsidR="00D235DC" w:rsidRPr="009B5AA4">
        <w:rPr>
          <w:rFonts w:ascii="Cambria" w:hAnsi="Cambria"/>
          <w:sz w:val="24"/>
          <w:szCs w:val="24"/>
        </w:rPr>
        <w:t xml:space="preserve">los criterios establecidos por </w:t>
      </w:r>
      <w:r w:rsidRPr="009B5AA4">
        <w:rPr>
          <w:rFonts w:ascii="Cambria" w:hAnsi="Cambria"/>
          <w:sz w:val="24"/>
          <w:szCs w:val="24"/>
        </w:rPr>
        <w:t>l</w:t>
      </w:r>
      <w:r w:rsidR="00D235DC" w:rsidRPr="009B5AA4">
        <w:rPr>
          <w:rFonts w:ascii="Cambria" w:hAnsi="Cambria"/>
          <w:sz w:val="24"/>
          <w:szCs w:val="24"/>
        </w:rPr>
        <w:t>a peticionaria</w:t>
      </w:r>
      <w:r w:rsidRPr="009B5AA4">
        <w:rPr>
          <w:rFonts w:ascii="Cambria" w:hAnsi="Cambria"/>
          <w:sz w:val="24"/>
          <w:szCs w:val="24"/>
        </w:rPr>
        <w:t xml:space="preserve">. </w:t>
      </w:r>
    </w:p>
    <w:p w:rsidR="00D235DC" w:rsidRPr="009B5AA4" w:rsidRDefault="00174B4D" w:rsidP="00D9143D">
      <w:pPr>
        <w:pStyle w:val="Prrafodelista"/>
        <w:numPr>
          <w:ilvl w:val="0"/>
          <w:numId w:val="20"/>
        </w:numPr>
        <w:spacing w:after="0" w:line="240" w:lineRule="auto"/>
        <w:jc w:val="both"/>
        <w:rPr>
          <w:rFonts w:ascii="Cambria" w:hAnsi="Cambria"/>
          <w:sz w:val="24"/>
          <w:szCs w:val="24"/>
        </w:rPr>
      </w:pPr>
      <w:r w:rsidRPr="009B5AA4">
        <w:rPr>
          <w:rFonts w:ascii="Cambria" w:hAnsi="Cambria"/>
          <w:sz w:val="24"/>
          <w:szCs w:val="24"/>
        </w:rPr>
        <w:t>La información que se entrega corresponde a la cantidad de imputados adolescentes detenidos ya sea en flagrancia</w:t>
      </w:r>
      <w:r w:rsidR="00CD71C3" w:rsidRPr="009B5AA4">
        <w:rPr>
          <w:rFonts w:ascii="Cambria" w:hAnsi="Cambria"/>
          <w:sz w:val="24"/>
          <w:szCs w:val="24"/>
        </w:rPr>
        <w:t>,</w:t>
      </w:r>
      <w:r w:rsidRPr="009B5AA4">
        <w:rPr>
          <w:rFonts w:ascii="Cambria" w:hAnsi="Cambria"/>
          <w:sz w:val="24"/>
          <w:szCs w:val="24"/>
        </w:rPr>
        <w:t xml:space="preserve"> como por orden </w:t>
      </w:r>
      <w:r w:rsidR="00CD71C3" w:rsidRPr="009B5AA4">
        <w:rPr>
          <w:rFonts w:ascii="Cambria" w:hAnsi="Cambria"/>
          <w:sz w:val="24"/>
          <w:szCs w:val="24"/>
        </w:rPr>
        <w:t xml:space="preserve">de detención </w:t>
      </w:r>
      <w:r w:rsidRPr="009B5AA4">
        <w:rPr>
          <w:rFonts w:ascii="Cambria" w:hAnsi="Cambria"/>
          <w:sz w:val="24"/>
          <w:szCs w:val="24"/>
        </w:rPr>
        <w:t xml:space="preserve">administrativa. </w:t>
      </w:r>
    </w:p>
    <w:p w:rsidR="00036B0E" w:rsidRPr="009B5AA4" w:rsidRDefault="00F675B5" w:rsidP="00D9143D">
      <w:pPr>
        <w:pStyle w:val="Prrafodelista"/>
        <w:numPr>
          <w:ilvl w:val="0"/>
          <w:numId w:val="20"/>
        </w:numPr>
        <w:spacing w:after="0" w:line="240" w:lineRule="auto"/>
        <w:jc w:val="both"/>
        <w:rPr>
          <w:rFonts w:ascii="Cambria" w:hAnsi="Cambria"/>
          <w:sz w:val="24"/>
          <w:szCs w:val="24"/>
        </w:rPr>
      </w:pPr>
      <w:r w:rsidRPr="009B5AA4">
        <w:rPr>
          <w:rFonts w:ascii="Cambria" w:hAnsi="Cambria"/>
          <w:sz w:val="24"/>
          <w:szCs w:val="24"/>
        </w:rPr>
        <w:t>La información que se entrega en relación a imputados capturados por orden de detención administrativa, contiene datos tanto de capturas efectivas como de intimaciones a imputados</w:t>
      </w:r>
      <w:r w:rsidR="009B5AA4">
        <w:rPr>
          <w:rFonts w:ascii="Cambria" w:hAnsi="Cambria"/>
          <w:sz w:val="24"/>
          <w:szCs w:val="24"/>
        </w:rPr>
        <w:t xml:space="preserve"> que ya se encontraban en internamiento</w:t>
      </w:r>
      <w:r w:rsidR="00CD71C3" w:rsidRPr="009B5AA4">
        <w:rPr>
          <w:rFonts w:ascii="Cambria" w:hAnsi="Cambria"/>
          <w:sz w:val="24"/>
          <w:szCs w:val="24"/>
        </w:rPr>
        <w:t>,</w:t>
      </w:r>
      <w:r w:rsidR="00174B4D" w:rsidRPr="009B5AA4">
        <w:rPr>
          <w:rFonts w:ascii="Cambria" w:hAnsi="Cambria"/>
          <w:sz w:val="24"/>
          <w:szCs w:val="24"/>
        </w:rPr>
        <w:t xml:space="preserve"> y es independiente a la fecha de inicio del caso</w:t>
      </w:r>
      <w:r w:rsidRPr="009B5AA4">
        <w:rPr>
          <w:rFonts w:ascii="Cambria" w:hAnsi="Cambria"/>
          <w:sz w:val="24"/>
          <w:szCs w:val="24"/>
        </w:rPr>
        <w:t>.</w:t>
      </w:r>
      <w:r w:rsidR="009B5AA4">
        <w:rPr>
          <w:rFonts w:ascii="Cambria" w:hAnsi="Cambria"/>
          <w:sz w:val="24"/>
          <w:szCs w:val="24"/>
        </w:rPr>
        <w:t xml:space="preserve"> </w:t>
      </w:r>
    </w:p>
    <w:p w:rsidR="0037218A" w:rsidRPr="009B5AA4" w:rsidRDefault="00F675B5" w:rsidP="00174B4D">
      <w:pPr>
        <w:pStyle w:val="Prrafodelista"/>
        <w:numPr>
          <w:ilvl w:val="0"/>
          <w:numId w:val="20"/>
        </w:numPr>
        <w:spacing w:after="0" w:line="240" w:lineRule="auto"/>
        <w:jc w:val="both"/>
        <w:rPr>
          <w:rFonts w:ascii="Cambria" w:hAnsi="Cambria" w:cs="Cambria"/>
          <w:sz w:val="24"/>
          <w:szCs w:val="24"/>
        </w:rPr>
      </w:pPr>
      <w:r w:rsidRPr="009B5AA4">
        <w:rPr>
          <w:rFonts w:ascii="Cambria" w:hAnsi="Cambria"/>
          <w:sz w:val="24"/>
          <w:szCs w:val="24"/>
        </w:rPr>
        <w:t>La informaci</w:t>
      </w:r>
      <w:r w:rsidR="00A07732" w:rsidRPr="009B5AA4">
        <w:rPr>
          <w:rFonts w:ascii="Cambria" w:hAnsi="Cambria"/>
          <w:sz w:val="24"/>
          <w:szCs w:val="24"/>
        </w:rPr>
        <w:t xml:space="preserve">ón </w:t>
      </w:r>
      <w:r w:rsidR="00174B4D" w:rsidRPr="009B5AA4">
        <w:rPr>
          <w:rFonts w:ascii="Cambria" w:hAnsi="Cambria"/>
          <w:sz w:val="24"/>
          <w:szCs w:val="24"/>
        </w:rPr>
        <w:t>correspondiente a imputados adolescentes detenidos en flagrancia corresponde a casos iniciados en el período solicitado</w:t>
      </w:r>
      <w:r w:rsidR="00A07732" w:rsidRPr="009B5AA4">
        <w:rPr>
          <w:rFonts w:ascii="Cambria" w:hAnsi="Cambria"/>
          <w:sz w:val="24"/>
          <w:szCs w:val="24"/>
        </w:rPr>
        <w:t>.</w:t>
      </w:r>
      <w:r w:rsidR="00174B4D" w:rsidRPr="009B5AA4">
        <w:rPr>
          <w:rFonts w:ascii="Cambria" w:hAnsi="Cambria" w:cs="Cambria"/>
          <w:sz w:val="24"/>
          <w:szCs w:val="24"/>
        </w:rPr>
        <w:t xml:space="preserve"> </w:t>
      </w:r>
    </w:p>
    <w:p w:rsidR="00D9143D" w:rsidRPr="009B5AA4" w:rsidRDefault="00D9143D" w:rsidP="00D9143D">
      <w:pPr>
        <w:spacing w:after="0" w:line="240" w:lineRule="auto"/>
        <w:jc w:val="both"/>
        <w:rPr>
          <w:rFonts w:ascii="Cambria" w:hAnsi="Cambria" w:cs="Cambria"/>
          <w:sz w:val="24"/>
          <w:szCs w:val="24"/>
        </w:rPr>
      </w:pPr>
    </w:p>
    <w:p w:rsidR="00B03F6E" w:rsidRPr="009B5AA4" w:rsidRDefault="00B03F6E" w:rsidP="00D9143D">
      <w:pPr>
        <w:spacing w:after="0" w:line="240" w:lineRule="auto"/>
        <w:jc w:val="both"/>
        <w:rPr>
          <w:rFonts w:ascii="Cambria" w:hAnsi="Cambria" w:cs="Cambria"/>
          <w:sz w:val="24"/>
          <w:szCs w:val="24"/>
        </w:rPr>
      </w:pPr>
    </w:p>
    <w:p w:rsidR="00481D4A" w:rsidRPr="009B5AA4" w:rsidRDefault="00511C0A" w:rsidP="00D9143D">
      <w:pPr>
        <w:spacing w:after="0" w:line="240" w:lineRule="auto"/>
        <w:jc w:val="both"/>
        <w:rPr>
          <w:rFonts w:ascii="Cambria" w:hAnsi="Cambria"/>
          <w:sz w:val="24"/>
          <w:szCs w:val="24"/>
        </w:rPr>
      </w:pPr>
      <w:r w:rsidRPr="009B5AA4">
        <w:rPr>
          <w:rFonts w:ascii="Cambria" w:hAnsi="Cambria" w:cs="Cambria"/>
          <w:sz w:val="24"/>
          <w:szCs w:val="24"/>
        </w:rPr>
        <w:t>Notifíquese, al correo electrónico señalado por</w:t>
      </w:r>
      <w:r w:rsidR="004B4B59" w:rsidRPr="009B5AA4">
        <w:rPr>
          <w:rFonts w:ascii="Cambria" w:hAnsi="Cambria" w:cs="Cambria"/>
          <w:sz w:val="24"/>
          <w:szCs w:val="24"/>
        </w:rPr>
        <w:t xml:space="preserve"> </w:t>
      </w:r>
      <w:r w:rsidR="00C45682" w:rsidRPr="009B5AA4">
        <w:rPr>
          <w:rFonts w:ascii="Cambria" w:hAnsi="Cambria" w:cs="Cambria"/>
          <w:sz w:val="24"/>
          <w:szCs w:val="24"/>
        </w:rPr>
        <w:t>l</w:t>
      </w:r>
      <w:r w:rsidR="008D280D" w:rsidRPr="009B5AA4">
        <w:rPr>
          <w:rFonts w:ascii="Cambria" w:hAnsi="Cambria" w:cs="Cambria"/>
          <w:sz w:val="24"/>
          <w:szCs w:val="24"/>
        </w:rPr>
        <w:t>a</w:t>
      </w:r>
      <w:r w:rsidR="00C45682" w:rsidRPr="009B5AA4">
        <w:rPr>
          <w:rFonts w:ascii="Cambria" w:hAnsi="Cambria" w:cs="Cambria"/>
          <w:sz w:val="24"/>
          <w:szCs w:val="24"/>
        </w:rPr>
        <w:t xml:space="preserve"> </w:t>
      </w:r>
      <w:r w:rsidRPr="009B5AA4">
        <w:rPr>
          <w:rFonts w:ascii="Cambria" w:hAnsi="Cambria" w:cs="Cambria"/>
          <w:sz w:val="24"/>
          <w:szCs w:val="24"/>
        </w:rPr>
        <w:t>solicitante, dando cumplimiento a lo establecido en los artículos 62 LAIP y 59 del Reglamento LAIP.</w:t>
      </w:r>
      <w:r w:rsidR="00481D4A" w:rsidRPr="009B5AA4">
        <w:rPr>
          <w:rFonts w:ascii="Cambria" w:hAnsi="Cambria"/>
          <w:sz w:val="24"/>
          <w:szCs w:val="24"/>
        </w:rPr>
        <w:t xml:space="preserve"> </w:t>
      </w:r>
    </w:p>
    <w:p w:rsidR="00481D4A" w:rsidRPr="009B5AA4" w:rsidRDefault="00481D4A" w:rsidP="00D9143D">
      <w:pPr>
        <w:spacing w:after="0" w:line="240" w:lineRule="auto"/>
        <w:jc w:val="both"/>
        <w:rPr>
          <w:rFonts w:ascii="Cambria" w:hAnsi="Cambria"/>
          <w:sz w:val="24"/>
          <w:szCs w:val="24"/>
        </w:rPr>
      </w:pPr>
    </w:p>
    <w:p w:rsidR="00832D14" w:rsidRPr="009B5AA4" w:rsidRDefault="00832D14" w:rsidP="00D9143D">
      <w:pPr>
        <w:spacing w:after="0" w:line="240" w:lineRule="auto"/>
        <w:jc w:val="both"/>
        <w:rPr>
          <w:rFonts w:ascii="Cambria" w:hAnsi="Cambria"/>
          <w:sz w:val="24"/>
          <w:szCs w:val="24"/>
        </w:rPr>
      </w:pPr>
    </w:p>
    <w:p w:rsidR="00893E78" w:rsidRPr="009B5AA4" w:rsidRDefault="00893E78" w:rsidP="00D9143D">
      <w:pPr>
        <w:spacing w:after="0" w:line="240" w:lineRule="auto"/>
        <w:jc w:val="both"/>
        <w:rPr>
          <w:rFonts w:ascii="Cambria" w:hAnsi="Cambria"/>
          <w:sz w:val="24"/>
          <w:szCs w:val="24"/>
        </w:rPr>
      </w:pPr>
    </w:p>
    <w:p w:rsidR="00B03F6E" w:rsidRPr="009B5AA4" w:rsidRDefault="00B03F6E" w:rsidP="00D9143D">
      <w:pPr>
        <w:spacing w:after="0" w:line="240" w:lineRule="auto"/>
        <w:jc w:val="both"/>
        <w:rPr>
          <w:rFonts w:ascii="Cambria" w:hAnsi="Cambria"/>
          <w:sz w:val="24"/>
          <w:szCs w:val="24"/>
        </w:rPr>
      </w:pPr>
    </w:p>
    <w:p w:rsidR="00A10F0C" w:rsidRPr="009B5AA4" w:rsidRDefault="00511C0A" w:rsidP="00D9143D">
      <w:pPr>
        <w:spacing w:after="0" w:line="240" w:lineRule="auto"/>
        <w:jc w:val="center"/>
        <w:rPr>
          <w:rFonts w:ascii="Cambria" w:hAnsi="Cambria" w:cs="Cambria"/>
          <w:b/>
          <w:sz w:val="24"/>
          <w:szCs w:val="24"/>
        </w:rPr>
      </w:pPr>
      <w:r w:rsidRPr="009B5AA4">
        <w:rPr>
          <w:rFonts w:ascii="Cambria" w:hAnsi="Cambria" w:cs="Cambria"/>
          <w:b/>
          <w:sz w:val="24"/>
          <w:szCs w:val="24"/>
        </w:rPr>
        <w:t xml:space="preserve">Licda. </w:t>
      </w:r>
      <w:proofErr w:type="spellStart"/>
      <w:r w:rsidRPr="009B5AA4">
        <w:rPr>
          <w:rFonts w:ascii="Cambria" w:hAnsi="Cambria" w:cs="Cambria"/>
          <w:b/>
          <w:sz w:val="24"/>
          <w:szCs w:val="24"/>
        </w:rPr>
        <w:t>Deisi</w:t>
      </w:r>
      <w:proofErr w:type="spellEnd"/>
      <w:r w:rsidRPr="009B5AA4">
        <w:rPr>
          <w:rFonts w:ascii="Cambria" w:hAnsi="Cambria" w:cs="Cambria"/>
          <w:b/>
          <w:sz w:val="24"/>
          <w:szCs w:val="24"/>
        </w:rPr>
        <w:t xml:space="preserve"> Marina Posada de Rodríguez Meza</w:t>
      </w:r>
    </w:p>
    <w:p w:rsidR="00A10F0C" w:rsidRPr="009B5AA4" w:rsidRDefault="00511C0A" w:rsidP="00D9143D">
      <w:pPr>
        <w:spacing w:after="0" w:line="240" w:lineRule="auto"/>
        <w:jc w:val="center"/>
        <w:rPr>
          <w:rFonts w:ascii="Cambria" w:hAnsi="Cambria" w:cs="Cambria"/>
          <w:b/>
          <w:sz w:val="24"/>
          <w:szCs w:val="24"/>
        </w:rPr>
      </w:pPr>
      <w:r w:rsidRPr="009B5AA4">
        <w:rPr>
          <w:rFonts w:ascii="Cambria" w:hAnsi="Cambria" w:cs="Cambria"/>
          <w:b/>
          <w:sz w:val="24"/>
          <w:szCs w:val="24"/>
        </w:rPr>
        <w:t>Oficial de Información.</w:t>
      </w:r>
    </w:p>
    <w:p w:rsidR="00D235DC" w:rsidRPr="009B5AA4" w:rsidRDefault="00D235DC" w:rsidP="00D9143D">
      <w:pPr>
        <w:spacing w:after="0" w:line="240" w:lineRule="auto"/>
        <w:jc w:val="center"/>
        <w:rPr>
          <w:rFonts w:ascii="Cambria" w:hAnsi="Cambria" w:cs="Cambria"/>
          <w:b/>
          <w:sz w:val="24"/>
          <w:szCs w:val="24"/>
        </w:rPr>
      </w:pPr>
    </w:p>
    <w:p w:rsidR="00D235DC" w:rsidRPr="009B5AA4" w:rsidRDefault="00D235DC" w:rsidP="00D9143D">
      <w:pPr>
        <w:spacing w:after="0" w:line="240" w:lineRule="auto"/>
        <w:jc w:val="center"/>
        <w:rPr>
          <w:rFonts w:ascii="Cambria" w:hAnsi="Cambria" w:cs="Cambria"/>
          <w:b/>
          <w:sz w:val="24"/>
          <w:szCs w:val="24"/>
        </w:rPr>
      </w:pPr>
    </w:p>
    <w:p w:rsidR="00DF08C0" w:rsidRDefault="00DF08C0" w:rsidP="00D9143D">
      <w:pPr>
        <w:spacing w:after="0" w:line="240" w:lineRule="auto"/>
        <w:jc w:val="center"/>
        <w:rPr>
          <w:rFonts w:ascii="Cambria" w:hAnsi="Cambria" w:cs="Cambria"/>
        </w:rPr>
      </w:pPr>
    </w:p>
    <w:p w:rsidR="00DF08C0" w:rsidRPr="00DF08C0" w:rsidRDefault="00DF08C0" w:rsidP="00DF08C0">
      <w:pPr>
        <w:rPr>
          <w:rFonts w:ascii="Cambria" w:hAnsi="Cambria" w:cs="Cambria"/>
        </w:rPr>
      </w:pPr>
    </w:p>
    <w:p w:rsidR="00DF08C0" w:rsidRDefault="00DF08C0" w:rsidP="00DF08C0">
      <w:pPr>
        <w:rPr>
          <w:rFonts w:ascii="Cambria" w:hAnsi="Cambria" w:cs="Cambria"/>
        </w:rPr>
      </w:pPr>
    </w:p>
    <w:p w:rsidR="00D235DC" w:rsidRDefault="00D235DC" w:rsidP="00DF08C0">
      <w:pPr>
        <w:jc w:val="center"/>
        <w:rPr>
          <w:rFonts w:ascii="Cambria" w:hAnsi="Cambria" w:cs="Cambria"/>
        </w:rPr>
      </w:pPr>
    </w:p>
    <w:p w:rsidR="00DF08C0" w:rsidRDefault="00DF08C0" w:rsidP="00DF08C0">
      <w:pPr>
        <w:jc w:val="center"/>
        <w:rPr>
          <w:rFonts w:ascii="Cambria" w:hAnsi="Cambria" w:cs="Cambria"/>
        </w:rPr>
      </w:pPr>
    </w:p>
    <w:p w:rsidR="00DF08C0" w:rsidRDefault="00DF08C0" w:rsidP="00DF08C0">
      <w:pPr>
        <w:jc w:val="center"/>
        <w:rPr>
          <w:rFonts w:ascii="Cambria" w:hAnsi="Cambria" w:cs="Cambria"/>
        </w:rPr>
      </w:pPr>
    </w:p>
    <w:p w:rsidR="00DF08C0" w:rsidRDefault="00DF08C0" w:rsidP="00DF08C0">
      <w:pPr>
        <w:jc w:val="center"/>
        <w:rPr>
          <w:rFonts w:ascii="Cambria" w:hAnsi="Cambria" w:cs="Cambria"/>
        </w:rPr>
      </w:pPr>
    </w:p>
    <w:p w:rsidR="00DF08C0" w:rsidRDefault="00DF08C0" w:rsidP="00DF08C0">
      <w:pPr>
        <w:jc w:val="center"/>
        <w:rPr>
          <w:rFonts w:ascii="Cambria" w:hAnsi="Cambria" w:cs="Cambria"/>
        </w:rPr>
      </w:pPr>
    </w:p>
    <w:p w:rsidR="00DF08C0" w:rsidRDefault="00DF08C0" w:rsidP="00DF08C0">
      <w:pPr>
        <w:jc w:val="center"/>
        <w:rPr>
          <w:rFonts w:ascii="Cambria" w:hAnsi="Cambria" w:cs="Cambria"/>
        </w:rPr>
      </w:pPr>
    </w:p>
    <w:p w:rsidR="00DF08C0" w:rsidRDefault="00DF08C0" w:rsidP="00DF08C0">
      <w:pPr>
        <w:jc w:val="center"/>
        <w:rPr>
          <w:rFonts w:ascii="Cambria" w:hAnsi="Cambria" w:cs="Cambria"/>
        </w:rPr>
      </w:pPr>
    </w:p>
    <w:p w:rsidR="00DF08C0" w:rsidRDefault="00DF08C0" w:rsidP="00DF08C0">
      <w:pPr>
        <w:jc w:val="center"/>
        <w:rPr>
          <w:rFonts w:ascii="Cambria" w:hAnsi="Cambria" w:cs="Cambria"/>
        </w:rPr>
      </w:pPr>
    </w:p>
    <w:p w:rsidR="00DF08C0" w:rsidRDefault="00DF08C0" w:rsidP="00DF08C0">
      <w:pPr>
        <w:jc w:val="center"/>
        <w:rPr>
          <w:rFonts w:ascii="Cambria" w:hAnsi="Cambria" w:cs="Cambria"/>
        </w:rPr>
      </w:pPr>
    </w:p>
    <w:p w:rsidR="00DF08C0" w:rsidRPr="00DF08C0" w:rsidRDefault="00DF08C0" w:rsidP="00DF08C0">
      <w:pPr>
        <w:spacing w:after="0" w:line="240" w:lineRule="auto"/>
        <w:jc w:val="both"/>
        <w:rPr>
          <w:rFonts w:ascii="Cambria" w:hAnsi="Cambria"/>
          <w:i/>
          <w:sz w:val="18"/>
          <w:szCs w:val="18"/>
        </w:rPr>
      </w:pPr>
      <w:r>
        <w:rPr>
          <w:rFonts w:ascii="Cambria" w:hAnsi="Cambria"/>
          <w:b/>
          <w:i/>
          <w:sz w:val="18"/>
          <w:szCs w:val="18"/>
        </w:rPr>
        <w:t xml:space="preserve">VERSIÓN </w:t>
      </w:r>
      <w:r w:rsidRPr="00F97FF7">
        <w:rPr>
          <w:rFonts w:ascii="Cambria" w:hAnsi="Cambria"/>
          <w:b/>
          <w:i/>
          <w:sz w:val="18"/>
          <w:szCs w:val="18"/>
        </w:rPr>
        <w:t>PÚBLICA:</w:t>
      </w:r>
      <w:r w:rsidRPr="00F97FF7">
        <w:rPr>
          <w:rFonts w:ascii="Cambria" w:hAnsi="Cambria"/>
          <w:i/>
          <w:sz w:val="18"/>
          <w:szCs w:val="18"/>
        </w:rPr>
        <w:t xml:space="preserve"> Conforme al Art. 30 LAIP, por supresión de datos personales de nombre, documento de identidad de las personas relacionadas en la solicitud de Info</w:t>
      </w:r>
      <w:r>
        <w:rPr>
          <w:rFonts w:ascii="Cambria" w:hAnsi="Cambria"/>
          <w:i/>
          <w:sz w:val="18"/>
          <w:szCs w:val="18"/>
        </w:rPr>
        <w:t xml:space="preserve">rmación, conforme al Art. 24 </w:t>
      </w:r>
      <w:proofErr w:type="spellStart"/>
      <w:r>
        <w:rPr>
          <w:rFonts w:ascii="Cambria" w:hAnsi="Cambria"/>
          <w:i/>
          <w:sz w:val="18"/>
          <w:szCs w:val="18"/>
        </w:rPr>
        <w:t>lit</w:t>
      </w:r>
      <w:r w:rsidRPr="00F97FF7">
        <w:rPr>
          <w:rFonts w:ascii="Cambria" w:hAnsi="Cambria"/>
          <w:i/>
          <w:sz w:val="18"/>
          <w:szCs w:val="18"/>
        </w:rPr>
        <w:t>.</w:t>
      </w:r>
      <w:proofErr w:type="spellEnd"/>
      <w:r w:rsidRPr="00F97FF7">
        <w:rPr>
          <w:rFonts w:ascii="Cambria" w:hAnsi="Cambria"/>
          <w:i/>
          <w:sz w:val="18"/>
          <w:szCs w:val="18"/>
        </w:rPr>
        <w:t xml:space="preserve"> “c” LAIP</w:t>
      </w:r>
      <w:bookmarkStart w:id="0" w:name="_GoBack"/>
      <w:bookmarkEnd w:id="0"/>
      <w:r w:rsidRPr="00F97FF7">
        <w:rPr>
          <w:rFonts w:ascii="Cambria" w:hAnsi="Cambria"/>
          <w:i/>
          <w:sz w:val="18"/>
          <w:szCs w:val="18"/>
        </w:rPr>
        <w:t>.</w:t>
      </w:r>
    </w:p>
    <w:sectPr w:rsidR="00DF08C0" w:rsidRPr="00DF08C0" w:rsidSect="00932813">
      <w:footerReference w:type="default" r:id="rId10"/>
      <w:pgSz w:w="12240" w:h="15840"/>
      <w:pgMar w:top="993" w:right="1418" w:bottom="1276" w:left="1418" w:header="708" w:footer="5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C85" w:rsidRDefault="00953C85">
      <w:pPr>
        <w:spacing w:after="0" w:line="240" w:lineRule="auto"/>
      </w:pPr>
      <w:r>
        <w:separator/>
      </w:r>
    </w:p>
  </w:endnote>
  <w:endnote w:type="continuationSeparator" w:id="0">
    <w:p w:rsidR="00953C85" w:rsidRDefault="0095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58" w:rsidRDefault="00E24658" w:rsidP="00B94BDB">
    <w:pPr>
      <w:pStyle w:val="Piedepgina"/>
      <w:rPr>
        <w:sz w:val="20"/>
        <w:szCs w:val="20"/>
      </w:rPr>
    </w:pPr>
    <w:r>
      <w:rPr>
        <w:rFonts w:ascii="Cambria" w:hAnsi="Cambria"/>
        <w:b/>
      </w:rPr>
      <w:t xml:space="preserve">                                                                                             </w:t>
    </w: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BA2744" w:rsidRPr="00BA2744">
      <w:rPr>
        <w:rFonts w:ascii="Cambria" w:hAnsi="Cambria"/>
        <w:b/>
        <w:noProof/>
        <w:sz w:val="20"/>
        <w:szCs w:val="20"/>
        <w:lang w:val="es-ES"/>
      </w:rPr>
      <w:t>3</w:t>
    </w:r>
    <w:r>
      <w:rPr>
        <w:rFonts w:ascii="Cambria" w:hAnsi="Cambria"/>
        <w:b/>
        <w:sz w:val="20"/>
        <w:szCs w:val="20"/>
      </w:rPr>
      <w:fldChar w:fldCharType="end"/>
    </w:r>
    <w:r>
      <w:rPr>
        <w:rFonts w:ascii="Cambria" w:hAnsi="Cambria"/>
        <w:b/>
        <w:sz w:val="20"/>
        <w:szCs w:val="20"/>
      </w:rPr>
      <w:t xml:space="preserve">                                                           </w:t>
    </w:r>
    <w:r w:rsidR="00174B4D">
      <w:rPr>
        <w:rFonts w:ascii="Cambria" w:hAnsi="Cambria"/>
        <w:b/>
        <w:sz w:val="20"/>
        <w:szCs w:val="20"/>
      </w:rPr>
      <w:t>392</w:t>
    </w:r>
    <w:r>
      <w:rPr>
        <w:rFonts w:ascii="Cambria" w:hAnsi="Cambria"/>
        <w:b/>
        <w:sz w:val="20"/>
        <w:szCs w:val="20"/>
      </w:rPr>
      <w:t>-UAIP-FGR-2019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C85" w:rsidRDefault="00953C85">
      <w:pPr>
        <w:spacing w:after="0" w:line="240" w:lineRule="auto"/>
      </w:pPr>
      <w:r>
        <w:separator/>
      </w:r>
    </w:p>
  </w:footnote>
  <w:footnote w:type="continuationSeparator" w:id="0">
    <w:p w:rsidR="00953C85" w:rsidRDefault="00953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2F02"/>
    <w:multiLevelType w:val="hybridMultilevel"/>
    <w:tmpl w:val="1BA84AB6"/>
    <w:lvl w:ilvl="0" w:tplc="3B0EFA62">
      <w:start w:val="1"/>
      <w:numFmt w:val="lowerLetter"/>
      <w:lvlText w:val="%1)"/>
      <w:lvlJc w:val="left"/>
      <w:pPr>
        <w:ind w:left="720" w:hanging="360"/>
      </w:pPr>
      <w:rPr>
        <w:rFonts w:ascii="Calibri Light" w:hAnsi="Calibri Light" w:cstheme="minorBidi" w:hint="default"/>
        <w:color w:val="1F497D"/>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DA519C"/>
    <w:multiLevelType w:val="hybridMultilevel"/>
    <w:tmpl w:val="4A609628"/>
    <w:lvl w:ilvl="0" w:tplc="2916BA5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072F73"/>
    <w:multiLevelType w:val="hybridMultilevel"/>
    <w:tmpl w:val="F6FA55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3E45733"/>
    <w:multiLevelType w:val="hybridMultilevel"/>
    <w:tmpl w:val="7310B3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1C27D8"/>
    <w:multiLevelType w:val="multilevel"/>
    <w:tmpl w:val="64F80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70F6A"/>
    <w:multiLevelType w:val="hybridMultilevel"/>
    <w:tmpl w:val="F4A4DE90"/>
    <w:lvl w:ilvl="0" w:tplc="E26CF3B2">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51F49E9"/>
    <w:multiLevelType w:val="hybridMultilevel"/>
    <w:tmpl w:val="8A5202EE"/>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D5E7A2E"/>
    <w:multiLevelType w:val="hybridMultilevel"/>
    <w:tmpl w:val="0FA4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7D87264"/>
    <w:multiLevelType w:val="hybridMultilevel"/>
    <w:tmpl w:val="5BD09868"/>
    <w:lvl w:ilvl="0" w:tplc="A086B9C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91150D0"/>
    <w:multiLevelType w:val="hybridMultilevel"/>
    <w:tmpl w:val="22EC141E"/>
    <w:lvl w:ilvl="0" w:tplc="98D6F172">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0" w15:restartNumberingAfterBreak="0">
    <w:nsid w:val="4BFD6724"/>
    <w:multiLevelType w:val="hybridMultilevel"/>
    <w:tmpl w:val="4D8079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4670975"/>
    <w:multiLevelType w:val="hybridMultilevel"/>
    <w:tmpl w:val="FE640AB0"/>
    <w:lvl w:ilvl="0" w:tplc="DF78BDF6">
      <w:start w:val="1"/>
      <w:numFmt w:val="decimal"/>
      <w:lvlText w:val="%1."/>
      <w:lvlJc w:val="left"/>
      <w:pPr>
        <w:ind w:left="502" w:hanging="360"/>
      </w:pPr>
      <w:rPr>
        <w:rFonts w:ascii="Baskerville Old Face" w:hAnsi="Baskerville Old Face" w:hint="default"/>
        <w:b/>
        <w:i w:val="0"/>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2" w15:restartNumberingAfterBreak="0">
    <w:nsid w:val="6760225C"/>
    <w:multiLevelType w:val="hybridMultilevel"/>
    <w:tmpl w:val="F772939E"/>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15:restartNumberingAfterBreak="0">
    <w:nsid w:val="68083A99"/>
    <w:multiLevelType w:val="hybridMultilevel"/>
    <w:tmpl w:val="F4A4DE90"/>
    <w:lvl w:ilvl="0" w:tplc="E26CF3B2">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3D74120"/>
    <w:multiLevelType w:val="hybridMultilevel"/>
    <w:tmpl w:val="CE1E024E"/>
    <w:lvl w:ilvl="0" w:tplc="C36E07BC">
      <w:start w:val="1"/>
      <w:numFmt w:val="decimal"/>
      <w:lvlText w:val="%1)"/>
      <w:lvlJc w:val="left"/>
      <w:pPr>
        <w:ind w:left="720" w:hanging="360"/>
      </w:pPr>
      <w:rPr>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D736AC5"/>
    <w:multiLevelType w:val="hybridMultilevel"/>
    <w:tmpl w:val="97AE598A"/>
    <w:lvl w:ilvl="0" w:tplc="66A07894">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6"/>
  </w:num>
  <w:num w:numId="8">
    <w:abstractNumId w:val="0"/>
  </w:num>
  <w:num w:numId="9">
    <w:abstractNumId w:val="16"/>
  </w:num>
  <w:num w:numId="10">
    <w:abstractNumId w:val="16"/>
  </w:num>
  <w:num w:numId="11">
    <w:abstractNumId w:val="12"/>
  </w:num>
  <w:num w:numId="12">
    <w:abstractNumId w:val="11"/>
  </w:num>
  <w:num w:numId="13">
    <w:abstractNumId w:val="7"/>
  </w:num>
  <w:num w:numId="14">
    <w:abstractNumId w:val="6"/>
  </w:num>
  <w:num w:numId="15">
    <w:abstractNumId w:val="12"/>
  </w:num>
  <w:num w:numId="16">
    <w:abstractNumId w:val="2"/>
  </w:num>
  <w:num w:numId="17">
    <w:abstractNumId w:val="13"/>
  </w:num>
  <w:num w:numId="18">
    <w:abstractNumId w:val="10"/>
  </w:num>
  <w:num w:numId="19">
    <w:abstractNumId w:val="5"/>
  </w:num>
  <w:num w:numId="20">
    <w:abstractNumId w:val="1"/>
  </w:num>
  <w:num w:numId="21">
    <w:abstractNumId w:val="8"/>
  </w:num>
  <w:num w:numId="22">
    <w:abstractNumId w:val="14"/>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noPunctuationKerning/>
  <w:characterSpacingControl w:val="doNotCompress"/>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91"/>
    <w:rsid w:val="000043BA"/>
    <w:rsid w:val="00013F97"/>
    <w:rsid w:val="00014BA7"/>
    <w:rsid w:val="00027006"/>
    <w:rsid w:val="0003235C"/>
    <w:rsid w:val="00036B0E"/>
    <w:rsid w:val="00052158"/>
    <w:rsid w:val="00052161"/>
    <w:rsid w:val="00065BCC"/>
    <w:rsid w:val="00066C4E"/>
    <w:rsid w:val="00070C82"/>
    <w:rsid w:val="0007139D"/>
    <w:rsid w:val="00073E04"/>
    <w:rsid w:val="00074020"/>
    <w:rsid w:val="00076679"/>
    <w:rsid w:val="00076F84"/>
    <w:rsid w:val="00077B72"/>
    <w:rsid w:val="00081E35"/>
    <w:rsid w:val="000A293B"/>
    <w:rsid w:val="000B4CDF"/>
    <w:rsid w:val="000B5C3B"/>
    <w:rsid w:val="000B6E8D"/>
    <w:rsid w:val="000D063D"/>
    <w:rsid w:val="000F3F12"/>
    <w:rsid w:val="000F63E5"/>
    <w:rsid w:val="000F6ABE"/>
    <w:rsid w:val="000F7198"/>
    <w:rsid w:val="00104B51"/>
    <w:rsid w:val="0011018A"/>
    <w:rsid w:val="001269F3"/>
    <w:rsid w:val="00127766"/>
    <w:rsid w:val="00133581"/>
    <w:rsid w:val="001427C6"/>
    <w:rsid w:val="00144B31"/>
    <w:rsid w:val="00150678"/>
    <w:rsid w:val="00160839"/>
    <w:rsid w:val="00163B23"/>
    <w:rsid w:val="00174B4D"/>
    <w:rsid w:val="0018377F"/>
    <w:rsid w:val="00193EF2"/>
    <w:rsid w:val="001A4F5F"/>
    <w:rsid w:val="001B3C71"/>
    <w:rsid w:val="001B70D3"/>
    <w:rsid w:val="001C59BD"/>
    <w:rsid w:val="001D12ED"/>
    <w:rsid w:val="001D6C89"/>
    <w:rsid w:val="001E3953"/>
    <w:rsid w:val="001E4A00"/>
    <w:rsid w:val="001F5526"/>
    <w:rsid w:val="00201A1B"/>
    <w:rsid w:val="0020500D"/>
    <w:rsid w:val="00231308"/>
    <w:rsid w:val="002370E2"/>
    <w:rsid w:val="00240DEE"/>
    <w:rsid w:val="0024423E"/>
    <w:rsid w:val="002463C1"/>
    <w:rsid w:val="002662E0"/>
    <w:rsid w:val="00267A15"/>
    <w:rsid w:val="00273494"/>
    <w:rsid w:val="00274DE8"/>
    <w:rsid w:val="00275669"/>
    <w:rsid w:val="00276DD2"/>
    <w:rsid w:val="00281268"/>
    <w:rsid w:val="00281DC0"/>
    <w:rsid w:val="0028500D"/>
    <w:rsid w:val="002872E1"/>
    <w:rsid w:val="002921A4"/>
    <w:rsid w:val="002A7942"/>
    <w:rsid w:val="002B2257"/>
    <w:rsid w:val="002B7F66"/>
    <w:rsid w:val="002C0DEA"/>
    <w:rsid w:val="002C0F90"/>
    <w:rsid w:val="002D1D07"/>
    <w:rsid w:val="002D5616"/>
    <w:rsid w:val="002D583B"/>
    <w:rsid w:val="002D6D00"/>
    <w:rsid w:val="002E0D8A"/>
    <w:rsid w:val="002E6097"/>
    <w:rsid w:val="002E66AD"/>
    <w:rsid w:val="00300034"/>
    <w:rsid w:val="003122E0"/>
    <w:rsid w:val="00315E35"/>
    <w:rsid w:val="00317E60"/>
    <w:rsid w:val="003365EE"/>
    <w:rsid w:val="0037216E"/>
    <w:rsid w:val="00372181"/>
    <w:rsid w:val="0037218A"/>
    <w:rsid w:val="00373D32"/>
    <w:rsid w:val="00374451"/>
    <w:rsid w:val="00385E7E"/>
    <w:rsid w:val="00395B05"/>
    <w:rsid w:val="00396C70"/>
    <w:rsid w:val="003B5024"/>
    <w:rsid w:val="003C094E"/>
    <w:rsid w:val="003C3C88"/>
    <w:rsid w:val="003D31E0"/>
    <w:rsid w:val="003D44D3"/>
    <w:rsid w:val="004108F8"/>
    <w:rsid w:val="00432F38"/>
    <w:rsid w:val="00444218"/>
    <w:rsid w:val="00470E67"/>
    <w:rsid w:val="0047148A"/>
    <w:rsid w:val="00481D4A"/>
    <w:rsid w:val="004828E3"/>
    <w:rsid w:val="004971AC"/>
    <w:rsid w:val="004A1C54"/>
    <w:rsid w:val="004A3AF4"/>
    <w:rsid w:val="004B4B59"/>
    <w:rsid w:val="004C064E"/>
    <w:rsid w:val="004C58BB"/>
    <w:rsid w:val="004D1D3F"/>
    <w:rsid w:val="004F1E43"/>
    <w:rsid w:val="004F6514"/>
    <w:rsid w:val="00500200"/>
    <w:rsid w:val="0050058D"/>
    <w:rsid w:val="00504BCB"/>
    <w:rsid w:val="00507AB8"/>
    <w:rsid w:val="00511C0A"/>
    <w:rsid w:val="00515B48"/>
    <w:rsid w:val="00535005"/>
    <w:rsid w:val="0054548E"/>
    <w:rsid w:val="00546DDA"/>
    <w:rsid w:val="00580E00"/>
    <w:rsid w:val="00590158"/>
    <w:rsid w:val="005966D9"/>
    <w:rsid w:val="005A168B"/>
    <w:rsid w:val="005A4545"/>
    <w:rsid w:val="005B191D"/>
    <w:rsid w:val="005B2251"/>
    <w:rsid w:val="005B287F"/>
    <w:rsid w:val="005B6EAD"/>
    <w:rsid w:val="005D4B5D"/>
    <w:rsid w:val="005E47C5"/>
    <w:rsid w:val="00607521"/>
    <w:rsid w:val="006078E9"/>
    <w:rsid w:val="00610FEC"/>
    <w:rsid w:val="0061183A"/>
    <w:rsid w:val="006161CD"/>
    <w:rsid w:val="00622C4E"/>
    <w:rsid w:val="006259D4"/>
    <w:rsid w:val="00625E0D"/>
    <w:rsid w:val="00632A54"/>
    <w:rsid w:val="00634710"/>
    <w:rsid w:val="00637738"/>
    <w:rsid w:val="00637B99"/>
    <w:rsid w:val="006403CB"/>
    <w:rsid w:val="00642410"/>
    <w:rsid w:val="006471EB"/>
    <w:rsid w:val="00650C8E"/>
    <w:rsid w:val="00660C28"/>
    <w:rsid w:val="006618F2"/>
    <w:rsid w:val="006716D8"/>
    <w:rsid w:val="006B1135"/>
    <w:rsid w:val="006C2910"/>
    <w:rsid w:val="006D614F"/>
    <w:rsid w:val="006E186F"/>
    <w:rsid w:val="006E69E7"/>
    <w:rsid w:val="006F0608"/>
    <w:rsid w:val="006F3E61"/>
    <w:rsid w:val="006F632A"/>
    <w:rsid w:val="00706B96"/>
    <w:rsid w:val="00720E29"/>
    <w:rsid w:val="00722E85"/>
    <w:rsid w:val="00723565"/>
    <w:rsid w:val="0073104A"/>
    <w:rsid w:val="00737D9F"/>
    <w:rsid w:val="00747091"/>
    <w:rsid w:val="00763D50"/>
    <w:rsid w:val="00776241"/>
    <w:rsid w:val="00780E1B"/>
    <w:rsid w:val="00781DC6"/>
    <w:rsid w:val="00782750"/>
    <w:rsid w:val="0079524A"/>
    <w:rsid w:val="007A1661"/>
    <w:rsid w:val="007B01E4"/>
    <w:rsid w:val="007B278F"/>
    <w:rsid w:val="007B7626"/>
    <w:rsid w:val="007B7D6C"/>
    <w:rsid w:val="007C7B9C"/>
    <w:rsid w:val="007D025A"/>
    <w:rsid w:val="007D2AD2"/>
    <w:rsid w:val="007E374D"/>
    <w:rsid w:val="007E59DE"/>
    <w:rsid w:val="00802677"/>
    <w:rsid w:val="0081126E"/>
    <w:rsid w:val="00826991"/>
    <w:rsid w:val="00832402"/>
    <w:rsid w:val="00832D14"/>
    <w:rsid w:val="008378B0"/>
    <w:rsid w:val="00855CCF"/>
    <w:rsid w:val="0087579B"/>
    <w:rsid w:val="00875B4F"/>
    <w:rsid w:val="00881F24"/>
    <w:rsid w:val="00885B49"/>
    <w:rsid w:val="00893497"/>
    <w:rsid w:val="00893E78"/>
    <w:rsid w:val="008B032A"/>
    <w:rsid w:val="008C5B30"/>
    <w:rsid w:val="008D2242"/>
    <w:rsid w:val="008D280D"/>
    <w:rsid w:val="008E381C"/>
    <w:rsid w:val="008F70EE"/>
    <w:rsid w:val="009000DF"/>
    <w:rsid w:val="0092084C"/>
    <w:rsid w:val="00923D70"/>
    <w:rsid w:val="00930FFF"/>
    <w:rsid w:val="00932813"/>
    <w:rsid w:val="009350C1"/>
    <w:rsid w:val="00935557"/>
    <w:rsid w:val="00937593"/>
    <w:rsid w:val="00941A42"/>
    <w:rsid w:val="00942AFD"/>
    <w:rsid w:val="00944540"/>
    <w:rsid w:val="00946C72"/>
    <w:rsid w:val="009501DD"/>
    <w:rsid w:val="00953C85"/>
    <w:rsid w:val="00970D43"/>
    <w:rsid w:val="00976312"/>
    <w:rsid w:val="00985DF8"/>
    <w:rsid w:val="0098601A"/>
    <w:rsid w:val="009959C2"/>
    <w:rsid w:val="009A35A6"/>
    <w:rsid w:val="009B5AA4"/>
    <w:rsid w:val="009D1EDE"/>
    <w:rsid w:val="009D5464"/>
    <w:rsid w:val="009D736D"/>
    <w:rsid w:val="009E56B5"/>
    <w:rsid w:val="009F2602"/>
    <w:rsid w:val="009F4239"/>
    <w:rsid w:val="009F75E9"/>
    <w:rsid w:val="00A0046B"/>
    <w:rsid w:val="00A01B9C"/>
    <w:rsid w:val="00A06BE7"/>
    <w:rsid w:val="00A07732"/>
    <w:rsid w:val="00A10F0C"/>
    <w:rsid w:val="00A119DF"/>
    <w:rsid w:val="00A169A5"/>
    <w:rsid w:val="00A235E2"/>
    <w:rsid w:val="00A37396"/>
    <w:rsid w:val="00A4139E"/>
    <w:rsid w:val="00A4381C"/>
    <w:rsid w:val="00A460DD"/>
    <w:rsid w:val="00A51506"/>
    <w:rsid w:val="00A62AFD"/>
    <w:rsid w:val="00A642AD"/>
    <w:rsid w:val="00A6487A"/>
    <w:rsid w:val="00A66E62"/>
    <w:rsid w:val="00A674A7"/>
    <w:rsid w:val="00A7419A"/>
    <w:rsid w:val="00A87CA2"/>
    <w:rsid w:val="00A90C02"/>
    <w:rsid w:val="00AA0141"/>
    <w:rsid w:val="00AB1754"/>
    <w:rsid w:val="00AB3A87"/>
    <w:rsid w:val="00AC061D"/>
    <w:rsid w:val="00AC3A9D"/>
    <w:rsid w:val="00AD54AB"/>
    <w:rsid w:val="00AD6EF4"/>
    <w:rsid w:val="00AD7EE8"/>
    <w:rsid w:val="00AE501D"/>
    <w:rsid w:val="00B03F40"/>
    <w:rsid w:val="00B03F6E"/>
    <w:rsid w:val="00B1137E"/>
    <w:rsid w:val="00B13906"/>
    <w:rsid w:val="00B17438"/>
    <w:rsid w:val="00B2203D"/>
    <w:rsid w:val="00B30086"/>
    <w:rsid w:val="00B312D7"/>
    <w:rsid w:val="00B31B51"/>
    <w:rsid w:val="00B445CF"/>
    <w:rsid w:val="00B52148"/>
    <w:rsid w:val="00B601A2"/>
    <w:rsid w:val="00B82C5E"/>
    <w:rsid w:val="00B86791"/>
    <w:rsid w:val="00B87CBB"/>
    <w:rsid w:val="00B9024A"/>
    <w:rsid w:val="00B928D1"/>
    <w:rsid w:val="00B94BDB"/>
    <w:rsid w:val="00BA2744"/>
    <w:rsid w:val="00BC4149"/>
    <w:rsid w:val="00BD2E5B"/>
    <w:rsid w:val="00BD3B67"/>
    <w:rsid w:val="00BD716C"/>
    <w:rsid w:val="00BE4F3A"/>
    <w:rsid w:val="00BE501A"/>
    <w:rsid w:val="00BF0D0D"/>
    <w:rsid w:val="00C04462"/>
    <w:rsid w:val="00C112A1"/>
    <w:rsid w:val="00C32792"/>
    <w:rsid w:val="00C3696E"/>
    <w:rsid w:val="00C400B1"/>
    <w:rsid w:val="00C45682"/>
    <w:rsid w:val="00C54FDC"/>
    <w:rsid w:val="00C62195"/>
    <w:rsid w:val="00C65851"/>
    <w:rsid w:val="00C87247"/>
    <w:rsid w:val="00C90239"/>
    <w:rsid w:val="00C92960"/>
    <w:rsid w:val="00C9320C"/>
    <w:rsid w:val="00C95F1F"/>
    <w:rsid w:val="00C97651"/>
    <w:rsid w:val="00CA0299"/>
    <w:rsid w:val="00CA146D"/>
    <w:rsid w:val="00CA3016"/>
    <w:rsid w:val="00CB3743"/>
    <w:rsid w:val="00CB67AF"/>
    <w:rsid w:val="00CC2A7F"/>
    <w:rsid w:val="00CC7B5E"/>
    <w:rsid w:val="00CD16CD"/>
    <w:rsid w:val="00CD21EE"/>
    <w:rsid w:val="00CD71C3"/>
    <w:rsid w:val="00CF33C6"/>
    <w:rsid w:val="00CF4372"/>
    <w:rsid w:val="00D02E83"/>
    <w:rsid w:val="00D20DEF"/>
    <w:rsid w:val="00D235DC"/>
    <w:rsid w:val="00D24D34"/>
    <w:rsid w:val="00D26054"/>
    <w:rsid w:val="00D51704"/>
    <w:rsid w:val="00D534F5"/>
    <w:rsid w:val="00D56F62"/>
    <w:rsid w:val="00D65829"/>
    <w:rsid w:val="00D66596"/>
    <w:rsid w:val="00D71297"/>
    <w:rsid w:val="00D73B0E"/>
    <w:rsid w:val="00D9143D"/>
    <w:rsid w:val="00DA1EBF"/>
    <w:rsid w:val="00DA27DC"/>
    <w:rsid w:val="00DA4C3E"/>
    <w:rsid w:val="00DA65F6"/>
    <w:rsid w:val="00DB114E"/>
    <w:rsid w:val="00DB2E05"/>
    <w:rsid w:val="00DB35E4"/>
    <w:rsid w:val="00DB525D"/>
    <w:rsid w:val="00DB7922"/>
    <w:rsid w:val="00DC1D67"/>
    <w:rsid w:val="00DC440D"/>
    <w:rsid w:val="00DD6305"/>
    <w:rsid w:val="00DE12E4"/>
    <w:rsid w:val="00DE6099"/>
    <w:rsid w:val="00DF08C0"/>
    <w:rsid w:val="00DF7F1A"/>
    <w:rsid w:val="00E0619B"/>
    <w:rsid w:val="00E10B66"/>
    <w:rsid w:val="00E139BF"/>
    <w:rsid w:val="00E23ECC"/>
    <w:rsid w:val="00E24658"/>
    <w:rsid w:val="00E33E6A"/>
    <w:rsid w:val="00E40C6E"/>
    <w:rsid w:val="00E419FD"/>
    <w:rsid w:val="00E42C95"/>
    <w:rsid w:val="00E545F6"/>
    <w:rsid w:val="00E60375"/>
    <w:rsid w:val="00E60F10"/>
    <w:rsid w:val="00E73373"/>
    <w:rsid w:val="00E756F6"/>
    <w:rsid w:val="00E76357"/>
    <w:rsid w:val="00E91031"/>
    <w:rsid w:val="00E978F3"/>
    <w:rsid w:val="00EA43A0"/>
    <w:rsid w:val="00EA5587"/>
    <w:rsid w:val="00EA6037"/>
    <w:rsid w:val="00EA6C8F"/>
    <w:rsid w:val="00EE6D4F"/>
    <w:rsid w:val="00EF1894"/>
    <w:rsid w:val="00EF4703"/>
    <w:rsid w:val="00EF79E7"/>
    <w:rsid w:val="00F0386A"/>
    <w:rsid w:val="00F07A0F"/>
    <w:rsid w:val="00F11CA6"/>
    <w:rsid w:val="00F11EAB"/>
    <w:rsid w:val="00F17A01"/>
    <w:rsid w:val="00F205B7"/>
    <w:rsid w:val="00F316AC"/>
    <w:rsid w:val="00F32894"/>
    <w:rsid w:val="00F3546C"/>
    <w:rsid w:val="00F405CA"/>
    <w:rsid w:val="00F54A15"/>
    <w:rsid w:val="00F60829"/>
    <w:rsid w:val="00F675B5"/>
    <w:rsid w:val="00F71C3F"/>
    <w:rsid w:val="00F81EC6"/>
    <w:rsid w:val="00F86DB8"/>
    <w:rsid w:val="00F93A05"/>
    <w:rsid w:val="00FB1354"/>
    <w:rsid w:val="00FB59EB"/>
    <w:rsid w:val="00FB61AA"/>
    <w:rsid w:val="00FC2F01"/>
    <w:rsid w:val="00FD6140"/>
    <w:rsid w:val="00FE37A8"/>
    <w:rsid w:val="00FF2FE6"/>
    <w:rsid w:val="00FF5D23"/>
    <w:rsid w:val="05543A92"/>
    <w:rsid w:val="09907FB1"/>
    <w:rsid w:val="0A3F6DF7"/>
    <w:rsid w:val="0BAE1D79"/>
    <w:rsid w:val="11CB7C6B"/>
    <w:rsid w:val="12BB4C3C"/>
    <w:rsid w:val="13857A66"/>
    <w:rsid w:val="14FF676A"/>
    <w:rsid w:val="16972BF4"/>
    <w:rsid w:val="16DE0F52"/>
    <w:rsid w:val="1E7011D6"/>
    <w:rsid w:val="1EDF2E7A"/>
    <w:rsid w:val="273D3C34"/>
    <w:rsid w:val="29C55C91"/>
    <w:rsid w:val="2E5C370E"/>
    <w:rsid w:val="2E75268C"/>
    <w:rsid w:val="314F6B2C"/>
    <w:rsid w:val="34377B8A"/>
    <w:rsid w:val="36CA05B8"/>
    <w:rsid w:val="37035F9D"/>
    <w:rsid w:val="37924412"/>
    <w:rsid w:val="3A13577B"/>
    <w:rsid w:val="3E6E50A0"/>
    <w:rsid w:val="3FA84CD9"/>
    <w:rsid w:val="40716A1E"/>
    <w:rsid w:val="415E631E"/>
    <w:rsid w:val="42237196"/>
    <w:rsid w:val="435F18B1"/>
    <w:rsid w:val="47147978"/>
    <w:rsid w:val="4CCC6D63"/>
    <w:rsid w:val="53D93CF7"/>
    <w:rsid w:val="55C131D6"/>
    <w:rsid w:val="57F769B6"/>
    <w:rsid w:val="5D974C74"/>
    <w:rsid w:val="5F0E3047"/>
    <w:rsid w:val="5F815584"/>
    <w:rsid w:val="5FE72D2A"/>
    <w:rsid w:val="60344A55"/>
    <w:rsid w:val="603D3739"/>
    <w:rsid w:val="61D259E2"/>
    <w:rsid w:val="63AF0147"/>
    <w:rsid w:val="65E32249"/>
    <w:rsid w:val="673078D4"/>
    <w:rsid w:val="67E56C27"/>
    <w:rsid w:val="704E1224"/>
    <w:rsid w:val="70F34FCF"/>
    <w:rsid w:val="75F83A14"/>
    <w:rsid w:val="7E5D2E30"/>
    <w:rsid w:val="7EC66FD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6EAE416-1AF2-4D29-8E1B-2A34CC40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C5"/>
    <w:rPr>
      <w:rFonts w:asciiTheme="minorHAnsi" w:eastAsiaTheme="minorHAnsi" w:hAnsiTheme="minorHAnsi" w:cstheme="minorBidi"/>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rsid w:val="005E47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5E47C5"/>
    <w:rPr>
      <w:rFonts w:ascii="Tahoma" w:hAnsi="Tahoma" w:cs="Tahoma"/>
      <w:sz w:val="16"/>
      <w:szCs w:val="16"/>
      <w:lang w:val="es-SV"/>
    </w:rPr>
  </w:style>
  <w:style w:type="paragraph" w:styleId="Encabezado">
    <w:name w:val="header"/>
    <w:basedOn w:val="Normal"/>
    <w:link w:val="EncabezadoCar"/>
    <w:uiPriority w:val="99"/>
    <w:unhideWhenUsed/>
    <w:qFormat/>
    <w:rsid w:val="005E47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sid w:val="005E47C5"/>
    <w:rPr>
      <w:lang w:val="es-SV"/>
    </w:rPr>
  </w:style>
  <w:style w:type="paragraph" w:styleId="NormalWeb">
    <w:name w:val="Normal (Web)"/>
    <w:uiPriority w:val="99"/>
    <w:unhideWhenUsed/>
    <w:qFormat/>
    <w:rsid w:val="005E47C5"/>
    <w:pPr>
      <w:spacing w:beforeAutospacing="1" w:after="0" w:afterAutospacing="1"/>
    </w:pPr>
    <w:rPr>
      <w:sz w:val="24"/>
      <w:szCs w:val="24"/>
      <w:lang w:val="en-US" w:eastAsia="zh-CN"/>
    </w:rPr>
  </w:style>
  <w:style w:type="paragraph" w:styleId="Piedepgina">
    <w:name w:val="footer"/>
    <w:basedOn w:val="Normal"/>
    <w:link w:val="PiedepginaCar"/>
    <w:uiPriority w:val="99"/>
    <w:unhideWhenUsed/>
    <w:qFormat/>
    <w:rsid w:val="005E47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5E47C5"/>
    <w:rPr>
      <w:lang w:val="es-SV"/>
    </w:rPr>
  </w:style>
  <w:style w:type="paragraph" w:customStyle="1" w:styleId="Prrafodelista1">
    <w:name w:val="Párrafo de lista1"/>
    <w:basedOn w:val="Normal"/>
    <w:uiPriority w:val="34"/>
    <w:qFormat/>
    <w:rsid w:val="005E47C5"/>
    <w:pPr>
      <w:spacing w:after="0" w:line="240" w:lineRule="auto"/>
      <w:ind w:left="720"/>
    </w:pPr>
    <w:rPr>
      <w:rFonts w:ascii="Times New Roman" w:hAnsi="Times New Roman" w:cs="Times New Roman"/>
      <w:sz w:val="24"/>
      <w:szCs w:val="24"/>
      <w:lang w:val="es-ES" w:eastAsia="es-ES"/>
    </w:rPr>
  </w:style>
  <w:style w:type="paragraph" w:customStyle="1" w:styleId="gmail-m1034277362490367888gmail-m-6606222416928580323gmail-m3065810840280630546gmail-m657069286959604606msolistparagraph">
    <w:name w:val="gmail-m_1034277362490367888gmail-m_-6606222416928580323gmail-m_3065810840280630546gmail-m_657069286959604606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gmail-m-3743041898987762478gmail-m-2816959442625449466gmail-m8473259977111090281msolistparagraph">
    <w:name w:val="gmail-m_-3743041898987762478gmail-m_-2816959442625449466gmail-m_8473259977111090281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eastAsia="es-SV"/>
    </w:rPr>
  </w:style>
  <w:style w:type="paragraph" w:customStyle="1" w:styleId="Default">
    <w:name w:val="Default"/>
    <w:basedOn w:val="Normal"/>
    <w:uiPriority w:val="99"/>
    <w:qFormat/>
    <w:rsid w:val="005E47C5"/>
    <w:pPr>
      <w:autoSpaceDE w:val="0"/>
      <w:autoSpaceDN w:val="0"/>
      <w:spacing w:after="0" w:line="240" w:lineRule="auto"/>
    </w:pPr>
    <w:rPr>
      <w:rFonts w:ascii="Calibri" w:hAnsi="Calibri" w:cs="Calibri"/>
      <w:color w:val="000000"/>
      <w:sz w:val="24"/>
      <w:szCs w:val="24"/>
      <w:lang w:eastAsia="es-SV"/>
    </w:rPr>
  </w:style>
  <w:style w:type="paragraph" w:customStyle="1" w:styleId="gmail-m-8063113167914751525gmail-m-4469657241057728130gmail-m1993827264325196363msolistparagraph">
    <w:name w:val="gmail-m_-8063113167914751525gmail-m_-4469657241057728130gmail-m_1993827264325196363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eastAsia="es-SV"/>
    </w:rPr>
  </w:style>
  <w:style w:type="paragraph" w:customStyle="1" w:styleId="Prrafodelista2">
    <w:name w:val="Párrafo de lista2"/>
    <w:basedOn w:val="Normal"/>
    <w:uiPriority w:val="99"/>
    <w:qFormat/>
    <w:rsid w:val="005E47C5"/>
    <w:pPr>
      <w:ind w:left="720"/>
      <w:contextualSpacing/>
    </w:pPr>
  </w:style>
  <w:style w:type="paragraph" w:customStyle="1" w:styleId="Prrafodelista3">
    <w:name w:val="Párrafo de lista3"/>
    <w:basedOn w:val="Normal"/>
    <w:uiPriority w:val="99"/>
    <w:qFormat/>
    <w:rsid w:val="005E47C5"/>
    <w:pPr>
      <w:ind w:left="720"/>
      <w:contextualSpacing/>
    </w:pPr>
  </w:style>
  <w:style w:type="paragraph" w:styleId="Prrafodelista">
    <w:name w:val="List Paragraph"/>
    <w:basedOn w:val="Normal"/>
    <w:uiPriority w:val="34"/>
    <w:qFormat/>
    <w:rsid w:val="00027006"/>
    <w:pPr>
      <w:spacing w:line="252" w:lineRule="auto"/>
      <w:ind w:left="720"/>
      <w:contextualSpacing/>
    </w:pPr>
    <w:rPr>
      <w:rFonts w:ascii="Calibri" w:hAnsi="Calibri" w:cs="Times New Roman"/>
      <w:lang w:val="es-ES"/>
    </w:rPr>
  </w:style>
  <w:style w:type="paragraph" w:customStyle="1" w:styleId="m-3521548983443585078default">
    <w:name w:val="m_-3521548983443585078default"/>
    <w:basedOn w:val="Normal"/>
    <w:uiPriority w:val="99"/>
    <w:rsid w:val="00A3739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3521548983443585078p">
    <w:name w:val="m_-3521548983443585078p"/>
    <w:basedOn w:val="Normal"/>
    <w:uiPriority w:val="99"/>
    <w:rsid w:val="00A3739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p">
    <w:name w:val="p"/>
    <w:basedOn w:val="Normal"/>
    <w:uiPriority w:val="99"/>
    <w:rsid w:val="00625E0D"/>
    <w:pPr>
      <w:spacing w:before="100" w:beforeAutospacing="1" w:after="100" w:afterAutospacing="1" w:line="240" w:lineRule="auto"/>
    </w:pPr>
    <w:rPr>
      <w:rFonts w:ascii="Times New Roman" w:hAnsi="Times New Roman" w:cs="Times New Roman"/>
      <w:color w:val="000000"/>
      <w:sz w:val="24"/>
      <w:szCs w:val="24"/>
      <w:lang w:eastAsia="es-SV"/>
    </w:rPr>
  </w:style>
  <w:style w:type="character" w:styleId="Hipervnculo">
    <w:name w:val="Hyperlink"/>
    <w:basedOn w:val="Fuentedeprrafopredeter"/>
    <w:uiPriority w:val="99"/>
    <w:semiHidden/>
    <w:unhideWhenUsed/>
    <w:rsid w:val="00104B51"/>
    <w:rPr>
      <w:color w:val="0563C1"/>
      <w:u w:val="single"/>
    </w:rPr>
  </w:style>
  <w:style w:type="character" w:styleId="Hipervnculovisitado">
    <w:name w:val="FollowedHyperlink"/>
    <w:basedOn w:val="Fuentedeprrafopredeter"/>
    <w:uiPriority w:val="99"/>
    <w:semiHidden/>
    <w:unhideWhenUsed/>
    <w:rsid w:val="00104B51"/>
    <w:rPr>
      <w:color w:val="954F72"/>
      <w:u w:val="single"/>
    </w:rPr>
  </w:style>
  <w:style w:type="paragraph" w:customStyle="1" w:styleId="msonormal0">
    <w:name w:val="msonormal"/>
    <w:basedOn w:val="Normal"/>
    <w:rsid w:val="00104B5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5">
    <w:name w:val="xl65"/>
    <w:basedOn w:val="Normal"/>
    <w:rsid w:val="00104B5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SV"/>
    </w:rPr>
  </w:style>
  <w:style w:type="paragraph" w:customStyle="1" w:styleId="xl66">
    <w:name w:val="xl66"/>
    <w:basedOn w:val="Normal"/>
    <w:rsid w:val="00104B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lang w:eastAsia="es-SV"/>
    </w:rPr>
  </w:style>
  <w:style w:type="paragraph" w:customStyle="1" w:styleId="xl67">
    <w:name w:val="xl67"/>
    <w:basedOn w:val="Normal"/>
    <w:rsid w:val="00104B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eastAsia="es-SV"/>
    </w:rPr>
  </w:style>
  <w:style w:type="paragraph" w:customStyle="1" w:styleId="xl68">
    <w:name w:val="xl68"/>
    <w:basedOn w:val="Normal"/>
    <w:rsid w:val="00104B51"/>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Cambria" w:eastAsia="Times New Roman" w:hAnsi="Cambria" w:cs="Times New Roman"/>
      <w:b/>
      <w:bCs/>
      <w:sz w:val="24"/>
      <w:szCs w:val="24"/>
      <w:lang w:eastAsia="es-SV"/>
    </w:rPr>
  </w:style>
  <w:style w:type="paragraph" w:customStyle="1" w:styleId="xl69">
    <w:name w:val="xl69"/>
    <w:basedOn w:val="Normal"/>
    <w:rsid w:val="00104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mbria" w:eastAsia="Times New Roman" w:hAnsi="Cambria" w:cs="Times New Roman"/>
      <w:b/>
      <w:bCs/>
      <w:sz w:val="24"/>
      <w:szCs w:val="24"/>
      <w:lang w:eastAsia="es-SV"/>
    </w:rPr>
  </w:style>
  <w:style w:type="paragraph" w:customStyle="1" w:styleId="xl70">
    <w:name w:val="xl70"/>
    <w:basedOn w:val="Normal"/>
    <w:rsid w:val="00104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Cambria" w:eastAsia="Times New Roman" w:hAnsi="Cambria" w:cs="Times New Roman"/>
      <w:b/>
      <w:bCs/>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695">
      <w:bodyDiv w:val="1"/>
      <w:marLeft w:val="0"/>
      <w:marRight w:val="0"/>
      <w:marTop w:val="0"/>
      <w:marBottom w:val="0"/>
      <w:divBdr>
        <w:top w:val="none" w:sz="0" w:space="0" w:color="auto"/>
        <w:left w:val="none" w:sz="0" w:space="0" w:color="auto"/>
        <w:bottom w:val="none" w:sz="0" w:space="0" w:color="auto"/>
        <w:right w:val="none" w:sz="0" w:space="0" w:color="auto"/>
      </w:divBdr>
    </w:div>
    <w:div w:id="13456454">
      <w:bodyDiv w:val="1"/>
      <w:marLeft w:val="0"/>
      <w:marRight w:val="0"/>
      <w:marTop w:val="0"/>
      <w:marBottom w:val="0"/>
      <w:divBdr>
        <w:top w:val="none" w:sz="0" w:space="0" w:color="auto"/>
        <w:left w:val="none" w:sz="0" w:space="0" w:color="auto"/>
        <w:bottom w:val="none" w:sz="0" w:space="0" w:color="auto"/>
        <w:right w:val="none" w:sz="0" w:space="0" w:color="auto"/>
      </w:divBdr>
    </w:div>
    <w:div w:id="30885177">
      <w:bodyDiv w:val="1"/>
      <w:marLeft w:val="0"/>
      <w:marRight w:val="0"/>
      <w:marTop w:val="0"/>
      <w:marBottom w:val="0"/>
      <w:divBdr>
        <w:top w:val="none" w:sz="0" w:space="0" w:color="auto"/>
        <w:left w:val="none" w:sz="0" w:space="0" w:color="auto"/>
        <w:bottom w:val="none" w:sz="0" w:space="0" w:color="auto"/>
        <w:right w:val="none" w:sz="0" w:space="0" w:color="auto"/>
      </w:divBdr>
    </w:div>
    <w:div w:id="51320373">
      <w:bodyDiv w:val="1"/>
      <w:marLeft w:val="0"/>
      <w:marRight w:val="0"/>
      <w:marTop w:val="0"/>
      <w:marBottom w:val="0"/>
      <w:divBdr>
        <w:top w:val="none" w:sz="0" w:space="0" w:color="auto"/>
        <w:left w:val="none" w:sz="0" w:space="0" w:color="auto"/>
        <w:bottom w:val="none" w:sz="0" w:space="0" w:color="auto"/>
        <w:right w:val="none" w:sz="0" w:space="0" w:color="auto"/>
      </w:divBdr>
    </w:div>
    <w:div w:id="99418769">
      <w:bodyDiv w:val="1"/>
      <w:marLeft w:val="0"/>
      <w:marRight w:val="0"/>
      <w:marTop w:val="0"/>
      <w:marBottom w:val="0"/>
      <w:divBdr>
        <w:top w:val="none" w:sz="0" w:space="0" w:color="auto"/>
        <w:left w:val="none" w:sz="0" w:space="0" w:color="auto"/>
        <w:bottom w:val="none" w:sz="0" w:space="0" w:color="auto"/>
        <w:right w:val="none" w:sz="0" w:space="0" w:color="auto"/>
      </w:divBdr>
    </w:div>
    <w:div w:id="179316140">
      <w:bodyDiv w:val="1"/>
      <w:marLeft w:val="0"/>
      <w:marRight w:val="0"/>
      <w:marTop w:val="0"/>
      <w:marBottom w:val="0"/>
      <w:divBdr>
        <w:top w:val="none" w:sz="0" w:space="0" w:color="auto"/>
        <w:left w:val="none" w:sz="0" w:space="0" w:color="auto"/>
        <w:bottom w:val="none" w:sz="0" w:space="0" w:color="auto"/>
        <w:right w:val="none" w:sz="0" w:space="0" w:color="auto"/>
      </w:divBdr>
    </w:div>
    <w:div w:id="225921022">
      <w:bodyDiv w:val="1"/>
      <w:marLeft w:val="0"/>
      <w:marRight w:val="0"/>
      <w:marTop w:val="0"/>
      <w:marBottom w:val="0"/>
      <w:divBdr>
        <w:top w:val="none" w:sz="0" w:space="0" w:color="auto"/>
        <w:left w:val="none" w:sz="0" w:space="0" w:color="auto"/>
        <w:bottom w:val="none" w:sz="0" w:space="0" w:color="auto"/>
        <w:right w:val="none" w:sz="0" w:space="0" w:color="auto"/>
      </w:divBdr>
    </w:div>
    <w:div w:id="255675262">
      <w:bodyDiv w:val="1"/>
      <w:marLeft w:val="0"/>
      <w:marRight w:val="0"/>
      <w:marTop w:val="0"/>
      <w:marBottom w:val="0"/>
      <w:divBdr>
        <w:top w:val="none" w:sz="0" w:space="0" w:color="auto"/>
        <w:left w:val="none" w:sz="0" w:space="0" w:color="auto"/>
        <w:bottom w:val="none" w:sz="0" w:space="0" w:color="auto"/>
        <w:right w:val="none" w:sz="0" w:space="0" w:color="auto"/>
      </w:divBdr>
    </w:div>
    <w:div w:id="256837882">
      <w:bodyDiv w:val="1"/>
      <w:marLeft w:val="0"/>
      <w:marRight w:val="0"/>
      <w:marTop w:val="0"/>
      <w:marBottom w:val="0"/>
      <w:divBdr>
        <w:top w:val="none" w:sz="0" w:space="0" w:color="auto"/>
        <w:left w:val="none" w:sz="0" w:space="0" w:color="auto"/>
        <w:bottom w:val="none" w:sz="0" w:space="0" w:color="auto"/>
        <w:right w:val="none" w:sz="0" w:space="0" w:color="auto"/>
      </w:divBdr>
    </w:div>
    <w:div w:id="276834051">
      <w:bodyDiv w:val="1"/>
      <w:marLeft w:val="0"/>
      <w:marRight w:val="0"/>
      <w:marTop w:val="0"/>
      <w:marBottom w:val="0"/>
      <w:divBdr>
        <w:top w:val="none" w:sz="0" w:space="0" w:color="auto"/>
        <w:left w:val="none" w:sz="0" w:space="0" w:color="auto"/>
        <w:bottom w:val="none" w:sz="0" w:space="0" w:color="auto"/>
        <w:right w:val="none" w:sz="0" w:space="0" w:color="auto"/>
      </w:divBdr>
    </w:div>
    <w:div w:id="329873476">
      <w:bodyDiv w:val="1"/>
      <w:marLeft w:val="0"/>
      <w:marRight w:val="0"/>
      <w:marTop w:val="0"/>
      <w:marBottom w:val="0"/>
      <w:divBdr>
        <w:top w:val="none" w:sz="0" w:space="0" w:color="auto"/>
        <w:left w:val="none" w:sz="0" w:space="0" w:color="auto"/>
        <w:bottom w:val="none" w:sz="0" w:space="0" w:color="auto"/>
        <w:right w:val="none" w:sz="0" w:space="0" w:color="auto"/>
      </w:divBdr>
    </w:div>
    <w:div w:id="354969342">
      <w:bodyDiv w:val="1"/>
      <w:marLeft w:val="0"/>
      <w:marRight w:val="0"/>
      <w:marTop w:val="0"/>
      <w:marBottom w:val="0"/>
      <w:divBdr>
        <w:top w:val="none" w:sz="0" w:space="0" w:color="auto"/>
        <w:left w:val="none" w:sz="0" w:space="0" w:color="auto"/>
        <w:bottom w:val="none" w:sz="0" w:space="0" w:color="auto"/>
        <w:right w:val="none" w:sz="0" w:space="0" w:color="auto"/>
      </w:divBdr>
    </w:div>
    <w:div w:id="366489890">
      <w:bodyDiv w:val="1"/>
      <w:marLeft w:val="0"/>
      <w:marRight w:val="0"/>
      <w:marTop w:val="0"/>
      <w:marBottom w:val="0"/>
      <w:divBdr>
        <w:top w:val="none" w:sz="0" w:space="0" w:color="auto"/>
        <w:left w:val="none" w:sz="0" w:space="0" w:color="auto"/>
        <w:bottom w:val="none" w:sz="0" w:space="0" w:color="auto"/>
        <w:right w:val="none" w:sz="0" w:space="0" w:color="auto"/>
      </w:divBdr>
    </w:div>
    <w:div w:id="443505905">
      <w:bodyDiv w:val="1"/>
      <w:marLeft w:val="0"/>
      <w:marRight w:val="0"/>
      <w:marTop w:val="0"/>
      <w:marBottom w:val="0"/>
      <w:divBdr>
        <w:top w:val="none" w:sz="0" w:space="0" w:color="auto"/>
        <w:left w:val="none" w:sz="0" w:space="0" w:color="auto"/>
        <w:bottom w:val="none" w:sz="0" w:space="0" w:color="auto"/>
        <w:right w:val="none" w:sz="0" w:space="0" w:color="auto"/>
      </w:divBdr>
    </w:div>
    <w:div w:id="462893642">
      <w:bodyDiv w:val="1"/>
      <w:marLeft w:val="0"/>
      <w:marRight w:val="0"/>
      <w:marTop w:val="0"/>
      <w:marBottom w:val="0"/>
      <w:divBdr>
        <w:top w:val="none" w:sz="0" w:space="0" w:color="auto"/>
        <w:left w:val="none" w:sz="0" w:space="0" w:color="auto"/>
        <w:bottom w:val="none" w:sz="0" w:space="0" w:color="auto"/>
        <w:right w:val="none" w:sz="0" w:space="0" w:color="auto"/>
      </w:divBdr>
    </w:div>
    <w:div w:id="551700254">
      <w:bodyDiv w:val="1"/>
      <w:marLeft w:val="0"/>
      <w:marRight w:val="0"/>
      <w:marTop w:val="0"/>
      <w:marBottom w:val="0"/>
      <w:divBdr>
        <w:top w:val="none" w:sz="0" w:space="0" w:color="auto"/>
        <w:left w:val="none" w:sz="0" w:space="0" w:color="auto"/>
        <w:bottom w:val="none" w:sz="0" w:space="0" w:color="auto"/>
        <w:right w:val="none" w:sz="0" w:space="0" w:color="auto"/>
      </w:divBdr>
    </w:div>
    <w:div w:id="606277343">
      <w:bodyDiv w:val="1"/>
      <w:marLeft w:val="0"/>
      <w:marRight w:val="0"/>
      <w:marTop w:val="0"/>
      <w:marBottom w:val="0"/>
      <w:divBdr>
        <w:top w:val="none" w:sz="0" w:space="0" w:color="auto"/>
        <w:left w:val="none" w:sz="0" w:space="0" w:color="auto"/>
        <w:bottom w:val="none" w:sz="0" w:space="0" w:color="auto"/>
        <w:right w:val="none" w:sz="0" w:space="0" w:color="auto"/>
      </w:divBdr>
    </w:div>
    <w:div w:id="607544261">
      <w:bodyDiv w:val="1"/>
      <w:marLeft w:val="0"/>
      <w:marRight w:val="0"/>
      <w:marTop w:val="0"/>
      <w:marBottom w:val="0"/>
      <w:divBdr>
        <w:top w:val="none" w:sz="0" w:space="0" w:color="auto"/>
        <w:left w:val="none" w:sz="0" w:space="0" w:color="auto"/>
        <w:bottom w:val="none" w:sz="0" w:space="0" w:color="auto"/>
        <w:right w:val="none" w:sz="0" w:space="0" w:color="auto"/>
      </w:divBdr>
    </w:div>
    <w:div w:id="625500773">
      <w:bodyDiv w:val="1"/>
      <w:marLeft w:val="0"/>
      <w:marRight w:val="0"/>
      <w:marTop w:val="0"/>
      <w:marBottom w:val="0"/>
      <w:divBdr>
        <w:top w:val="none" w:sz="0" w:space="0" w:color="auto"/>
        <w:left w:val="none" w:sz="0" w:space="0" w:color="auto"/>
        <w:bottom w:val="none" w:sz="0" w:space="0" w:color="auto"/>
        <w:right w:val="none" w:sz="0" w:space="0" w:color="auto"/>
      </w:divBdr>
    </w:div>
    <w:div w:id="628777558">
      <w:bodyDiv w:val="1"/>
      <w:marLeft w:val="0"/>
      <w:marRight w:val="0"/>
      <w:marTop w:val="0"/>
      <w:marBottom w:val="0"/>
      <w:divBdr>
        <w:top w:val="none" w:sz="0" w:space="0" w:color="auto"/>
        <w:left w:val="none" w:sz="0" w:space="0" w:color="auto"/>
        <w:bottom w:val="none" w:sz="0" w:space="0" w:color="auto"/>
        <w:right w:val="none" w:sz="0" w:space="0" w:color="auto"/>
      </w:divBdr>
    </w:div>
    <w:div w:id="644551289">
      <w:bodyDiv w:val="1"/>
      <w:marLeft w:val="0"/>
      <w:marRight w:val="0"/>
      <w:marTop w:val="0"/>
      <w:marBottom w:val="0"/>
      <w:divBdr>
        <w:top w:val="none" w:sz="0" w:space="0" w:color="auto"/>
        <w:left w:val="none" w:sz="0" w:space="0" w:color="auto"/>
        <w:bottom w:val="none" w:sz="0" w:space="0" w:color="auto"/>
        <w:right w:val="none" w:sz="0" w:space="0" w:color="auto"/>
      </w:divBdr>
    </w:div>
    <w:div w:id="683484810">
      <w:bodyDiv w:val="1"/>
      <w:marLeft w:val="0"/>
      <w:marRight w:val="0"/>
      <w:marTop w:val="0"/>
      <w:marBottom w:val="0"/>
      <w:divBdr>
        <w:top w:val="none" w:sz="0" w:space="0" w:color="auto"/>
        <w:left w:val="none" w:sz="0" w:space="0" w:color="auto"/>
        <w:bottom w:val="none" w:sz="0" w:space="0" w:color="auto"/>
        <w:right w:val="none" w:sz="0" w:space="0" w:color="auto"/>
      </w:divBdr>
    </w:div>
    <w:div w:id="724960134">
      <w:bodyDiv w:val="1"/>
      <w:marLeft w:val="0"/>
      <w:marRight w:val="0"/>
      <w:marTop w:val="0"/>
      <w:marBottom w:val="0"/>
      <w:divBdr>
        <w:top w:val="none" w:sz="0" w:space="0" w:color="auto"/>
        <w:left w:val="none" w:sz="0" w:space="0" w:color="auto"/>
        <w:bottom w:val="none" w:sz="0" w:space="0" w:color="auto"/>
        <w:right w:val="none" w:sz="0" w:space="0" w:color="auto"/>
      </w:divBdr>
    </w:div>
    <w:div w:id="796681379">
      <w:bodyDiv w:val="1"/>
      <w:marLeft w:val="0"/>
      <w:marRight w:val="0"/>
      <w:marTop w:val="0"/>
      <w:marBottom w:val="0"/>
      <w:divBdr>
        <w:top w:val="none" w:sz="0" w:space="0" w:color="auto"/>
        <w:left w:val="none" w:sz="0" w:space="0" w:color="auto"/>
        <w:bottom w:val="none" w:sz="0" w:space="0" w:color="auto"/>
        <w:right w:val="none" w:sz="0" w:space="0" w:color="auto"/>
      </w:divBdr>
    </w:div>
    <w:div w:id="819073795">
      <w:bodyDiv w:val="1"/>
      <w:marLeft w:val="0"/>
      <w:marRight w:val="0"/>
      <w:marTop w:val="0"/>
      <w:marBottom w:val="0"/>
      <w:divBdr>
        <w:top w:val="none" w:sz="0" w:space="0" w:color="auto"/>
        <w:left w:val="none" w:sz="0" w:space="0" w:color="auto"/>
        <w:bottom w:val="none" w:sz="0" w:space="0" w:color="auto"/>
        <w:right w:val="none" w:sz="0" w:space="0" w:color="auto"/>
      </w:divBdr>
    </w:div>
    <w:div w:id="841238721">
      <w:bodyDiv w:val="1"/>
      <w:marLeft w:val="0"/>
      <w:marRight w:val="0"/>
      <w:marTop w:val="0"/>
      <w:marBottom w:val="0"/>
      <w:divBdr>
        <w:top w:val="none" w:sz="0" w:space="0" w:color="auto"/>
        <w:left w:val="none" w:sz="0" w:space="0" w:color="auto"/>
        <w:bottom w:val="none" w:sz="0" w:space="0" w:color="auto"/>
        <w:right w:val="none" w:sz="0" w:space="0" w:color="auto"/>
      </w:divBdr>
    </w:div>
    <w:div w:id="858352924">
      <w:bodyDiv w:val="1"/>
      <w:marLeft w:val="0"/>
      <w:marRight w:val="0"/>
      <w:marTop w:val="0"/>
      <w:marBottom w:val="0"/>
      <w:divBdr>
        <w:top w:val="none" w:sz="0" w:space="0" w:color="auto"/>
        <w:left w:val="none" w:sz="0" w:space="0" w:color="auto"/>
        <w:bottom w:val="none" w:sz="0" w:space="0" w:color="auto"/>
        <w:right w:val="none" w:sz="0" w:space="0" w:color="auto"/>
      </w:divBdr>
    </w:div>
    <w:div w:id="877743328">
      <w:bodyDiv w:val="1"/>
      <w:marLeft w:val="0"/>
      <w:marRight w:val="0"/>
      <w:marTop w:val="0"/>
      <w:marBottom w:val="0"/>
      <w:divBdr>
        <w:top w:val="none" w:sz="0" w:space="0" w:color="auto"/>
        <w:left w:val="none" w:sz="0" w:space="0" w:color="auto"/>
        <w:bottom w:val="none" w:sz="0" w:space="0" w:color="auto"/>
        <w:right w:val="none" w:sz="0" w:space="0" w:color="auto"/>
      </w:divBdr>
    </w:div>
    <w:div w:id="908612319">
      <w:bodyDiv w:val="1"/>
      <w:marLeft w:val="0"/>
      <w:marRight w:val="0"/>
      <w:marTop w:val="0"/>
      <w:marBottom w:val="0"/>
      <w:divBdr>
        <w:top w:val="none" w:sz="0" w:space="0" w:color="auto"/>
        <w:left w:val="none" w:sz="0" w:space="0" w:color="auto"/>
        <w:bottom w:val="none" w:sz="0" w:space="0" w:color="auto"/>
        <w:right w:val="none" w:sz="0" w:space="0" w:color="auto"/>
      </w:divBdr>
    </w:div>
    <w:div w:id="974024467">
      <w:bodyDiv w:val="1"/>
      <w:marLeft w:val="0"/>
      <w:marRight w:val="0"/>
      <w:marTop w:val="0"/>
      <w:marBottom w:val="0"/>
      <w:divBdr>
        <w:top w:val="none" w:sz="0" w:space="0" w:color="auto"/>
        <w:left w:val="none" w:sz="0" w:space="0" w:color="auto"/>
        <w:bottom w:val="none" w:sz="0" w:space="0" w:color="auto"/>
        <w:right w:val="none" w:sz="0" w:space="0" w:color="auto"/>
      </w:divBdr>
    </w:div>
    <w:div w:id="975720863">
      <w:bodyDiv w:val="1"/>
      <w:marLeft w:val="0"/>
      <w:marRight w:val="0"/>
      <w:marTop w:val="0"/>
      <w:marBottom w:val="0"/>
      <w:divBdr>
        <w:top w:val="none" w:sz="0" w:space="0" w:color="auto"/>
        <w:left w:val="none" w:sz="0" w:space="0" w:color="auto"/>
        <w:bottom w:val="none" w:sz="0" w:space="0" w:color="auto"/>
        <w:right w:val="none" w:sz="0" w:space="0" w:color="auto"/>
      </w:divBdr>
    </w:div>
    <w:div w:id="984628678">
      <w:bodyDiv w:val="1"/>
      <w:marLeft w:val="0"/>
      <w:marRight w:val="0"/>
      <w:marTop w:val="0"/>
      <w:marBottom w:val="0"/>
      <w:divBdr>
        <w:top w:val="none" w:sz="0" w:space="0" w:color="auto"/>
        <w:left w:val="none" w:sz="0" w:space="0" w:color="auto"/>
        <w:bottom w:val="none" w:sz="0" w:space="0" w:color="auto"/>
        <w:right w:val="none" w:sz="0" w:space="0" w:color="auto"/>
      </w:divBdr>
    </w:div>
    <w:div w:id="1037895659">
      <w:bodyDiv w:val="1"/>
      <w:marLeft w:val="0"/>
      <w:marRight w:val="0"/>
      <w:marTop w:val="0"/>
      <w:marBottom w:val="0"/>
      <w:divBdr>
        <w:top w:val="none" w:sz="0" w:space="0" w:color="auto"/>
        <w:left w:val="none" w:sz="0" w:space="0" w:color="auto"/>
        <w:bottom w:val="none" w:sz="0" w:space="0" w:color="auto"/>
        <w:right w:val="none" w:sz="0" w:space="0" w:color="auto"/>
      </w:divBdr>
    </w:div>
    <w:div w:id="1078361714">
      <w:bodyDiv w:val="1"/>
      <w:marLeft w:val="0"/>
      <w:marRight w:val="0"/>
      <w:marTop w:val="0"/>
      <w:marBottom w:val="0"/>
      <w:divBdr>
        <w:top w:val="none" w:sz="0" w:space="0" w:color="auto"/>
        <w:left w:val="none" w:sz="0" w:space="0" w:color="auto"/>
        <w:bottom w:val="none" w:sz="0" w:space="0" w:color="auto"/>
        <w:right w:val="none" w:sz="0" w:space="0" w:color="auto"/>
      </w:divBdr>
    </w:div>
    <w:div w:id="1112286169">
      <w:bodyDiv w:val="1"/>
      <w:marLeft w:val="0"/>
      <w:marRight w:val="0"/>
      <w:marTop w:val="0"/>
      <w:marBottom w:val="0"/>
      <w:divBdr>
        <w:top w:val="none" w:sz="0" w:space="0" w:color="auto"/>
        <w:left w:val="none" w:sz="0" w:space="0" w:color="auto"/>
        <w:bottom w:val="none" w:sz="0" w:space="0" w:color="auto"/>
        <w:right w:val="none" w:sz="0" w:space="0" w:color="auto"/>
      </w:divBdr>
    </w:div>
    <w:div w:id="1117993812">
      <w:bodyDiv w:val="1"/>
      <w:marLeft w:val="0"/>
      <w:marRight w:val="0"/>
      <w:marTop w:val="0"/>
      <w:marBottom w:val="0"/>
      <w:divBdr>
        <w:top w:val="none" w:sz="0" w:space="0" w:color="auto"/>
        <w:left w:val="none" w:sz="0" w:space="0" w:color="auto"/>
        <w:bottom w:val="none" w:sz="0" w:space="0" w:color="auto"/>
        <w:right w:val="none" w:sz="0" w:space="0" w:color="auto"/>
      </w:divBdr>
    </w:div>
    <w:div w:id="1118716321">
      <w:bodyDiv w:val="1"/>
      <w:marLeft w:val="0"/>
      <w:marRight w:val="0"/>
      <w:marTop w:val="0"/>
      <w:marBottom w:val="0"/>
      <w:divBdr>
        <w:top w:val="none" w:sz="0" w:space="0" w:color="auto"/>
        <w:left w:val="none" w:sz="0" w:space="0" w:color="auto"/>
        <w:bottom w:val="none" w:sz="0" w:space="0" w:color="auto"/>
        <w:right w:val="none" w:sz="0" w:space="0" w:color="auto"/>
      </w:divBdr>
    </w:div>
    <w:div w:id="1142620645">
      <w:bodyDiv w:val="1"/>
      <w:marLeft w:val="0"/>
      <w:marRight w:val="0"/>
      <w:marTop w:val="0"/>
      <w:marBottom w:val="0"/>
      <w:divBdr>
        <w:top w:val="none" w:sz="0" w:space="0" w:color="auto"/>
        <w:left w:val="none" w:sz="0" w:space="0" w:color="auto"/>
        <w:bottom w:val="none" w:sz="0" w:space="0" w:color="auto"/>
        <w:right w:val="none" w:sz="0" w:space="0" w:color="auto"/>
      </w:divBdr>
    </w:div>
    <w:div w:id="1158762266">
      <w:bodyDiv w:val="1"/>
      <w:marLeft w:val="0"/>
      <w:marRight w:val="0"/>
      <w:marTop w:val="0"/>
      <w:marBottom w:val="0"/>
      <w:divBdr>
        <w:top w:val="none" w:sz="0" w:space="0" w:color="auto"/>
        <w:left w:val="none" w:sz="0" w:space="0" w:color="auto"/>
        <w:bottom w:val="none" w:sz="0" w:space="0" w:color="auto"/>
        <w:right w:val="none" w:sz="0" w:space="0" w:color="auto"/>
      </w:divBdr>
    </w:div>
    <w:div w:id="1195655598">
      <w:bodyDiv w:val="1"/>
      <w:marLeft w:val="0"/>
      <w:marRight w:val="0"/>
      <w:marTop w:val="0"/>
      <w:marBottom w:val="0"/>
      <w:divBdr>
        <w:top w:val="none" w:sz="0" w:space="0" w:color="auto"/>
        <w:left w:val="none" w:sz="0" w:space="0" w:color="auto"/>
        <w:bottom w:val="none" w:sz="0" w:space="0" w:color="auto"/>
        <w:right w:val="none" w:sz="0" w:space="0" w:color="auto"/>
      </w:divBdr>
    </w:div>
    <w:div w:id="1234127372">
      <w:bodyDiv w:val="1"/>
      <w:marLeft w:val="0"/>
      <w:marRight w:val="0"/>
      <w:marTop w:val="0"/>
      <w:marBottom w:val="0"/>
      <w:divBdr>
        <w:top w:val="none" w:sz="0" w:space="0" w:color="auto"/>
        <w:left w:val="none" w:sz="0" w:space="0" w:color="auto"/>
        <w:bottom w:val="none" w:sz="0" w:space="0" w:color="auto"/>
        <w:right w:val="none" w:sz="0" w:space="0" w:color="auto"/>
      </w:divBdr>
    </w:div>
    <w:div w:id="1237593279">
      <w:bodyDiv w:val="1"/>
      <w:marLeft w:val="0"/>
      <w:marRight w:val="0"/>
      <w:marTop w:val="0"/>
      <w:marBottom w:val="0"/>
      <w:divBdr>
        <w:top w:val="none" w:sz="0" w:space="0" w:color="auto"/>
        <w:left w:val="none" w:sz="0" w:space="0" w:color="auto"/>
        <w:bottom w:val="none" w:sz="0" w:space="0" w:color="auto"/>
        <w:right w:val="none" w:sz="0" w:space="0" w:color="auto"/>
      </w:divBdr>
    </w:div>
    <w:div w:id="1243178392">
      <w:bodyDiv w:val="1"/>
      <w:marLeft w:val="0"/>
      <w:marRight w:val="0"/>
      <w:marTop w:val="0"/>
      <w:marBottom w:val="0"/>
      <w:divBdr>
        <w:top w:val="none" w:sz="0" w:space="0" w:color="auto"/>
        <w:left w:val="none" w:sz="0" w:space="0" w:color="auto"/>
        <w:bottom w:val="none" w:sz="0" w:space="0" w:color="auto"/>
        <w:right w:val="none" w:sz="0" w:space="0" w:color="auto"/>
      </w:divBdr>
    </w:div>
    <w:div w:id="1246571731">
      <w:bodyDiv w:val="1"/>
      <w:marLeft w:val="0"/>
      <w:marRight w:val="0"/>
      <w:marTop w:val="0"/>
      <w:marBottom w:val="0"/>
      <w:divBdr>
        <w:top w:val="none" w:sz="0" w:space="0" w:color="auto"/>
        <w:left w:val="none" w:sz="0" w:space="0" w:color="auto"/>
        <w:bottom w:val="none" w:sz="0" w:space="0" w:color="auto"/>
        <w:right w:val="none" w:sz="0" w:space="0" w:color="auto"/>
      </w:divBdr>
    </w:div>
    <w:div w:id="1251155959">
      <w:bodyDiv w:val="1"/>
      <w:marLeft w:val="0"/>
      <w:marRight w:val="0"/>
      <w:marTop w:val="0"/>
      <w:marBottom w:val="0"/>
      <w:divBdr>
        <w:top w:val="none" w:sz="0" w:space="0" w:color="auto"/>
        <w:left w:val="none" w:sz="0" w:space="0" w:color="auto"/>
        <w:bottom w:val="none" w:sz="0" w:space="0" w:color="auto"/>
        <w:right w:val="none" w:sz="0" w:space="0" w:color="auto"/>
      </w:divBdr>
    </w:div>
    <w:div w:id="1303653737">
      <w:bodyDiv w:val="1"/>
      <w:marLeft w:val="0"/>
      <w:marRight w:val="0"/>
      <w:marTop w:val="0"/>
      <w:marBottom w:val="0"/>
      <w:divBdr>
        <w:top w:val="none" w:sz="0" w:space="0" w:color="auto"/>
        <w:left w:val="none" w:sz="0" w:space="0" w:color="auto"/>
        <w:bottom w:val="none" w:sz="0" w:space="0" w:color="auto"/>
        <w:right w:val="none" w:sz="0" w:space="0" w:color="auto"/>
      </w:divBdr>
    </w:div>
    <w:div w:id="1312322639">
      <w:bodyDiv w:val="1"/>
      <w:marLeft w:val="0"/>
      <w:marRight w:val="0"/>
      <w:marTop w:val="0"/>
      <w:marBottom w:val="0"/>
      <w:divBdr>
        <w:top w:val="none" w:sz="0" w:space="0" w:color="auto"/>
        <w:left w:val="none" w:sz="0" w:space="0" w:color="auto"/>
        <w:bottom w:val="none" w:sz="0" w:space="0" w:color="auto"/>
        <w:right w:val="none" w:sz="0" w:space="0" w:color="auto"/>
      </w:divBdr>
    </w:div>
    <w:div w:id="1403869466">
      <w:bodyDiv w:val="1"/>
      <w:marLeft w:val="0"/>
      <w:marRight w:val="0"/>
      <w:marTop w:val="0"/>
      <w:marBottom w:val="0"/>
      <w:divBdr>
        <w:top w:val="none" w:sz="0" w:space="0" w:color="auto"/>
        <w:left w:val="none" w:sz="0" w:space="0" w:color="auto"/>
        <w:bottom w:val="none" w:sz="0" w:space="0" w:color="auto"/>
        <w:right w:val="none" w:sz="0" w:space="0" w:color="auto"/>
      </w:divBdr>
    </w:div>
    <w:div w:id="1450707019">
      <w:bodyDiv w:val="1"/>
      <w:marLeft w:val="0"/>
      <w:marRight w:val="0"/>
      <w:marTop w:val="0"/>
      <w:marBottom w:val="0"/>
      <w:divBdr>
        <w:top w:val="none" w:sz="0" w:space="0" w:color="auto"/>
        <w:left w:val="none" w:sz="0" w:space="0" w:color="auto"/>
        <w:bottom w:val="none" w:sz="0" w:space="0" w:color="auto"/>
        <w:right w:val="none" w:sz="0" w:space="0" w:color="auto"/>
      </w:divBdr>
    </w:div>
    <w:div w:id="1476485321">
      <w:bodyDiv w:val="1"/>
      <w:marLeft w:val="0"/>
      <w:marRight w:val="0"/>
      <w:marTop w:val="0"/>
      <w:marBottom w:val="0"/>
      <w:divBdr>
        <w:top w:val="none" w:sz="0" w:space="0" w:color="auto"/>
        <w:left w:val="none" w:sz="0" w:space="0" w:color="auto"/>
        <w:bottom w:val="none" w:sz="0" w:space="0" w:color="auto"/>
        <w:right w:val="none" w:sz="0" w:space="0" w:color="auto"/>
      </w:divBdr>
    </w:div>
    <w:div w:id="1546984695">
      <w:bodyDiv w:val="1"/>
      <w:marLeft w:val="0"/>
      <w:marRight w:val="0"/>
      <w:marTop w:val="0"/>
      <w:marBottom w:val="0"/>
      <w:divBdr>
        <w:top w:val="none" w:sz="0" w:space="0" w:color="auto"/>
        <w:left w:val="none" w:sz="0" w:space="0" w:color="auto"/>
        <w:bottom w:val="none" w:sz="0" w:space="0" w:color="auto"/>
        <w:right w:val="none" w:sz="0" w:space="0" w:color="auto"/>
      </w:divBdr>
    </w:div>
    <w:div w:id="1554538082">
      <w:bodyDiv w:val="1"/>
      <w:marLeft w:val="0"/>
      <w:marRight w:val="0"/>
      <w:marTop w:val="0"/>
      <w:marBottom w:val="0"/>
      <w:divBdr>
        <w:top w:val="none" w:sz="0" w:space="0" w:color="auto"/>
        <w:left w:val="none" w:sz="0" w:space="0" w:color="auto"/>
        <w:bottom w:val="none" w:sz="0" w:space="0" w:color="auto"/>
        <w:right w:val="none" w:sz="0" w:space="0" w:color="auto"/>
      </w:divBdr>
    </w:div>
    <w:div w:id="1647473256">
      <w:bodyDiv w:val="1"/>
      <w:marLeft w:val="0"/>
      <w:marRight w:val="0"/>
      <w:marTop w:val="0"/>
      <w:marBottom w:val="0"/>
      <w:divBdr>
        <w:top w:val="none" w:sz="0" w:space="0" w:color="auto"/>
        <w:left w:val="none" w:sz="0" w:space="0" w:color="auto"/>
        <w:bottom w:val="none" w:sz="0" w:space="0" w:color="auto"/>
        <w:right w:val="none" w:sz="0" w:space="0" w:color="auto"/>
      </w:divBdr>
    </w:div>
    <w:div w:id="1683555232">
      <w:bodyDiv w:val="1"/>
      <w:marLeft w:val="0"/>
      <w:marRight w:val="0"/>
      <w:marTop w:val="0"/>
      <w:marBottom w:val="0"/>
      <w:divBdr>
        <w:top w:val="none" w:sz="0" w:space="0" w:color="auto"/>
        <w:left w:val="none" w:sz="0" w:space="0" w:color="auto"/>
        <w:bottom w:val="none" w:sz="0" w:space="0" w:color="auto"/>
        <w:right w:val="none" w:sz="0" w:space="0" w:color="auto"/>
      </w:divBdr>
    </w:div>
    <w:div w:id="1695301547">
      <w:bodyDiv w:val="1"/>
      <w:marLeft w:val="0"/>
      <w:marRight w:val="0"/>
      <w:marTop w:val="0"/>
      <w:marBottom w:val="0"/>
      <w:divBdr>
        <w:top w:val="none" w:sz="0" w:space="0" w:color="auto"/>
        <w:left w:val="none" w:sz="0" w:space="0" w:color="auto"/>
        <w:bottom w:val="none" w:sz="0" w:space="0" w:color="auto"/>
        <w:right w:val="none" w:sz="0" w:space="0" w:color="auto"/>
      </w:divBdr>
    </w:div>
    <w:div w:id="1749884330">
      <w:bodyDiv w:val="1"/>
      <w:marLeft w:val="0"/>
      <w:marRight w:val="0"/>
      <w:marTop w:val="0"/>
      <w:marBottom w:val="0"/>
      <w:divBdr>
        <w:top w:val="none" w:sz="0" w:space="0" w:color="auto"/>
        <w:left w:val="none" w:sz="0" w:space="0" w:color="auto"/>
        <w:bottom w:val="none" w:sz="0" w:space="0" w:color="auto"/>
        <w:right w:val="none" w:sz="0" w:space="0" w:color="auto"/>
      </w:divBdr>
    </w:div>
    <w:div w:id="1779569298">
      <w:bodyDiv w:val="1"/>
      <w:marLeft w:val="0"/>
      <w:marRight w:val="0"/>
      <w:marTop w:val="0"/>
      <w:marBottom w:val="0"/>
      <w:divBdr>
        <w:top w:val="none" w:sz="0" w:space="0" w:color="auto"/>
        <w:left w:val="none" w:sz="0" w:space="0" w:color="auto"/>
        <w:bottom w:val="none" w:sz="0" w:space="0" w:color="auto"/>
        <w:right w:val="none" w:sz="0" w:space="0" w:color="auto"/>
      </w:divBdr>
    </w:div>
    <w:div w:id="1788698397">
      <w:bodyDiv w:val="1"/>
      <w:marLeft w:val="0"/>
      <w:marRight w:val="0"/>
      <w:marTop w:val="0"/>
      <w:marBottom w:val="0"/>
      <w:divBdr>
        <w:top w:val="none" w:sz="0" w:space="0" w:color="auto"/>
        <w:left w:val="none" w:sz="0" w:space="0" w:color="auto"/>
        <w:bottom w:val="none" w:sz="0" w:space="0" w:color="auto"/>
        <w:right w:val="none" w:sz="0" w:space="0" w:color="auto"/>
      </w:divBdr>
    </w:div>
    <w:div w:id="1800344050">
      <w:bodyDiv w:val="1"/>
      <w:marLeft w:val="0"/>
      <w:marRight w:val="0"/>
      <w:marTop w:val="0"/>
      <w:marBottom w:val="0"/>
      <w:divBdr>
        <w:top w:val="none" w:sz="0" w:space="0" w:color="auto"/>
        <w:left w:val="none" w:sz="0" w:space="0" w:color="auto"/>
        <w:bottom w:val="none" w:sz="0" w:space="0" w:color="auto"/>
        <w:right w:val="none" w:sz="0" w:space="0" w:color="auto"/>
      </w:divBdr>
    </w:div>
    <w:div w:id="1834099335">
      <w:bodyDiv w:val="1"/>
      <w:marLeft w:val="0"/>
      <w:marRight w:val="0"/>
      <w:marTop w:val="0"/>
      <w:marBottom w:val="0"/>
      <w:divBdr>
        <w:top w:val="none" w:sz="0" w:space="0" w:color="auto"/>
        <w:left w:val="none" w:sz="0" w:space="0" w:color="auto"/>
        <w:bottom w:val="none" w:sz="0" w:space="0" w:color="auto"/>
        <w:right w:val="none" w:sz="0" w:space="0" w:color="auto"/>
      </w:divBdr>
    </w:div>
    <w:div w:id="1862740155">
      <w:bodyDiv w:val="1"/>
      <w:marLeft w:val="0"/>
      <w:marRight w:val="0"/>
      <w:marTop w:val="0"/>
      <w:marBottom w:val="0"/>
      <w:divBdr>
        <w:top w:val="none" w:sz="0" w:space="0" w:color="auto"/>
        <w:left w:val="none" w:sz="0" w:space="0" w:color="auto"/>
        <w:bottom w:val="none" w:sz="0" w:space="0" w:color="auto"/>
        <w:right w:val="none" w:sz="0" w:space="0" w:color="auto"/>
      </w:divBdr>
    </w:div>
    <w:div w:id="1877084371">
      <w:bodyDiv w:val="1"/>
      <w:marLeft w:val="0"/>
      <w:marRight w:val="0"/>
      <w:marTop w:val="0"/>
      <w:marBottom w:val="0"/>
      <w:divBdr>
        <w:top w:val="none" w:sz="0" w:space="0" w:color="auto"/>
        <w:left w:val="none" w:sz="0" w:space="0" w:color="auto"/>
        <w:bottom w:val="none" w:sz="0" w:space="0" w:color="auto"/>
        <w:right w:val="none" w:sz="0" w:space="0" w:color="auto"/>
      </w:divBdr>
    </w:div>
    <w:div w:id="1894191061">
      <w:bodyDiv w:val="1"/>
      <w:marLeft w:val="0"/>
      <w:marRight w:val="0"/>
      <w:marTop w:val="0"/>
      <w:marBottom w:val="0"/>
      <w:divBdr>
        <w:top w:val="none" w:sz="0" w:space="0" w:color="auto"/>
        <w:left w:val="none" w:sz="0" w:space="0" w:color="auto"/>
        <w:bottom w:val="none" w:sz="0" w:space="0" w:color="auto"/>
        <w:right w:val="none" w:sz="0" w:space="0" w:color="auto"/>
      </w:divBdr>
    </w:div>
    <w:div w:id="1958101486">
      <w:bodyDiv w:val="1"/>
      <w:marLeft w:val="0"/>
      <w:marRight w:val="0"/>
      <w:marTop w:val="0"/>
      <w:marBottom w:val="0"/>
      <w:divBdr>
        <w:top w:val="none" w:sz="0" w:space="0" w:color="auto"/>
        <w:left w:val="none" w:sz="0" w:space="0" w:color="auto"/>
        <w:bottom w:val="none" w:sz="0" w:space="0" w:color="auto"/>
        <w:right w:val="none" w:sz="0" w:space="0" w:color="auto"/>
      </w:divBdr>
    </w:div>
    <w:div w:id="1963919190">
      <w:bodyDiv w:val="1"/>
      <w:marLeft w:val="0"/>
      <w:marRight w:val="0"/>
      <w:marTop w:val="0"/>
      <w:marBottom w:val="0"/>
      <w:divBdr>
        <w:top w:val="none" w:sz="0" w:space="0" w:color="auto"/>
        <w:left w:val="none" w:sz="0" w:space="0" w:color="auto"/>
        <w:bottom w:val="none" w:sz="0" w:space="0" w:color="auto"/>
        <w:right w:val="none" w:sz="0" w:space="0" w:color="auto"/>
      </w:divBdr>
    </w:div>
    <w:div w:id="1971665357">
      <w:bodyDiv w:val="1"/>
      <w:marLeft w:val="0"/>
      <w:marRight w:val="0"/>
      <w:marTop w:val="0"/>
      <w:marBottom w:val="0"/>
      <w:divBdr>
        <w:top w:val="none" w:sz="0" w:space="0" w:color="auto"/>
        <w:left w:val="none" w:sz="0" w:space="0" w:color="auto"/>
        <w:bottom w:val="none" w:sz="0" w:space="0" w:color="auto"/>
        <w:right w:val="none" w:sz="0" w:space="0" w:color="auto"/>
      </w:divBdr>
    </w:div>
    <w:div w:id="2012296328">
      <w:bodyDiv w:val="1"/>
      <w:marLeft w:val="0"/>
      <w:marRight w:val="0"/>
      <w:marTop w:val="0"/>
      <w:marBottom w:val="0"/>
      <w:divBdr>
        <w:top w:val="none" w:sz="0" w:space="0" w:color="auto"/>
        <w:left w:val="none" w:sz="0" w:space="0" w:color="auto"/>
        <w:bottom w:val="none" w:sz="0" w:space="0" w:color="auto"/>
        <w:right w:val="none" w:sz="0" w:space="0" w:color="auto"/>
      </w:divBdr>
    </w:div>
    <w:div w:id="2118593598">
      <w:bodyDiv w:val="1"/>
      <w:marLeft w:val="0"/>
      <w:marRight w:val="0"/>
      <w:marTop w:val="0"/>
      <w:marBottom w:val="0"/>
      <w:divBdr>
        <w:top w:val="none" w:sz="0" w:space="0" w:color="auto"/>
        <w:left w:val="none" w:sz="0" w:space="0" w:color="auto"/>
        <w:bottom w:val="none" w:sz="0" w:space="0" w:color="auto"/>
        <w:right w:val="none" w:sz="0" w:space="0" w:color="auto"/>
      </w:divBdr>
    </w:div>
    <w:div w:id="2134400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AE5425-E199-46C6-8825-43FD250D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1264</Words>
  <Characters>6956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9</cp:revision>
  <cp:lastPrinted>2019-09-06T18:03:00Z</cp:lastPrinted>
  <dcterms:created xsi:type="dcterms:W3CDTF">2019-10-02T23:47:00Z</dcterms:created>
  <dcterms:modified xsi:type="dcterms:W3CDTF">2020-08-11T01:46:00Z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3082-10.1.0.5795</vt:lpwstr>
  </property>
</Properties>
</file>