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DB525D" w:rsidRDefault="00511C0A">
      <w:pPr>
        <w:spacing w:after="0" w:line="240" w:lineRule="auto"/>
        <w:jc w:val="center"/>
        <w:rPr>
          <w:rFonts w:ascii="Cambria" w:hAnsi="Cambria" w:cs="Times New Roman"/>
          <w:b/>
          <w:sz w:val="24"/>
          <w:szCs w:val="24"/>
        </w:rPr>
      </w:pPr>
      <w:r w:rsidRPr="00DB525D">
        <w:rPr>
          <w:rFonts w:ascii="Cambria" w:hAnsi="Cambria"/>
          <w:noProof/>
          <w:sz w:val="24"/>
          <w:szCs w:val="24"/>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Fiscalía General de la República</w:t>
      </w:r>
    </w:p>
    <w:p w:rsidR="00A10F0C" w:rsidRPr="00DB525D" w:rsidRDefault="00511C0A">
      <w:pPr>
        <w:spacing w:after="0" w:line="240" w:lineRule="auto"/>
        <w:jc w:val="center"/>
        <w:rPr>
          <w:rFonts w:ascii="Monotype Corsiva" w:hAnsi="Monotype Corsiva" w:cs="Times New Roman"/>
          <w:b/>
          <w:sz w:val="20"/>
          <w:szCs w:val="20"/>
        </w:rPr>
      </w:pPr>
      <w:r w:rsidRPr="00DB525D">
        <w:rPr>
          <w:rFonts w:ascii="Monotype Corsiva" w:hAnsi="Monotype Corsiva" w:cs="Times New Roman"/>
          <w:b/>
          <w:sz w:val="20"/>
          <w:szCs w:val="20"/>
        </w:rPr>
        <w:t>Unidad de Acceso a la Información Pública</w:t>
      </w:r>
    </w:p>
    <w:p w:rsidR="00E42C95" w:rsidRDefault="00E42C95">
      <w:pPr>
        <w:spacing w:after="0" w:line="240" w:lineRule="auto"/>
        <w:jc w:val="right"/>
        <w:rPr>
          <w:rFonts w:ascii="Cambria" w:hAnsi="Cambria" w:cs="Times New Roman"/>
          <w:b/>
        </w:rPr>
      </w:pPr>
    </w:p>
    <w:p w:rsidR="00A10F0C" w:rsidRPr="00D9143D" w:rsidRDefault="00511C0A" w:rsidP="00D9143D">
      <w:pPr>
        <w:spacing w:after="0" w:line="240" w:lineRule="auto"/>
        <w:jc w:val="right"/>
        <w:rPr>
          <w:rFonts w:ascii="Cambria" w:hAnsi="Cambria" w:cs="Times New Roman"/>
          <w:b/>
        </w:rPr>
      </w:pPr>
      <w:r w:rsidRPr="00D9143D">
        <w:rPr>
          <w:rFonts w:ascii="Cambria" w:hAnsi="Cambria" w:cs="Times New Roman"/>
          <w:b/>
        </w:rPr>
        <w:t xml:space="preserve"> </w:t>
      </w:r>
    </w:p>
    <w:p w:rsidR="00875B4F" w:rsidRPr="00393F52" w:rsidRDefault="00875B4F" w:rsidP="00D9143D">
      <w:pPr>
        <w:spacing w:after="0" w:line="240" w:lineRule="auto"/>
        <w:jc w:val="right"/>
        <w:rPr>
          <w:rFonts w:ascii="Cambria" w:hAnsi="Cambria" w:cs="Cambria"/>
          <w:b/>
        </w:rPr>
      </w:pPr>
      <w:r w:rsidRPr="00393F52">
        <w:rPr>
          <w:rFonts w:ascii="Cambria" w:hAnsi="Cambria" w:cs="Cambria"/>
          <w:b/>
        </w:rPr>
        <w:t xml:space="preserve">Solicitud Nº </w:t>
      </w:r>
      <w:r w:rsidR="00AE39CA" w:rsidRPr="00393F52">
        <w:rPr>
          <w:rFonts w:ascii="Cambria" w:hAnsi="Cambria" w:cs="Cambria"/>
          <w:b/>
        </w:rPr>
        <w:t>38</w:t>
      </w:r>
      <w:r w:rsidR="00C65851" w:rsidRPr="00393F52">
        <w:rPr>
          <w:rFonts w:ascii="Cambria" w:hAnsi="Cambria" w:cs="Cambria"/>
          <w:b/>
        </w:rPr>
        <w:t>8</w:t>
      </w:r>
      <w:r w:rsidRPr="00393F52">
        <w:rPr>
          <w:rFonts w:ascii="Cambria" w:hAnsi="Cambria" w:cs="Cambria"/>
          <w:b/>
        </w:rPr>
        <w:t>-UAIP-FGR-2019.</w:t>
      </w:r>
    </w:p>
    <w:p w:rsidR="00875B4F" w:rsidRPr="00393F52" w:rsidRDefault="00875B4F" w:rsidP="00D9143D">
      <w:pPr>
        <w:spacing w:after="0" w:line="240" w:lineRule="auto"/>
        <w:jc w:val="right"/>
        <w:rPr>
          <w:rFonts w:ascii="Cambria" w:hAnsi="Cambria" w:cs="Cambria"/>
          <w:b/>
        </w:rPr>
      </w:pPr>
    </w:p>
    <w:p w:rsidR="00875B4F" w:rsidRPr="00393F52" w:rsidRDefault="00875B4F" w:rsidP="00D9143D">
      <w:pPr>
        <w:spacing w:after="0" w:line="240" w:lineRule="auto"/>
        <w:jc w:val="both"/>
        <w:rPr>
          <w:rFonts w:ascii="Cambria" w:hAnsi="Cambria" w:cs="Times New Roman"/>
        </w:rPr>
      </w:pPr>
      <w:r w:rsidRPr="00393F52">
        <w:rPr>
          <w:rFonts w:ascii="Cambria" w:hAnsi="Cambria" w:cs="Times New Roman"/>
          <w:b/>
        </w:rPr>
        <w:t>FISCALÍA GENERAL DE LA REPÚBLICA, UNIDAD DE ACCESO A LA INFORMACIÓN PÚBLICA.</w:t>
      </w:r>
      <w:r w:rsidR="00942AFD" w:rsidRPr="00393F52">
        <w:rPr>
          <w:rFonts w:ascii="Cambria" w:hAnsi="Cambria" w:cs="Times New Roman"/>
        </w:rPr>
        <w:t xml:space="preserve"> San Salvador, a las </w:t>
      </w:r>
      <w:r w:rsidR="00BF7D40">
        <w:rPr>
          <w:rFonts w:ascii="Cambria" w:hAnsi="Cambria" w:cs="Times New Roman"/>
        </w:rPr>
        <w:t>trece</w:t>
      </w:r>
      <w:r w:rsidR="00F3546C" w:rsidRPr="00393F52">
        <w:rPr>
          <w:rFonts w:ascii="Cambria" w:hAnsi="Cambria" w:cs="Times New Roman"/>
        </w:rPr>
        <w:t xml:space="preserve"> </w:t>
      </w:r>
      <w:r w:rsidRPr="00393F52">
        <w:rPr>
          <w:rFonts w:ascii="Cambria" w:hAnsi="Cambria" w:cs="Times New Roman"/>
        </w:rPr>
        <w:t>horas con</w:t>
      </w:r>
      <w:r w:rsidR="00C65851" w:rsidRPr="00393F52">
        <w:rPr>
          <w:rFonts w:ascii="Cambria" w:hAnsi="Cambria" w:cs="Times New Roman"/>
        </w:rPr>
        <w:t xml:space="preserve"> </w:t>
      </w:r>
      <w:r w:rsidR="00F3546C" w:rsidRPr="00393F52">
        <w:rPr>
          <w:rFonts w:ascii="Cambria" w:hAnsi="Cambria" w:cs="Times New Roman"/>
        </w:rPr>
        <w:t xml:space="preserve">quince </w:t>
      </w:r>
      <w:r w:rsidRPr="00393F52">
        <w:rPr>
          <w:rFonts w:ascii="Cambria" w:hAnsi="Cambria" w:cs="Times New Roman"/>
        </w:rPr>
        <w:t xml:space="preserve">minutos del día </w:t>
      </w:r>
      <w:r w:rsidR="00AE39CA" w:rsidRPr="00393F52">
        <w:rPr>
          <w:rFonts w:ascii="Cambria" w:hAnsi="Cambria" w:cs="Times New Roman"/>
        </w:rPr>
        <w:t xml:space="preserve">uno de octubre </w:t>
      </w:r>
      <w:r w:rsidRPr="00393F52">
        <w:rPr>
          <w:rFonts w:ascii="Cambria" w:hAnsi="Cambria" w:cs="Times New Roman"/>
        </w:rPr>
        <w:t>de dos mil diecinueve.</w:t>
      </w:r>
    </w:p>
    <w:p w:rsidR="00875B4F" w:rsidRPr="00393F52" w:rsidRDefault="00875B4F" w:rsidP="00D9143D">
      <w:pPr>
        <w:pStyle w:val="p"/>
        <w:spacing w:before="0" w:beforeAutospacing="0" w:after="0" w:afterAutospacing="0"/>
        <w:jc w:val="both"/>
        <w:rPr>
          <w:rFonts w:ascii="Cambria" w:hAnsi="Cambria" w:cs="Cambria"/>
          <w:sz w:val="22"/>
          <w:szCs w:val="22"/>
        </w:rPr>
      </w:pPr>
    </w:p>
    <w:p w:rsidR="00875B4F" w:rsidRPr="00393F52" w:rsidRDefault="00875B4F" w:rsidP="00D9143D">
      <w:pPr>
        <w:spacing w:after="0" w:line="240" w:lineRule="auto"/>
        <w:jc w:val="both"/>
        <w:rPr>
          <w:rFonts w:ascii="Cambria" w:hAnsi="Cambria" w:cs="Cambria"/>
          <w:b/>
        </w:rPr>
      </w:pPr>
      <w:r w:rsidRPr="00393F52">
        <w:rPr>
          <w:rFonts w:ascii="Cambria" w:hAnsi="Cambria" w:cs="Cambria"/>
        </w:rPr>
        <w:t xml:space="preserve">Se recibió con fecha </w:t>
      </w:r>
      <w:r w:rsidR="00AE39CA" w:rsidRPr="00393F52">
        <w:rPr>
          <w:rFonts w:ascii="Cambria" w:hAnsi="Cambria" w:cs="Cambria"/>
        </w:rPr>
        <w:t xml:space="preserve">diez de septiembre </w:t>
      </w:r>
      <w:r w:rsidRPr="00393F52">
        <w:rPr>
          <w:rFonts w:ascii="Cambria" w:hAnsi="Cambria" w:cs="Cambria"/>
        </w:rPr>
        <w:t>de</w:t>
      </w:r>
      <w:r w:rsidR="00C04462" w:rsidRPr="00393F52">
        <w:rPr>
          <w:rFonts w:ascii="Cambria" w:hAnsi="Cambria" w:cs="Cambria"/>
        </w:rPr>
        <w:t>l</w:t>
      </w:r>
      <w:r w:rsidRPr="00393F52">
        <w:rPr>
          <w:rFonts w:ascii="Cambria" w:hAnsi="Cambria" w:cs="Cambria"/>
        </w:rPr>
        <w:t xml:space="preserve"> presente año, solicitud de información en el correo electrónico institucional de esta Unidad, conforme a la Ley de Acceso a la Información Pública (en adelante LAIP), enviada por </w:t>
      </w:r>
      <w:r w:rsidR="00E42C95" w:rsidRPr="00393F52">
        <w:rPr>
          <w:rFonts w:ascii="Cambria" w:hAnsi="Cambria" w:cs="Cambria"/>
        </w:rPr>
        <w:t>e</w:t>
      </w:r>
      <w:r w:rsidRPr="00393F52">
        <w:rPr>
          <w:rFonts w:ascii="Cambria" w:hAnsi="Cambria" w:cs="Cambria"/>
        </w:rPr>
        <w:t>l ciudadan</w:t>
      </w:r>
      <w:r w:rsidR="00E42C95" w:rsidRPr="00393F52">
        <w:rPr>
          <w:rFonts w:ascii="Cambria" w:hAnsi="Cambria" w:cs="Cambria"/>
        </w:rPr>
        <w:t>o</w:t>
      </w:r>
      <w:r w:rsidRPr="00393F52">
        <w:rPr>
          <w:rFonts w:ascii="Cambria" w:hAnsi="Cambria" w:cs="Cambria"/>
        </w:rPr>
        <w:t xml:space="preserve"> </w:t>
      </w:r>
      <w:r w:rsidR="00AC6BA0">
        <w:rPr>
          <w:rFonts w:ascii="Cambria" w:hAnsi="Cambria" w:cs="Cambria"/>
          <w:b/>
          <w:bCs/>
        </w:rPr>
        <w:t>------------------------------------------------</w:t>
      </w:r>
      <w:r w:rsidRPr="00393F52">
        <w:rPr>
          <w:rFonts w:ascii="Cambria" w:hAnsi="Cambria" w:cs="Cambria"/>
        </w:rPr>
        <w:t xml:space="preserve">, con Documento Único de Identidad número </w:t>
      </w:r>
      <w:r w:rsidR="00AC6BA0">
        <w:rPr>
          <w:rFonts w:ascii="Cambria" w:hAnsi="Cambria" w:cs="Cambria"/>
        </w:rPr>
        <w:t>-----------------------------------------------------------------------------------</w:t>
      </w:r>
      <w:r w:rsidRPr="00393F52">
        <w:rPr>
          <w:rFonts w:ascii="Cambria" w:hAnsi="Cambria" w:cs="Cambria"/>
        </w:rPr>
        <w:t xml:space="preserve">, de la que se hacen las siguientes </w:t>
      </w:r>
      <w:r w:rsidRPr="00393F52">
        <w:rPr>
          <w:rFonts w:ascii="Cambria" w:hAnsi="Cambria" w:cs="Cambria"/>
          <w:b/>
        </w:rPr>
        <w:t xml:space="preserve">CONSIDERACIONES:  </w:t>
      </w:r>
    </w:p>
    <w:p w:rsidR="00875B4F" w:rsidRPr="00393F52" w:rsidRDefault="00875B4F" w:rsidP="00D9143D">
      <w:pPr>
        <w:spacing w:after="0" w:line="240" w:lineRule="auto"/>
        <w:jc w:val="both"/>
        <w:rPr>
          <w:rFonts w:ascii="Cambria" w:hAnsi="Cambria" w:cs="Cambria"/>
          <w:b/>
        </w:rPr>
      </w:pPr>
    </w:p>
    <w:p w:rsidR="00875B4F" w:rsidRPr="00393F52" w:rsidRDefault="00875B4F" w:rsidP="00D9143D">
      <w:pPr>
        <w:spacing w:after="0" w:line="240" w:lineRule="auto"/>
        <w:jc w:val="both"/>
        <w:rPr>
          <w:rFonts w:ascii="Cambria" w:hAnsi="Cambria" w:cs="Cambria"/>
        </w:rPr>
      </w:pPr>
      <w:r w:rsidRPr="00393F52">
        <w:rPr>
          <w:rFonts w:ascii="Cambria" w:hAnsi="Cambria" w:cs="Cambria"/>
          <w:b/>
        </w:rPr>
        <w:t>I.</w:t>
      </w:r>
      <w:r w:rsidRPr="00393F52">
        <w:rPr>
          <w:rFonts w:ascii="Cambria" w:hAnsi="Cambria" w:cs="Cambria"/>
        </w:rPr>
        <w:t xml:space="preserve"> De la solic</w:t>
      </w:r>
      <w:r w:rsidR="00E545F6" w:rsidRPr="00393F52">
        <w:rPr>
          <w:rFonts w:ascii="Cambria" w:hAnsi="Cambria" w:cs="Cambria"/>
        </w:rPr>
        <w:t>itud presentada, se tiene que el interesado</w:t>
      </w:r>
      <w:r w:rsidRPr="00393F52">
        <w:rPr>
          <w:rFonts w:ascii="Cambria" w:hAnsi="Cambria" w:cs="Cambria"/>
        </w:rPr>
        <w:t xml:space="preserve"> literalmente pide se le proporcione la siguiente información: </w:t>
      </w:r>
      <w:r w:rsidR="00E24658" w:rsidRPr="00393F52">
        <w:rPr>
          <w:rFonts w:ascii="Cambria" w:hAnsi="Cambria"/>
          <w:bCs/>
          <w:i/>
          <w:iCs/>
          <w:shd w:val="clear" w:color="auto" w:fill="FFFFFF"/>
        </w:rPr>
        <w:t>“</w:t>
      </w:r>
      <w:r w:rsidR="00AE39CA" w:rsidRPr="00393F52">
        <w:rPr>
          <w:rFonts w:ascii="Cambria" w:hAnsi="Cambria" w:cs="Times New Roman"/>
          <w:bCs/>
          <w:i/>
          <w:iCs/>
        </w:rPr>
        <w:t xml:space="preserve">Cantidad total de capturas realizadas a personas identificadas como pandilleros de junio a agosto de 2019, identificando la edad y el sexo de las/los detenidos, la pandilla a la que pertenece los municipios y departamentos donde se realizaron las detenciones, el tipo de delito por el que han sido procesados los detenidos y la etapa del proceso penal ordinario en la que se encuentran los casos (inicial, </w:t>
      </w:r>
      <w:proofErr w:type="gramStart"/>
      <w:r w:rsidR="00AE39CA" w:rsidRPr="00393F52">
        <w:rPr>
          <w:rFonts w:ascii="Cambria" w:hAnsi="Cambria" w:cs="Times New Roman"/>
          <w:bCs/>
          <w:i/>
          <w:iCs/>
        </w:rPr>
        <w:t>preliminar</w:t>
      </w:r>
      <w:proofErr w:type="gramEnd"/>
      <w:r w:rsidR="00AE39CA" w:rsidRPr="00393F52">
        <w:rPr>
          <w:rFonts w:ascii="Cambria" w:hAnsi="Cambria" w:cs="Times New Roman"/>
          <w:bCs/>
          <w:i/>
          <w:iCs/>
        </w:rPr>
        <w:t xml:space="preserve"> o sentencia</w:t>
      </w:r>
      <w:r w:rsidR="00C04462" w:rsidRPr="00393F52">
        <w:rPr>
          <w:rFonts w:ascii="Cambria" w:hAnsi="Cambria"/>
          <w:bCs/>
          <w:i/>
          <w:iCs/>
          <w:shd w:val="clear" w:color="auto" w:fill="FFFFFF"/>
        </w:rPr>
        <w:t>.</w:t>
      </w:r>
      <w:r w:rsidR="00E24658" w:rsidRPr="00393F52">
        <w:rPr>
          <w:rFonts w:ascii="Cambria" w:hAnsi="Cambria"/>
          <w:bCs/>
          <w:i/>
          <w:iCs/>
          <w:shd w:val="clear" w:color="auto" w:fill="FFFFFF"/>
        </w:rPr>
        <w:t>”</w:t>
      </w:r>
    </w:p>
    <w:p w:rsidR="00AE39CA" w:rsidRPr="00393F52" w:rsidRDefault="00AE39CA" w:rsidP="00D9143D">
      <w:pPr>
        <w:spacing w:after="0" w:line="240" w:lineRule="auto"/>
        <w:jc w:val="both"/>
        <w:rPr>
          <w:rFonts w:ascii="Cambria" w:hAnsi="Cambria"/>
          <w:lang w:eastAsia="es-ES"/>
        </w:rPr>
      </w:pPr>
    </w:p>
    <w:p w:rsidR="00875B4F" w:rsidRPr="00393F52" w:rsidRDefault="00875B4F" w:rsidP="00D9143D">
      <w:pPr>
        <w:spacing w:after="0" w:line="240" w:lineRule="auto"/>
        <w:jc w:val="both"/>
        <w:rPr>
          <w:rFonts w:ascii="Cambria" w:hAnsi="Cambria"/>
          <w:i/>
        </w:rPr>
      </w:pPr>
      <w:r w:rsidRPr="00393F52">
        <w:rPr>
          <w:rFonts w:ascii="Cambria" w:hAnsi="Cambria"/>
          <w:lang w:eastAsia="es-ES"/>
        </w:rPr>
        <w:t xml:space="preserve">Período solicitado: </w:t>
      </w:r>
      <w:r w:rsidRPr="00393F52">
        <w:rPr>
          <w:rFonts w:ascii="Cambria" w:hAnsi="Cambria"/>
        </w:rPr>
        <w:t xml:space="preserve">Desde </w:t>
      </w:r>
      <w:r w:rsidR="00AE39CA" w:rsidRPr="00393F52">
        <w:rPr>
          <w:rFonts w:ascii="Cambria" w:hAnsi="Cambria"/>
        </w:rPr>
        <w:t>junio hasta agosto de</w:t>
      </w:r>
      <w:r w:rsidRPr="00393F52">
        <w:rPr>
          <w:rFonts w:ascii="Cambria" w:hAnsi="Cambria"/>
        </w:rPr>
        <w:t xml:space="preserve"> 2019</w:t>
      </w:r>
      <w:r w:rsidRPr="00393F52">
        <w:rPr>
          <w:rFonts w:ascii="Cambria" w:hAnsi="Cambria"/>
          <w:i/>
        </w:rPr>
        <w:t xml:space="preserve">. </w:t>
      </w:r>
    </w:p>
    <w:p w:rsidR="00875B4F" w:rsidRPr="00393F52" w:rsidRDefault="00875B4F" w:rsidP="00D9143D">
      <w:pPr>
        <w:spacing w:after="0" w:line="240" w:lineRule="auto"/>
        <w:jc w:val="both"/>
        <w:rPr>
          <w:rFonts w:ascii="Cambria" w:hAnsi="Cambria"/>
          <w:i/>
        </w:rPr>
      </w:pPr>
    </w:p>
    <w:p w:rsidR="006259D4" w:rsidRPr="00393F52" w:rsidRDefault="006259D4" w:rsidP="00D9143D">
      <w:pPr>
        <w:spacing w:after="0" w:line="240" w:lineRule="auto"/>
        <w:jc w:val="both"/>
        <w:rPr>
          <w:rFonts w:ascii="Cambria" w:hAnsi="Cambria" w:cs="Cambria"/>
        </w:rPr>
      </w:pPr>
      <w:r w:rsidRPr="00393F52">
        <w:rPr>
          <w:rFonts w:ascii="Cambria" w:hAnsi="Cambria" w:cs="Cambria"/>
          <w:b/>
        </w:rPr>
        <w:t>II.</w:t>
      </w:r>
      <w:r w:rsidRPr="00393F52">
        <w:rPr>
          <w:rFonts w:ascii="Cambria" w:hAnsi="Cambria" w:cs="Cambria"/>
        </w:rPr>
        <w:t xml:space="preserve"> Conforme al artículo 66 LAIP, se han analizado los requisitos de fondo y forma que debe cumplir la solicitud, verificando que ésta cumple con los requisitos legales de claridad y precisión; y habiendo el interesado, enviado copia de su Documento Único de Identidad, conforme a lo establecido en el artículo 52 del Reglamento LAIP, se continuó con el trámite de su solicitud.</w:t>
      </w:r>
    </w:p>
    <w:p w:rsidR="006259D4" w:rsidRPr="00393F52" w:rsidRDefault="006259D4" w:rsidP="00D9143D">
      <w:pPr>
        <w:spacing w:after="0" w:line="240" w:lineRule="auto"/>
        <w:jc w:val="both"/>
        <w:rPr>
          <w:rFonts w:ascii="Cambria" w:hAnsi="Cambria" w:cs="Cambria"/>
        </w:rPr>
      </w:pPr>
    </w:p>
    <w:p w:rsidR="006259D4" w:rsidRPr="00393F52" w:rsidRDefault="006259D4" w:rsidP="00D9143D">
      <w:pPr>
        <w:spacing w:after="0" w:line="240" w:lineRule="auto"/>
        <w:jc w:val="both"/>
        <w:rPr>
          <w:rFonts w:ascii="Cambria" w:hAnsi="Cambria" w:cs="Cambria"/>
        </w:rPr>
      </w:pPr>
      <w:r w:rsidRPr="00393F52">
        <w:rPr>
          <w:rFonts w:ascii="Cambria" w:hAnsi="Cambria" w:cs="Cambria"/>
          <w:b/>
        </w:rPr>
        <w:t>III.</w:t>
      </w:r>
      <w:r w:rsidRPr="00393F52">
        <w:rPr>
          <w:rFonts w:ascii="Cambria" w:hAnsi="Cambria" w:cs="Cambria"/>
        </w:rPr>
        <w:t xml:space="preserve"> Con el objeto de localizar, verificar la clasificación y, en su caso, comunicar la manera en que se encuentra disponible la información, se transmitió la solicitud al Departamento de Estadística, de esta Fiscalía, conforme al artículo 70 LAIP.</w:t>
      </w:r>
    </w:p>
    <w:p w:rsidR="00642410" w:rsidRPr="00393F52" w:rsidRDefault="00642410" w:rsidP="00D9143D">
      <w:pPr>
        <w:spacing w:after="0" w:line="240" w:lineRule="auto"/>
        <w:jc w:val="both"/>
        <w:rPr>
          <w:rFonts w:ascii="Cambria" w:hAnsi="Cambria" w:cs="Cambria"/>
        </w:rPr>
      </w:pPr>
    </w:p>
    <w:p w:rsidR="00642410" w:rsidRPr="00393F52" w:rsidRDefault="00444218" w:rsidP="00D9143D">
      <w:pPr>
        <w:spacing w:after="0" w:line="240" w:lineRule="auto"/>
        <w:jc w:val="both"/>
        <w:rPr>
          <w:rFonts w:ascii="Cambria" w:hAnsi="Cambria" w:cs="Times New Roman"/>
        </w:rPr>
      </w:pPr>
      <w:r w:rsidRPr="00393F52">
        <w:rPr>
          <w:rFonts w:ascii="Cambria" w:eastAsia="Cambria" w:hAnsi="Cambria" w:cs="Cambria"/>
          <w:b/>
        </w:rPr>
        <w:t>IV.</w:t>
      </w:r>
      <w:r w:rsidRPr="00393F52">
        <w:rPr>
          <w:rFonts w:ascii="Cambria" w:eastAsia="Cambria" w:hAnsi="Cambria" w:cs="Cambria"/>
        </w:rPr>
        <w:t xml:space="preserve"> </w:t>
      </w:r>
      <w:r w:rsidR="00642410" w:rsidRPr="00393F52">
        <w:rPr>
          <w:rFonts w:ascii="Cambria" w:hAnsi="Cambria" w:cs="Times New Roman"/>
        </w:rPr>
        <w:t xml:space="preserve">Con relación al plazo, se observa que según el detalle de la información solicitada por el peticionario, no obstante comprende desde junio </w:t>
      </w:r>
      <w:r w:rsidR="00AE39CA" w:rsidRPr="00393F52">
        <w:rPr>
          <w:rFonts w:ascii="Cambria" w:hAnsi="Cambria" w:cs="Times New Roman"/>
        </w:rPr>
        <w:t xml:space="preserve">hasta agosto </w:t>
      </w:r>
      <w:r w:rsidR="00642410" w:rsidRPr="00393F52">
        <w:rPr>
          <w:rFonts w:ascii="Cambria" w:hAnsi="Cambria" w:cs="Times New Roman"/>
        </w:rPr>
        <w:t>del corriente año, por el desglose con el que es requerida la información, ha implicado un mayor esfuerzo para la búsqueda, procesamiento y construcción en detalle de los datos requeridos, utilizando para ello mayor cantidad de tiempo y el empleo de más recurso humano; por dichas circunstancias excepcionales se volvió necesario extender el plazo de respuesta de la solicitud por cinco días adicionales, de conformidad a lo dispuesto en el inciso 2º del Art. 71 LAIP.</w:t>
      </w:r>
    </w:p>
    <w:p w:rsidR="00642410" w:rsidRPr="00393F52" w:rsidRDefault="00642410" w:rsidP="00D9143D">
      <w:pPr>
        <w:spacing w:after="0" w:line="240" w:lineRule="auto"/>
        <w:jc w:val="both"/>
        <w:rPr>
          <w:rFonts w:ascii="Cambria" w:eastAsia="Cambria" w:hAnsi="Cambria" w:cs="Cambria"/>
        </w:rPr>
      </w:pPr>
    </w:p>
    <w:p w:rsidR="00393F52" w:rsidRPr="00393F52" w:rsidRDefault="00642410" w:rsidP="00393F52">
      <w:pPr>
        <w:spacing w:after="0" w:line="240" w:lineRule="auto"/>
        <w:jc w:val="both"/>
        <w:rPr>
          <w:rFonts w:ascii="Cambria" w:hAnsi="Cambria" w:cs="Times New Roman"/>
        </w:rPr>
      </w:pPr>
      <w:r w:rsidRPr="00393F52">
        <w:rPr>
          <w:rFonts w:ascii="Cambria" w:eastAsia="Cambria" w:hAnsi="Cambria" w:cs="Cambria"/>
          <w:b/>
        </w:rPr>
        <w:t>V.</w:t>
      </w:r>
      <w:r w:rsidRPr="00393F52">
        <w:rPr>
          <w:rFonts w:ascii="Cambria" w:eastAsia="Cambria" w:hAnsi="Cambria" w:cs="Cambria"/>
        </w:rPr>
        <w:t xml:space="preserve"> </w:t>
      </w:r>
      <w:r w:rsidR="00393F52" w:rsidRPr="00393F52">
        <w:rPr>
          <w:rFonts w:ascii="Cambria" w:hAnsi="Cambria" w:cs="Times New Roman"/>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393F52" w:rsidRPr="00393F52" w:rsidRDefault="00393F52" w:rsidP="00393F52">
      <w:pPr>
        <w:spacing w:after="0" w:line="240" w:lineRule="auto"/>
        <w:jc w:val="both"/>
        <w:rPr>
          <w:rFonts w:ascii="Cambria" w:hAnsi="Cambria" w:cs="Times New Roman"/>
        </w:rPr>
      </w:pPr>
    </w:p>
    <w:p w:rsidR="00444218" w:rsidRPr="00393F52" w:rsidRDefault="00393F52" w:rsidP="00393F52">
      <w:pPr>
        <w:spacing w:after="0" w:line="240" w:lineRule="auto"/>
        <w:jc w:val="both"/>
        <w:rPr>
          <w:rFonts w:ascii="Cambria" w:hAnsi="Cambria" w:cs="Cambria"/>
          <w:color w:val="000000" w:themeColor="text1"/>
        </w:rPr>
      </w:pPr>
      <w:r w:rsidRPr="00393F52">
        <w:rPr>
          <w:rFonts w:ascii="Cambria" w:hAnsi="Cambria" w:cs="Times New Roman"/>
          <w:b/>
        </w:rPr>
        <w:lastRenderedPageBreak/>
        <w:t>POR TANTO</w:t>
      </w:r>
      <w:r w:rsidRPr="00393F52">
        <w:rPr>
          <w:rFonts w:ascii="Cambria" w:hAnsi="Cambria" w:cs="Times New Roman"/>
        </w:rPr>
        <w:t>, e</w:t>
      </w:r>
      <w:r w:rsidRPr="00393F52">
        <w:rPr>
          <w:rFonts w:ascii="Cambria" w:hAnsi="Cambria"/>
        </w:rPr>
        <w:t xml:space="preserve">n razón de lo anterior, con base en los artículos 62, 65, 66, 70, 71, 72 LAIP, 80, 81, 82 y 163 inciso 1° </w:t>
      </w:r>
      <w:r w:rsidRPr="00393F52">
        <w:rPr>
          <w:rFonts w:ascii="Cambria" w:hAnsi="Cambria" w:cs="Times New Roman"/>
        </w:rPr>
        <w:t>LPA</w:t>
      </w:r>
      <w:r w:rsidRPr="00393F52">
        <w:rPr>
          <w:rFonts w:ascii="Cambria" w:hAnsi="Cambria"/>
        </w:rPr>
        <w:t xml:space="preserve"> se </w:t>
      </w:r>
      <w:r w:rsidRPr="00393F52">
        <w:rPr>
          <w:rFonts w:ascii="Cambria" w:hAnsi="Cambria" w:cs="Cambria"/>
          <w:b/>
        </w:rPr>
        <w:t xml:space="preserve">RESUELVE: CONCEDER EL ACCESO A LA INFORMACIÓN SOLICITADA, </w:t>
      </w:r>
      <w:r w:rsidRPr="00393F52">
        <w:rPr>
          <w:rFonts w:ascii="Cambria" w:hAnsi="Cambria" w:cs="Cambria"/>
          <w:color w:val="000000" w:themeColor="text1"/>
        </w:rPr>
        <w:t>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w:t>
      </w:r>
    </w:p>
    <w:p w:rsidR="00393F52" w:rsidRPr="00393F52" w:rsidRDefault="00393F52" w:rsidP="00393F52">
      <w:pPr>
        <w:spacing w:after="0" w:line="240" w:lineRule="auto"/>
        <w:jc w:val="both"/>
        <w:rPr>
          <w:rFonts w:ascii="Cambria" w:hAnsi="Cambria" w:cs="Cambria"/>
          <w:bCs/>
          <w:iCs/>
          <w:strike/>
        </w:rPr>
      </w:pPr>
    </w:p>
    <w:p w:rsidR="0037218A" w:rsidRPr="00393F52" w:rsidRDefault="0037218A" w:rsidP="00D9143D">
      <w:pPr>
        <w:spacing w:after="0" w:line="240" w:lineRule="auto"/>
        <w:jc w:val="both"/>
        <w:rPr>
          <w:rFonts w:ascii="Cambria" w:hAnsi="Cambria" w:cs="Cambria"/>
        </w:rPr>
      </w:pPr>
      <w:r w:rsidRPr="00393F52">
        <w:rPr>
          <w:rFonts w:ascii="Cambria" w:hAnsi="Cambria" w:cs="Cambria"/>
        </w:rPr>
        <w:t>En relación a la información estadística que se entrega se hacen las siguientes aclaraciones:</w:t>
      </w:r>
    </w:p>
    <w:p w:rsidR="0037218A" w:rsidRPr="00393F52" w:rsidRDefault="0037218A" w:rsidP="00D9143D">
      <w:pPr>
        <w:pStyle w:val="Prrafodelista"/>
        <w:numPr>
          <w:ilvl w:val="0"/>
          <w:numId w:val="20"/>
        </w:numPr>
        <w:spacing w:after="0" w:line="240" w:lineRule="auto"/>
        <w:jc w:val="both"/>
        <w:rPr>
          <w:rFonts w:ascii="Cambria" w:hAnsi="Cambria"/>
        </w:rPr>
      </w:pPr>
      <w:r w:rsidRPr="00393F52">
        <w:rPr>
          <w:rFonts w:ascii="Cambria" w:hAnsi="Cambria"/>
        </w:rPr>
        <w:t>Los datos estadísticos se entregan según registros del Sistema</w:t>
      </w:r>
      <w:r w:rsidRPr="00393F52">
        <w:rPr>
          <w:rFonts w:ascii="Cambria" w:hAnsi="Cambria"/>
          <w:iCs/>
        </w:rPr>
        <w:t xml:space="preserve"> de Información y Gestión Automatizada del Proceso Fiscal </w:t>
      </w:r>
      <w:r w:rsidRPr="00393F52">
        <w:rPr>
          <w:rFonts w:ascii="Cambria" w:hAnsi="Cambria"/>
        </w:rPr>
        <w:t>(SIGAP)</w:t>
      </w:r>
      <w:r w:rsidR="00081E35" w:rsidRPr="00393F52">
        <w:rPr>
          <w:rFonts w:ascii="Cambria" w:hAnsi="Cambria"/>
        </w:rPr>
        <w:t xml:space="preserve"> al </w:t>
      </w:r>
      <w:r w:rsidR="00D73356">
        <w:rPr>
          <w:rFonts w:ascii="Cambria" w:hAnsi="Cambria"/>
        </w:rPr>
        <w:t>26</w:t>
      </w:r>
      <w:r w:rsidR="00D71297" w:rsidRPr="00393F52">
        <w:rPr>
          <w:rFonts w:ascii="Cambria" w:hAnsi="Cambria"/>
        </w:rPr>
        <w:t>/0</w:t>
      </w:r>
      <w:r w:rsidR="00F3546C" w:rsidRPr="00393F52">
        <w:rPr>
          <w:rFonts w:ascii="Cambria" w:hAnsi="Cambria"/>
        </w:rPr>
        <w:t>9</w:t>
      </w:r>
      <w:r w:rsidR="00081E35" w:rsidRPr="00393F52">
        <w:rPr>
          <w:rFonts w:ascii="Cambria" w:hAnsi="Cambria"/>
        </w:rPr>
        <w:t>/2019</w:t>
      </w:r>
      <w:r w:rsidRPr="00393F52">
        <w:rPr>
          <w:rFonts w:ascii="Cambria" w:hAnsi="Cambria"/>
        </w:rPr>
        <w:t xml:space="preserve">. </w:t>
      </w:r>
      <w:r w:rsidRPr="00393F52">
        <w:rPr>
          <w:rFonts w:ascii="Cambria" w:hAnsi="Cambria"/>
          <w:i/>
          <w:iCs/>
        </w:rPr>
        <w:t xml:space="preserve"> </w:t>
      </w:r>
    </w:p>
    <w:p w:rsidR="0037218A" w:rsidRDefault="0037218A" w:rsidP="00D9143D">
      <w:pPr>
        <w:pStyle w:val="Prrafodelista"/>
        <w:numPr>
          <w:ilvl w:val="0"/>
          <w:numId w:val="20"/>
        </w:numPr>
        <w:spacing w:after="0" w:line="240" w:lineRule="auto"/>
        <w:jc w:val="both"/>
        <w:rPr>
          <w:rFonts w:ascii="Cambria" w:hAnsi="Cambria"/>
        </w:rPr>
      </w:pPr>
      <w:r w:rsidRPr="00393F52">
        <w:rPr>
          <w:rFonts w:ascii="Cambria" w:hAnsi="Cambria"/>
        </w:rPr>
        <w:t>En general, los cuadros estadísticos contie</w:t>
      </w:r>
      <w:r w:rsidR="00D73356">
        <w:rPr>
          <w:rFonts w:ascii="Cambria" w:hAnsi="Cambria"/>
        </w:rPr>
        <w:t>nen información únicamente de lo</w:t>
      </w:r>
      <w:r w:rsidRPr="00393F52">
        <w:rPr>
          <w:rFonts w:ascii="Cambria" w:hAnsi="Cambria"/>
        </w:rPr>
        <w:t xml:space="preserve">s </w:t>
      </w:r>
      <w:r w:rsidR="00081E35" w:rsidRPr="00393F52">
        <w:rPr>
          <w:rFonts w:ascii="Cambria" w:hAnsi="Cambria"/>
        </w:rPr>
        <w:t>delitos y resultados en</w:t>
      </w:r>
      <w:r w:rsidRPr="00393F52">
        <w:rPr>
          <w:rFonts w:ascii="Cambria" w:hAnsi="Cambria"/>
        </w:rPr>
        <w:t xml:space="preserve"> que se encontraron registros, de acuerdo a los criterios establecidos por el peticionario. </w:t>
      </w:r>
    </w:p>
    <w:p w:rsidR="00CD4B4D" w:rsidRPr="00393F52" w:rsidRDefault="00CD4B4D" w:rsidP="00D9143D">
      <w:pPr>
        <w:pStyle w:val="Prrafodelista"/>
        <w:numPr>
          <w:ilvl w:val="0"/>
          <w:numId w:val="20"/>
        </w:numPr>
        <w:spacing w:after="0" w:line="240" w:lineRule="auto"/>
        <w:jc w:val="both"/>
        <w:rPr>
          <w:rFonts w:ascii="Cambria" w:hAnsi="Cambria"/>
        </w:rPr>
      </w:pPr>
      <w:r>
        <w:rPr>
          <w:rFonts w:ascii="Cambria" w:hAnsi="Cambria"/>
        </w:rPr>
        <w:t>Se entrega información sobre cantidad de imputados miembros de pandillas capturados en flagrancia y por orden de detención administrativa.</w:t>
      </w:r>
    </w:p>
    <w:p w:rsidR="00036B0E" w:rsidRDefault="00F675B5" w:rsidP="00D9143D">
      <w:pPr>
        <w:pStyle w:val="Prrafodelista"/>
        <w:numPr>
          <w:ilvl w:val="0"/>
          <w:numId w:val="20"/>
        </w:numPr>
        <w:spacing w:after="0" w:line="240" w:lineRule="auto"/>
        <w:jc w:val="both"/>
        <w:rPr>
          <w:rFonts w:ascii="Cambria" w:hAnsi="Cambria"/>
        </w:rPr>
      </w:pPr>
      <w:r w:rsidRPr="00393F52">
        <w:rPr>
          <w:rFonts w:ascii="Cambria" w:hAnsi="Cambria"/>
        </w:rPr>
        <w:t xml:space="preserve">La información que se entrega en relación a imputados capturados por orden de detención administrativa, contiene datos tanto de </w:t>
      </w:r>
      <w:r w:rsidR="00BF7D40">
        <w:rPr>
          <w:rFonts w:ascii="Cambria" w:hAnsi="Cambria"/>
        </w:rPr>
        <w:t>órdenes de detención</w:t>
      </w:r>
      <w:r w:rsidRPr="00393F52">
        <w:rPr>
          <w:rFonts w:ascii="Cambria" w:hAnsi="Cambria"/>
        </w:rPr>
        <w:t xml:space="preserve"> efectivas como de intimaciones a imputados que ya se encontraban detenidos.</w:t>
      </w:r>
    </w:p>
    <w:p w:rsidR="006D2468" w:rsidRPr="00393F52" w:rsidRDefault="006D2468" w:rsidP="00D9143D">
      <w:pPr>
        <w:pStyle w:val="Prrafodelista"/>
        <w:numPr>
          <w:ilvl w:val="0"/>
          <w:numId w:val="20"/>
        </w:numPr>
        <w:spacing w:after="0" w:line="240" w:lineRule="auto"/>
        <w:jc w:val="both"/>
        <w:rPr>
          <w:rFonts w:ascii="Cambria" w:hAnsi="Cambria"/>
        </w:rPr>
      </w:pPr>
      <w:r>
        <w:rPr>
          <w:rFonts w:ascii="Cambria" w:hAnsi="Cambria"/>
        </w:rPr>
        <w:t>En el caso de los imputados detenidos por órdenes administrativas, la información es independiente a la fecha de inicio del caso.</w:t>
      </w:r>
    </w:p>
    <w:p w:rsidR="00F675B5" w:rsidRDefault="00F675B5" w:rsidP="00D9143D">
      <w:pPr>
        <w:pStyle w:val="Prrafodelista"/>
        <w:numPr>
          <w:ilvl w:val="0"/>
          <w:numId w:val="20"/>
        </w:numPr>
        <w:spacing w:after="0" w:line="240" w:lineRule="auto"/>
        <w:jc w:val="both"/>
        <w:rPr>
          <w:rFonts w:ascii="Cambria" w:hAnsi="Cambria"/>
        </w:rPr>
      </w:pPr>
      <w:r w:rsidRPr="00393F52">
        <w:rPr>
          <w:rFonts w:ascii="Cambria" w:hAnsi="Cambria"/>
        </w:rPr>
        <w:t xml:space="preserve">No es posible entregar información sobre el </w:t>
      </w:r>
      <w:r w:rsidR="00CD4B4D">
        <w:rPr>
          <w:rFonts w:ascii="Cambria" w:hAnsi="Cambria"/>
        </w:rPr>
        <w:t xml:space="preserve">Departamento y Municipio </w:t>
      </w:r>
      <w:r w:rsidRPr="00393F52">
        <w:rPr>
          <w:rFonts w:ascii="Cambria" w:hAnsi="Cambria"/>
        </w:rPr>
        <w:t xml:space="preserve">de </w:t>
      </w:r>
      <w:r w:rsidR="00CD4B4D">
        <w:rPr>
          <w:rFonts w:ascii="Cambria" w:hAnsi="Cambria"/>
        </w:rPr>
        <w:t xml:space="preserve">la </w:t>
      </w:r>
      <w:r w:rsidRPr="00393F52">
        <w:rPr>
          <w:rFonts w:ascii="Cambria" w:hAnsi="Cambria"/>
        </w:rPr>
        <w:t>detención, porque no se cuenta con dicho nivel de detalle sistematizado en nuestra base de datos institucional.</w:t>
      </w:r>
      <w:r w:rsidR="00CD4B4D">
        <w:rPr>
          <w:rFonts w:ascii="Cambria" w:hAnsi="Cambria"/>
        </w:rPr>
        <w:t xml:space="preserve"> Por lo que se entrega información sobre Departamento y Municipio donde ocurrió el hecho.</w:t>
      </w:r>
    </w:p>
    <w:p w:rsidR="002E7C8D" w:rsidRPr="002E7C8D" w:rsidRDefault="00507AB8" w:rsidP="002E7C8D">
      <w:pPr>
        <w:pStyle w:val="Prrafodelista"/>
        <w:numPr>
          <w:ilvl w:val="0"/>
          <w:numId w:val="20"/>
        </w:numPr>
        <w:spacing w:after="0" w:line="240" w:lineRule="auto"/>
        <w:jc w:val="both"/>
        <w:rPr>
          <w:rFonts w:ascii="Cambria" w:hAnsi="Cambria"/>
        </w:rPr>
      </w:pPr>
      <w:r w:rsidRPr="00393F52">
        <w:rPr>
          <w:rFonts w:ascii="Cambria" w:hAnsi="Cambria"/>
          <w:b/>
        </w:rPr>
        <w:t>L</w:t>
      </w:r>
      <w:r w:rsidR="00944540" w:rsidRPr="00393F52">
        <w:rPr>
          <w:rFonts w:ascii="Cambria" w:hAnsi="Cambria"/>
          <w:b/>
        </w:rPr>
        <w:t xml:space="preserve">a información que se entrega sobre </w:t>
      </w:r>
      <w:r w:rsidR="00A10263">
        <w:rPr>
          <w:rFonts w:ascii="Cambria" w:hAnsi="Cambria"/>
          <w:b/>
        </w:rPr>
        <w:t xml:space="preserve">la etapa del proceso penal en la que se encuentran los casos (inicial, preliminar o sentencia), </w:t>
      </w:r>
      <w:r w:rsidR="002E7C8D">
        <w:rPr>
          <w:rFonts w:ascii="Cambria" w:hAnsi="Cambria"/>
          <w:b/>
        </w:rPr>
        <w:t>corresponde</w:t>
      </w:r>
      <w:r w:rsidR="002E7C8D" w:rsidRPr="002E7C8D">
        <w:rPr>
          <w:rFonts w:ascii="Cambria" w:hAnsi="Cambria"/>
          <w:b/>
        </w:rPr>
        <w:t xml:space="preserve"> </w:t>
      </w:r>
      <w:r w:rsidR="002E7C8D" w:rsidRPr="006D2468">
        <w:rPr>
          <w:rFonts w:ascii="Cambria" w:hAnsi="Cambria"/>
          <w:b/>
        </w:rPr>
        <w:t>al resultado de la última audiencia que se ha registrado en el Sistema Institucional.</w:t>
      </w:r>
    </w:p>
    <w:p w:rsidR="002E7C8D" w:rsidRDefault="002E7C8D" w:rsidP="002E7C8D">
      <w:pPr>
        <w:pStyle w:val="Prrafodelista"/>
        <w:spacing w:after="0" w:line="240" w:lineRule="auto"/>
        <w:jc w:val="both"/>
        <w:rPr>
          <w:rFonts w:ascii="Cambria" w:hAnsi="Cambria"/>
          <w:b/>
        </w:rPr>
      </w:pPr>
      <w:r>
        <w:rPr>
          <w:rFonts w:ascii="Cambria" w:hAnsi="Cambria"/>
          <w:b/>
        </w:rPr>
        <w:t xml:space="preserve">Asimismo, </w:t>
      </w:r>
      <w:r w:rsidR="00944540" w:rsidRPr="002E7C8D">
        <w:rPr>
          <w:rFonts w:ascii="Cambria" w:hAnsi="Cambria"/>
          <w:b/>
        </w:rPr>
        <w:t xml:space="preserve">contiene resultados </w:t>
      </w:r>
      <w:r w:rsidR="00F3546C" w:rsidRPr="002E7C8D">
        <w:rPr>
          <w:rFonts w:ascii="Cambria" w:hAnsi="Cambria"/>
          <w:b/>
        </w:rPr>
        <w:t xml:space="preserve">en </w:t>
      </w:r>
      <w:r w:rsidR="006D2468" w:rsidRPr="002E7C8D">
        <w:rPr>
          <w:rFonts w:ascii="Cambria" w:hAnsi="Cambria"/>
          <w:b/>
        </w:rPr>
        <w:t xml:space="preserve">procesos ordinarios y sumarios, de adultos y menores, correspondientes a </w:t>
      </w:r>
      <w:r w:rsidR="00F3546C" w:rsidRPr="002E7C8D">
        <w:rPr>
          <w:rFonts w:ascii="Cambria" w:hAnsi="Cambria"/>
          <w:b/>
        </w:rPr>
        <w:t>la Audiencia Inicial</w:t>
      </w:r>
      <w:r w:rsidR="00944540" w:rsidRPr="002E7C8D">
        <w:rPr>
          <w:rFonts w:ascii="Cambria" w:hAnsi="Cambria"/>
          <w:b/>
        </w:rPr>
        <w:t xml:space="preserve">, </w:t>
      </w:r>
      <w:r w:rsidR="00A10263" w:rsidRPr="002E7C8D">
        <w:rPr>
          <w:rFonts w:ascii="Cambria" w:hAnsi="Cambria"/>
          <w:b/>
        </w:rPr>
        <w:t>Prelimin</w:t>
      </w:r>
      <w:r w:rsidR="00BF7D40" w:rsidRPr="002E7C8D">
        <w:rPr>
          <w:rFonts w:ascii="Cambria" w:hAnsi="Cambria"/>
          <w:b/>
        </w:rPr>
        <w:t>ar y Vista Pública</w:t>
      </w:r>
      <w:r>
        <w:rPr>
          <w:rFonts w:ascii="Cambria" w:hAnsi="Cambria"/>
          <w:b/>
        </w:rPr>
        <w:t>.</w:t>
      </w:r>
    </w:p>
    <w:p w:rsidR="00372181" w:rsidRDefault="002E7C8D" w:rsidP="002E7C8D">
      <w:pPr>
        <w:pStyle w:val="Prrafodelista"/>
        <w:numPr>
          <w:ilvl w:val="0"/>
          <w:numId w:val="20"/>
        </w:numPr>
        <w:spacing w:after="0" w:line="240" w:lineRule="auto"/>
        <w:jc w:val="both"/>
        <w:rPr>
          <w:rFonts w:ascii="Cambria" w:hAnsi="Cambria"/>
          <w:b/>
        </w:rPr>
      </w:pPr>
      <w:r>
        <w:rPr>
          <w:rFonts w:ascii="Cambria" w:hAnsi="Cambria"/>
          <w:b/>
        </w:rPr>
        <w:t>E</w:t>
      </w:r>
      <w:r w:rsidR="00D9143D" w:rsidRPr="002E7C8D">
        <w:rPr>
          <w:rFonts w:ascii="Cambria" w:hAnsi="Cambria"/>
          <w:b/>
        </w:rPr>
        <w:t>n virtud que la información se presenta únicamente</w:t>
      </w:r>
      <w:r w:rsidR="00372181" w:rsidRPr="002E7C8D">
        <w:rPr>
          <w:rFonts w:ascii="Cambria" w:hAnsi="Cambria"/>
          <w:b/>
        </w:rPr>
        <w:t xml:space="preserve"> </w:t>
      </w:r>
      <w:r w:rsidR="00D9143D" w:rsidRPr="002E7C8D">
        <w:rPr>
          <w:rFonts w:ascii="Cambria" w:hAnsi="Cambria"/>
          <w:b/>
        </w:rPr>
        <w:t xml:space="preserve">por </w:t>
      </w:r>
      <w:r w:rsidR="00372181" w:rsidRPr="002E7C8D">
        <w:rPr>
          <w:rFonts w:ascii="Cambria" w:hAnsi="Cambria"/>
          <w:b/>
        </w:rPr>
        <w:t xml:space="preserve">el detalle de </w:t>
      </w:r>
      <w:r w:rsidR="003F1AD9" w:rsidRPr="002E7C8D">
        <w:rPr>
          <w:rFonts w:ascii="Cambria" w:hAnsi="Cambria"/>
          <w:b/>
        </w:rPr>
        <w:t>resultados en Audiencia</w:t>
      </w:r>
      <w:r w:rsidR="00372181" w:rsidRPr="002E7C8D">
        <w:rPr>
          <w:rFonts w:ascii="Cambria" w:hAnsi="Cambria"/>
          <w:b/>
        </w:rPr>
        <w:t>, se aclara que existen imputados con resultados en sede administrativa</w:t>
      </w:r>
      <w:r w:rsidR="00D9143D" w:rsidRPr="002E7C8D">
        <w:rPr>
          <w:rFonts w:ascii="Cambria" w:hAnsi="Cambria"/>
          <w:b/>
        </w:rPr>
        <w:t xml:space="preserve"> diferentes a los solicitados, por ejemplo: hechos atípicos, revocatoria de la instancia, etc. </w:t>
      </w:r>
    </w:p>
    <w:p w:rsidR="002E7C8D" w:rsidRDefault="002E7C8D" w:rsidP="002E7C8D">
      <w:pPr>
        <w:pStyle w:val="Prrafodelista"/>
        <w:numPr>
          <w:ilvl w:val="0"/>
          <w:numId w:val="20"/>
        </w:numPr>
        <w:spacing w:after="0" w:line="240" w:lineRule="auto"/>
        <w:jc w:val="both"/>
        <w:rPr>
          <w:rFonts w:ascii="Cambria" w:hAnsi="Cambria"/>
          <w:b/>
        </w:rPr>
      </w:pPr>
      <w:r>
        <w:rPr>
          <w:rFonts w:ascii="Cambria" w:hAnsi="Cambria"/>
          <w:b/>
        </w:rPr>
        <w:t xml:space="preserve">La información se entrega conforme los resultados de audiencia que a la fecha se han registrado en el Sistema Institucional. </w:t>
      </w:r>
    </w:p>
    <w:p w:rsidR="002E7C8D" w:rsidRPr="002E7C8D" w:rsidRDefault="002E7C8D" w:rsidP="002E7C8D">
      <w:pPr>
        <w:pStyle w:val="Prrafodelista"/>
        <w:spacing w:after="0" w:line="240" w:lineRule="auto"/>
        <w:jc w:val="both"/>
        <w:rPr>
          <w:rFonts w:ascii="Cambria" w:hAnsi="Cambria"/>
          <w:b/>
        </w:rPr>
      </w:pPr>
    </w:p>
    <w:p w:rsidR="00D9143D" w:rsidRPr="00393F52" w:rsidRDefault="00D9143D" w:rsidP="00D9143D">
      <w:pPr>
        <w:spacing w:after="0" w:line="240" w:lineRule="auto"/>
        <w:jc w:val="both"/>
        <w:rPr>
          <w:rFonts w:ascii="Cambria" w:hAnsi="Cambria" w:cs="Cambria"/>
        </w:rPr>
      </w:pPr>
    </w:p>
    <w:p w:rsidR="00481D4A" w:rsidRPr="00393F52" w:rsidRDefault="00511C0A" w:rsidP="00D9143D">
      <w:pPr>
        <w:spacing w:after="0" w:line="240" w:lineRule="auto"/>
        <w:jc w:val="both"/>
        <w:rPr>
          <w:rFonts w:ascii="Cambria" w:hAnsi="Cambria"/>
          <w:color w:val="1F497D"/>
        </w:rPr>
      </w:pPr>
      <w:r w:rsidRPr="00393F52">
        <w:rPr>
          <w:rFonts w:ascii="Cambria" w:hAnsi="Cambria" w:cs="Cambria"/>
        </w:rPr>
        <w:t>Notifíquese, al correo electrónico señalado por</w:t>
      </w:r>
      <w:r w:rsidR="004B4B59" w:rsidRPr="00393F52">
        <w:rPr>
          <w:rFonts w:ascii="Cambria" w:hAnsi="Cambria" w:cs="Cambria"/>
        </w:rPr>
        <w:t xml:space="preserve"> </w:t>
      </w:r>
      <w:r w:rsidR="001D6C89" w:rsidRPr="00393F52">
        <w:rPr>
          <w:rFonts w:ascii="Cambria" w:hAnsi="Cambria" w:cs="Cambria"/>
        </w:rPr>
        <w:t>e</w:t>
      </w:r>
      <w:r w:rsidR="00C45682" w:rsidRPr="00393F52">
        <w:rPr>
          <w:rFonts w:ascii="Cambria" w:hAnsi="Cambria" w:cs="Cambria"/>
        </w:rPr>
        <w:t xml:space="preserve">l </w:t>
      </w:r>
      <w:r w:rsidRPr="00393F52">
        <w:rPr>
          <w:rFonts w:ascii="Cambria" w:hAnsi="Cambria" w:cs="Cambria"/>
        </w:rPr>
        <w:t>solicitante, dando cumplimiento a lo establecido en los artículos 62 LAIP y 59 del Reglamento LAIP.</w:t>
      </w:r>
      <w:r w:rsidR="00481D4A" w:rsidRPr="00393F52">
        <w:rPr>
          <w:rFonts w:ascii="Cambria" w:hAnsi="Cambria"/>
          <w:color w:val="1F497D"/>
        </w:rPr>
        <w:t xml:space="preserve"> </w:t>
      </w:r>
    </w:p>
    <w:p w:rsidR="00481D4A" w:rsidRPr="00393F52" w:rsidRDefault="00481D4A" w:rsidP="00D9143D">
      <w:pPr>
        <w:spacing w:after="0" w:line="240" w:lineRule="auto"/>
        <w:jc w:val="both"/>
        <w:rPr>
          <w:rFonts w:ascii="Cambria" w:hAnsi="Cambria"/>
          <w:color w:val="1F497D"/>
        </w:rPr>
      </w:pPr>
    </w:p>
    <w:p w:rsidR="00832D14" w:rsidRPr="00393F52" w:rsidRDefault="00832D14" w:rsidP="00D9143D">
      <w:pPr>
        <w:spacing w:after="0" w:line="240" w:lineRule="auto"/>
        <w:jc w:val="both"/>
        <w:rPr>
          <w:rFonts w:ascii="Cambria" w:hAnsi="Cambria"/>
          <w:color w:val="1F497D"/>
        </w:rPr>
      </w:pPr>
    </w:p>
    <w:p w:rsidR="00893E78" w:rsidRDefault="00893E78" w:rsidP="00D9143D">
      <w:pPr>
        <w:spacing w:after="0" w:line="240" w:lineRule="auto"/>
        <w:jc w:val="both"/>
        <w:rPr>
          <w:rFonts w:ascii="Cambria" w:hAnsi="Cambria"/>
          <w:color w:val="1F497D"/>
        </w:rPr>
      </w:pPr>
    </w:p>
    <w:p w:rsidR="008B51A4" w:rsidRPr="00393F52" w:rsidRDefault="008B51A4" w:rsidP="00D9143D">
      <w:pPr>
        <w:spacing w:after="0" w:line="240" w:lineRule="auto"/>
        <w:jc w:val="both"/>
        <w:rPr>
          <w:rFonts w:ascii="Cambria" w:hAnsi="Cambria"/>
          <w:color w:val="1F497D"/>
        </w:rPr>
      </w:pPr>
    </w:p>
    <w:p w:rsidR="00DB525D" w:rsidRPr="00393F52" w:rsidRDefault="00DB525D" w:rsidP="00D9143D">
      <w:pPr>
        <w:spacing w:after="0" w:line="240" w:lineRule="auto"/>
        <w:jc w:val="both"/>
        <w:rPr>
          <w:rFonts w:ascii="Cambria" w:hAnsi="Cambria"/>
          <w:color w:val="1F497D"/>
        </w:rPr>
      </w:pPr>
    </w:p>
    <w:p w:rsidR="00A10F0C" w:rsidRPr="00393F52" w:rsidRDefault="00511C0A" w:rsidP="00D9143D">
      <w:pPr>
        <w:spacing w:after="0" w:line="240" w:lineRule="auto"/>
        <w:jc w:val="center"/>
        <w:rPr>
          <w:rFonts w:ascii="Cambria" w:hAnsi="Cambria" w:cs="Cambria"/>
          <w:b/>
        </w:rPr>
      </w:pPr>
      <w:r w:rsidRPr="00393F52">
        <w:rPr>
          <w:rFonts w:ascii="Cambria" w:hAnsi="Cambria" w:cs="Cambria"/>
          <w:b/>
        </w:rPr>
        <w:t xml:space="preserve">Licda. </w:t>
      </w:r>
      <w:proofErr w:type="spellStart"/>
      <w:r w:rsidRPr="00393F52">
        <w:rPr>
          <w:rFonts w:ascii="Cambria" w:hAnsi="Cambria" w:cs="Cambria"/>
          <w:b/>
        </w:rPr>
        <w:t>Deisi</w:t>
      </w:r>
      <w:proofErr w:type="spellEnd"/>
      <w:r w:rsidRPr="00393F52">
        <w:rPr>
          <w:rFonts w:ascii="Cambria" w:hAnsi="Cambria" w:cs="Cambria"/>
          <w:b/>
        </w:rPr>
        <w:t xml:space="preserve"> Marina Posada de Rodríguez Meza</w:t>
      </w:r>
    </w:p>
    <w:p w:rsidR="00A10F0C" w:rsidRDefault="00511C0A" w:rsidP="00D9143D">
      <w:pPr>
        <w:spacing w:after="0" w:line="240" w:lineRule="auto"/>
        <w:jc w:val="center"/>
        <w:rPr>
          <w:rFonts w:ascii="Cambria" w:hAnsi="Cambria" w:cs="Cambria"/>
          <w:b/>
        </w:rPr>
      </w:pPr>
      <w:r w:rsidRPr="00393F52">
        <w:rPr>
          <w:rFonts w:ascii="Cambria" w:hAnsi="Cambria" w:cs="Cambria"/>
          <w:b/>
        </w:rPr>
        <w:t>Oficial de Información.</w:t>
      </w:r>
    </w:p>
    <w:p w:rsidR="00AC6BA0" w:rsidRDefault="00AC6BA0" w:rsidP="00D9143D">
      <w:pPr>
        <w:spacing w:after="0" w:line="240" w:lineRule="auto"/>
        <w:jc w:val="center"/>
        <w:rPr>
          <w:rFonts w:ascii="Cambria" w:hAnsi="Cambria" w:cs="Cambria"/>
          <w:b/>
        </w:rPr>
      </w:pPr>
    </w:p>
    <w:p w:rsidR="00AC6BA0" w:rsidRDefault="00AC6BA0" w:rsidP="00AC6BA0">
      <w:pPr>
        <w:spacing w:after="0" w:line="240" w:lineRule="auto"/>
        <w:jc w:val="both"/>
        <w:rPr>
          <w:rFonts w:ascii="Cambria" w:hAnsi="Cambria"/>
          <w:b/>
          <w:i/>
          <w:sz w:val="18"/>
          <w:szCs w:val="18"/>
        </w:rPr>
      </w:pPr>
    </w:p>
    <w:p w:rsidR="00AC6BA0" w:rsidRDefault="00AC6BA0" w:rsidP="00AC6BA0">
      <w:pPr>
        <w:spacing w:after="0" w:line="240" w:lineRule="auto"/>
        <w:jc w:val="both"/>
        <w:rPr>
          <w:rFonts w:ascii="Cambria" w:hAnsi="Cambria"/>
          <w:b/>
          <w:i/>
          <w:sz w:val="18"/>
          <w:szCs w:val="18"/>
        </w:rPr>
      </w:pPr>
    </w:p>
    <w:p w:rsidR="00AC6BA0" w:rsidRDefault="00AC6BA0" w:rsidP="00AC6BA0">
      <w:pPr>
        <w:spacing w:after="0" w:line="240" w:lineRule="auto"/>
        <w:jc w:val="both"/>
        <w:rPr>
          <w:rFonts w:ascii="Cambria" w:hAnsi="Cambria"/>
          <w:b/>
          <w:i/>
          <w:sz w:val="18"/>
          <w:szCs w:val="18"/>
        </w:rPr>
      </w:pPr>
    </w:p>
    <w:p w:rsidR="00AC6BA0" w:rsidRPr="00AC6BA0" w:rsidRDefault="00AC6BA0" w:rsidP="00AC6BA0">
      <w:pPr>
        <w:spacing w:after="0" w:line="240" w:lineRule="auto"/>
        <w:jc w:val="both"/>
        <w:rPr>
          <w:rFonts w:ascii="Cambria" w:hAnsi="Cambria"/>
          <w:i/>
          <w:sz w:val="18"/>
          <w:szCs w:val="18"/>
        </w:rPr>
      </w:pPr>
      <w:r>
        <w:rPr>
          <w:rFonts w:ascii="Cambria" w:hAnsi="Cambria"/>
          <w:b/>
          <w:i/>
          <w:sz w:val="18"/>
          <w:szCs w:val="18"/>
        </w:rPr>
        <w:t>VERSIÓN PÚBLICA:</w:t>
      </w:r>
      <w:r>
        <w:rPr>
          <w:rFonts w:ascii="Cambria" w:hAnsi="Cambria"/>
          <w:i/>
          <w:sz w:val="18"/>
          <w:szCs w:val="18"/>
        </w:rPr>
        <w:t xml:space="preserve"> Conforme al Art. 30 LAIP, por supresión de datos personales de nombre, documento de identidad de las personas relacionadas en la solicitud de Info</w:t>
      </w:r>
      <w:r w:rsidR="00C261D0">
        <w:rPr>
          <w:rFonts w:ascii="Cambria" w:hAnsi="Cambria"/>
          <w:i/>
          <w:sz w:val="18"/>
          <w:szCs w:val="18"/>
        </w:rPr>
        <w:t>rmación, conforme al Art. 24 lit</w:t>
      </w:r>
      <w:r>
        <w:rPr>
          <w:rFonts w:ascii="Cambria" w:hAnsi="Cambria"/>
          <w:i/>
          <w:sz w:val="18"/>
          <w:szCs w:val="18"/>
        </w:rPr>
        <w:t>. “c” LAIP</w:t>
      </w:r>
      <w:bookmarkStart w:id="0" w:name="_GoBack"/>
      <w:bookmarkEnd w:id="0"/>
      <w:r>
        <w:rPr>
          <w:rFonts w:ascii="Cambria" w:hAnsi="Cambria"/>
          <w:i/>
          <w:sz w:val="18"/>
          <w:szCs w:val="18"/>
        </w:rPr>
        <w:t>.</w:t>
      </w:r>
    </w:p>
    <w:sectPr w:rsidR="00AC6BA0" w:rsidRPr="00AC6BA0" w:rsidSect="0093281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F88" w:rsidRDefault="005D4F88">
      <w:pPr>
        <w:spacing w:after="0" w:line="240" w:lineRule="auto"/>
      </w:pPr>
      <w:r>
        <w:separator/>
      </w:r>
    </w:p>
  </w:endnote>
  <w:endnote w:type="continuationSeparator" w:id="0">
    <w:p w:rsidR="005D4F88" w:rsidRDefault="005D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658" w:rsidRDefault="00E24658"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553AF6" w:rsidRPr="00553AF6">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AE39CA">
      <w:rPr>
        <w:rFonts w:ascii="Cambria" w:hAnsi="Cambria"/>
        <w:b/>
        <w:sz w:val="20"/>
        <w:szCs w:val="20"/>
      </w:rPr>
      <w:t>38</w:t>
    </w:r>
    <w:r>
      <w:rPr>
        <w:rFonts w:ascii="Cambria" w:hAnsi="Cambria"/>
        <w:b/>
        <w:sz w:val="20"/>
        <w:szCs w:val="20"/>
      </w:rPr>
      <w:t>8-UAIP-FGR-2019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F88" w:rsidRDefault="005D4F88">
      <w:pPr>
        <w:spacing w:after="0" w:line="240" w:lineRule="auto"/>
      </w:pPr>
      <w:r>
        <w:separator/>
      </w:r>
    </w:p>
  </w:footnote>
  <w:footnote w:type="continuationSeparator" w:id="0">
    <w:p w:rsidR="005D4F88" w:rsidRDefault="005D4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DA519C"/>
    <w:multiLevelType w:val="hybridMultilevel"/>
    <w:tmpl w:val="4A609628"/>
    <w:lvl w:ilvl="0" w:tplc="2916BA5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072F73"/>
    <w:multiLevelType w:val="hybridMultilevel"/>
    <w:tmpl w:val="F6FA557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70F6A"/>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51F49E9"/>
    <w:multiLevelType w:val="hybridMultilevel"/>
    <w:tmpl w:val="8A5202EE"/>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7D87264"/>
    <w:multiLevelType w:val="hybridMultilevel"/>
    <w:tmpl w:val="5BD09868"/>
    <w:lvl w:ilvl="0" w:tplc="A086B9C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FD6724"/>
    <w:multiLevelType w:val="hybridMultilevel"/>
    <w:tmpl w:val="4D8079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1"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2" w15:restartNumberingAfterBreak="0">
    <w:nsid w:val="68083A99"/>
    <w:multiLevelType w:val="hybridMultilevel"/>
    <w:tmpl w:val="F4A4DE90"/>
    <w:lvl w:ilvl="0" w:tplc="E26CF3B2">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3D74120"/>
    <w:multiLevelType w:val="hybridMultilevel"/>
    <w:tmpl w:val="CE1E024E"/>
    <w:lvl w:ilvl="0" w:tplc="C36E07BC">
      <w:start w:val="1"/>
      <w:numFmt w:val="decimal"/>
      <w:lvlText w:val="%1)"/>
      <w:lvlJc w:val="left"/>
      <w:pPr>
        <w:ind w:left="720" w:hanging="360"/>
      </w:pPr>
      <w:rPr>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num>
  <w:num w:numId="8">
    <w:abstractNumId w:val="0"/>
  </w:num>
  <w:num w:numId="9">
    <w:abstractNumId w:val="15"/>
  </w:num>
  <w:num w:numId="10">
    <w:abstractNumId w:val="15"/>
  </w:num>
  <w:num w:numId="11">
    <w:abstractNumId w:val="11"/>
  </w:num>
  <w:num w:numId="12">
    <w:abstractNumId w:val="10"/>
  </w:num>
  <w:num w:numId="13">
    <w:abstractNumId w:val="7"/>
  </w:num>
  <w:num w:numId="14">
    <w:abstractNumId w:val="6"/>
  </w:num>
  <w:num w:numId="15">
    <w:abstractNumId w:val="11"/>
  </w:num>
  <w:num w:numId="16">
    <w:abstractNumId w:val="2"/>
  </w:num>
  <w:num w:numId="17">
    <w:abstractNumId w:val="12"/>
  </w:num>
  <w:num w:numId="18">
    <w:abstractNumId w:val="9"/>
  </w:num>
  <w:num w:numId="19">
    <w:abstractNumId w:val="5"/>
  </w:num>
  <w:num w:numId="20">
    <w:abstractNumId w:val="1"/>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043BA"/>
    <w:rsid w:val="00013F97"/>
    <w:rsid w:val="00014BA7"/>
    <w:rsid w:val="00027006"/>
    <w:rsid w:val="0003235C"/>
    <w:rsid w:val="00036B0E"/>
    <w:rsid w:val="00052158"/>
    <w:rsid w:val="00052161"/>
    <w:rsid w:val="00065BCC"/>
    <w:rsid w:val="00066C4E"/>
    <w:rsid w:val="00070C82"/>
    <w:rsid w:val="0007139D"/>
    <w:rsid w:val="00073E04"/>
    <w:rsid w:val="00074020"/>
    <w:rsid w:val="00076679"/>
    <w:rsid w:val="00076F84"/>
    <w:rsid w:val="00077B72"/>
    <w:rsid w:val="00081E35"/>
    <w:rsid w:val="000A293B"/>
    <w:rsid w:val="000B4CDF"/>
    <w:rsid w:val="000B5C3B"/>
    <w:rsid w:val="000D063D"/>
    <w:rsid w:val="000F3F12"/>
    <w:rsid w:val="000F63E5"/>
    <w:rsid w:val="000F6ABE"/>
    <w:rsid w:val="000F7198"/>
    <w:rsid w:val="00104B51"/>
    <w:rsid w:val="0011018A"/>
    <w:rsid w:val="001269F3"/>
    <w:rsid w:val="00127766"/>
    <w:rsid w:val="00133581"/>
    <w:rsid w:val="001427C6"/>
    <w:rsid w:val="00144B31"/>
    <w:rsid w:val="00150678"/>
    <w:rsid w:val="00160839"/>
    <w:rsid w:val="00163B23"/>
    <w:rsid w:val="0018377F"/>
    <w:rsid w:val="00193EF2"/>
    <w:rsid w:val="001A4F5F"/>
    <w:rsid w:val="001B3C71"/>
    <w:rsid w:val="001B70D3"/>
    <w:rsid w:val="001C59BD"/>
    <w:rsid w:val="001D12ED"/>
    <w:rsid w:val="001D6C89"/>
    <w:rsid w:val="001E3953"/>
    <w:rsid w:val="001E4A00"/>
    <w:rsid w:val="001F5526"/>
    <w:rsid w:val="00201A1B"/>
    <w:rsid w:val="0020500D"/>
    <w:rsid w:val="00231308"/>
    <w:rsid w:val="002370E2"/>
    <w:rsid w:val="00240DEE"/>
    <w:rsid w:val="0024423E"/>
    <w:rsid w:val="002463C1"/>
    <w:rsid w:val="002662E0"/>
    <w:rsid w:val="00267A15"/>
    <w:rsid w:val="00273494"/>
    <w:rsid w:val="00274DE8"/>
    <w:rsid w:val="00275669"/>
    <w:rsid w:val="00276DD2"/>
    <w:rsid w:val="00281268"/>
    <w:rsid w:val="00281DC0"/>
    <w:rsid w:val="0028500D"/>
    <w:rsid w:val="002872E1"/>
    <w:rsid w:val="002921A4"/>
    <w:rsid w:val="002A7942"/>
    <w:rsid w:val="002B2257"/>
    <w:rsid w:val="002B7F66"/>
    <w:rsid w:val="002C0DEA"/>
    <w:rsid w:val="002C0F90"/>
    <w:rsid w:val="002D1D07"/>
    <w:rsid w:val="002D5616"/>
    <w:rsid w:val="002D583B"/>
    <w:rsid w:val="002D6D00"/>
    <w:rsid w:val="002E0D8A"/>
    <w:rsid w:val="002E6097"/>
    <w:rsid w:val="002E66AD"/>
    <w:rsid w:val="002E7C8D"/>
    <w:rsid w:val="00300034"/>
    <w:rsid w:val="003122E0"/>
    <w:rsid w:val="00315E35"/>
    <w:rsid w:val="00317E60"/>
    <w:rsid w:val="003365EE"/>
    <w:rsid w:val="0037216E"/>
    <w:rsid w:val="00372181"/>
    <w:rsid w:val="0037218A"/>
    <w:rsid w:val="00373D32"/>
    <w:rsid w:val="00374451"/>
    <w:rsid w:val="00385E7E"/>
    <w:rsid w:val="00393F52"/>
    <w:rsid w:val="00395B05"/>
    <w:rsid w:val="00396C70"/>
    <w:rsid w:val="003B5024"/>
    <w:rsid w:val="003C094E"/>
    <w:rsid w:val="003C3C88"/>
    <w:rsid w:val="003D31E0"/>
    <w:rsid w:val="003D44D3"/>
    <w:rsid w:val="003F1AD9"/>
    <w:rsid w:val="003F7559"/>
    <w:rsid w:val="004108F8"/>
    <w:rsid w:val="00425A12"/>
    <w:rsid w:val="00432F38"/>
    <w:rsid w:val="00444218"/>
    <w:rsid w:val="00470E67"/>
    <w:rsid w:val="0047148A"/>
    <w:rsid w:val="00481D4A"/>
    <w:rsid w:val="004828E3"/>
    <w:rsid w:val="004971AC"/>
    <w:rsid w:val="004A1C54"/>
    <w:rsid w:val="004A3AF4"/>
    <w:rsid w:val="004B4B59"/>
    <w:rsid w:val="004C064E"/>
    <w:rsid w:val="004C58BB"/>
    <w:rsid w:val="004D1D3F"/>
    <w:rsid w:val="004D72B1"/>
    <w:rsid w:val="004F1E43"/>
    <w:rsid w:val="004F6514"/>
    <w:rsid w:val="00500200"/>
    <w:rsid w:val="0050058D"/>
    <w:rsid w:val="00504BCB"/>
    <w:rsid w:val="00507AB8"/>
    <w:rsid w:val="00511C0A"/>
    <w:rsid w:val="00535005"/>
    <w:rsid w:val="0054548E"/>
    <w:rsid w:val="00546DDA"/>
    <w:rsid w:val="00553AF6"/>
    <w:rsid w:val="00580E00"/>
    <w:rsid w:val="00590158"/>
    <w:rsid w:val="005966D9"/>
    <w:rsid w:val="005A168B"/>
    <w:rsid w:val="005A4545"/>
    <w:rsid w:val="005B191D"/>
    <w:rsid w:val="005B287F"/>
    <w:rsid w:val="005B6EAD"/>
    <w:rsid w:val="005D4B5D"/>
    <w:rsid w:val="005D4F88"/>
    <w:rsid w:val="005E47C5"/>
    <w:rsid w:val="00607521"/>
    <w:rsid w:val="006078E9"/>
    <w:rsid w:val="00610FEC"/>
    <w:rsid w:val="0061183A"/>
    <w:rsid w:val="006161CD"/>
    <w:rsid w:val="00621E40"/>
    <w:rsid w:val="006259D4"/>
    <w:rsid w:val="00625E0D"/>
    <w:rsid w:val="00632A54"/>
    <w:rsid w:val="00634710"/>
    <w:rsid w:val="00637738"/>
    <w:rsid w:val="00637B99"/>
    <w:rsid w:val="006403CB"/>
    <w:rsid w:val="00642410"/>
    <w:rsid w:val="006471EB"/>
    <w:rsid w:val="00650C8E"/>
    <w:rsid w:val="00660C28"/>
    <w:rsid w:val="006618F2"/>
    <w:rsid w:val="006716D8"/>
    <w:rsid w:val="006C2910"/>
    <w:rsid w:val="006D2468"/>
    <w:rsid w:val="006D614F"/>
    <w:rsid w:val="006E186F"/>
    <w:rsid w:val="006E69E7"/>
    <w:rsid w:val="006F0608"/>
    <w:rsid w:val="006F3E61"/>
    <w:rsid w:val="006F632A"/>
    <w:rsid w:val="00706B96"/>
    <w:rsid w:val="00720E29"/>
    <w:rsid w:val="00722E85"/>
    <w:rsid w:val="00723565"/>
    <w:rsid w:val="0073104A"/>
    <w:rsid w:val="00737D9F"/>
    <w:rsid w:val="00747091"/>
    <w:rsid w:val="00763D50"/>
    <w:rsid w:val="00776241"/>
    <w:rsid w:val="00781DC6"/>
    <w:rsid w:val="00782750"/>
    <w:rsid w:val="007A1661"/>
    <w:rsid w:val="007B01E4"/>
    <w:rsid w:val="007B278F"/>
    <w:rsid w:val="007B7626"/>
    <w:rsid w:val="007B7D6C"/>
    <w:rsid w:val="007C7B9C"/>
    <w:rsid w:val="007D2AD2"/>
    <w:rsid w:val="007E374D"/>
    <w:rsid w:val="007E59DE"/>
    <w:rsid w:val="00802677"/>
    <w:rsid w:val="0081126E"/>
    <w:rsid w:val="00826991"/>
    <w:rsid w:val="00832402"/>
    <w:rsid w:val="00832D14"/>
    <w:rsid w:val="008378B0"/>
    <w:rsid w:val="00855CCF"/>
    <w:rsid w:val="0087579B"/>
    <w:rsid w:val="00875B4F"/>
    <w:rsid w:val="00881F24"/>
    <w:rsid w:val="00885B49"/>
    <w:rsid w:val="00893497"/>
    <w:rsid w:val="00893E78"/>
    <w:rsid w:val="008B032A"/>
    <w:rsid w:val="008B51A4"/>
    <w:rsid w:val="008C5B30"/>
    <w:rsid w:val="008D2242"/>
    <w:rsid w:val="008E381C"/>
    <w:rsid w:val="009000DF"/>
    <w:rsid w:val="0092084C"/>
    <w:rsid w:val="00923D70"/>
    <w:rsid w:val="00930FFF"/>
    <w:rsid w:val="00932813"/>
    <w:rsid w:val="009350C1"/>
    <w:rsid w:val="00935557"/>
    <w:rsid w:val="00937593"/>
    <w:rsid w:val="00941A42"/>
    <w:rsid w:val="00942AFD"/>
    <w:rsid w:val="00944540"/>
    <w:rsid w:val="00946C72"/>
    <w:rsid w:val="009501DD"/>
    <w:rsid w:val="00970D43"/>
    <w:rsid w:val="00976312"/>
    <w:rsid w:val="00985DF8"/>
    <w:rsid w:val="0098601A"/>
    <w:rsid w:val="009959C2"/>
    <w:rsid w:val="009A35A6"/>
    <w:rsid w:val="009D1EDE"/>
    <w:rsid w:val="009D736D"/>
    <w:rsid w:val="009E56B5"/>
    <w:rsid w:val="009F2602"/>
    <w:rsid w:val="009F4239"/>
    <w:rsid w:val="009F75E9"/>
    <w:rsid w:val="00A0046B"/>
    <w:rsid w:val="00A01B9C"/>
    <w:rsid w:val="00A06BE7"/>
    <w:rsid w:val="00A07732"/>
    <w:rsid w:val="00A10263"/>
    <w:rsid w:val="00A10F0C"/>
    <w:rsid w:val="00A119DF"/>
    <w:rsid w:val="00A169A5"/>
    <w:rsid w:val="00A235E2"/>
    <w:rsid w:val="00A24E02"/>
    <w:rsid w:val="00A37396"/>
    <w:rsid w:val="00A4139E"/>
    <w:rsid w:val="00A4381C"/>
    <w:rsid w:val="00A460DD"/>
    <w:rsid w:val="00A51506"/>
    <w:rsid w:val="00A62AFD"/>
    <w:rsid w:val="00A6487A"/>
    <w:rsid w:val="00A66E62"/>
    <w:rsid w:val="00A674A7"/>
    <w:rsid w:val="00A7419A"/>
    <w:rsid w:val="00A87CA2"/>
    <w:rsid w:val="00A90C02"/>
    <w:rsid w:val="00AA0141"/>
    <w:rsid w:val="00AB1754"/>
    <w:rsid w:val="00AB3A87"/>
    <w:rsid w:val="00AC061D"/>
    <w:rsid w:val="00AC3A9D"/>
    <w:rsid w:val="00AC6BA0"/>
    <w:rsid w:val="00AD54AB"/>
    <w:rsid w:val="00AD6EF4"/>
    <w:rsid w:val="00AD7EE8"/>
    <w:rsid w:val="00AE39CA"/>
    <w:rsid w:val="00AE501D"/>
    <w:rsid w:val="00B03F40"/>
    <w:rsid w:val="00B1137E"/>
    <w:rsid w:val="00B13906"/>
    <w:rsid w:val="00B17438"/>
    <w:rsid w:val="00B2203D"/>
    <w:rsid w:val="00B30086"/>
    <w:rsid w:val="00B312D7"/>
    <w:rsid w:val="00B31B51"/>
    <w:rsid w:val="00B445CF"/>
    <w:rsid w:val="00B52148"/>
    <w:rsid w:val="00B601A2"/>
    <w:rsid w:val="00B82C5E"/>
    <w:rsid w:val="00B86791"/>
    <w:rsid w:val="00B869E6"/>
    <w:rsid w:val="00B87CBB"/>
    <w:rsid w:val="00B9024A"/>
    <w:rsid w:val="00B928D1"/>
    <w:rsid w:val="00B94BDB"/>
    <w:rsid w:val="00BC4149"/>
    <w:rsid w:val="00BD2E5B"/>
    <w:rsid w:val="00BD3B67"/>
    <w:rsid w:val="00BD716C"/>
    <w:rsid w:val="00BE4F3A"/>
    <w:rsid w:val="00BE501A"/>
    <w:rsid w:val="00BF0D0D"/>
    <w:rsid w:val="00BF7D40"/>
    <w:rsid w:val="00C04462"/>
    <w:rsid w:val="00C112A1"/>
    <w:rsid w:val="00C261D0"/>
    <w:rsid w:val="00C32792"/>
    <w:rsid w:val="00C3696E"/>
    <w:rsid w:val="00C400B1"/>
    <w:rsid w:val="00C45682"/>
    <w:rsid w:val="00C54FDC"/>
    <w:rsid w:val="00C62195"/>
    <w:rsid w:val="00C65851"/>
    <w:rsid w:val="00C80BB7"/>
    <w:rsid w:val="00C87247"/>
    <w:rsid w:val="00C90239"/>
    <w:rsid w:val="00C92960"/>
    <w:rsid w:val="00C9320C"/>
    <w:rsid w:val="00C95F1F"/>
    <w:rsid w:val="00C97651"/>
    <w:rsid w:val="00CA0299"/>
    <w:rsid w:val="00CA146D"/>
    <w:rsid w:val="00CA3016"/>
    <w:rsid w:val="00CB3743"/>
    <w:rsid w:val="00CB67AF"/>
    <w:rsid w:val="00CC2A7F"/>
    <w:rsid w:val="00CC7B5E"/>
    <w:rsid w:val="00CD16CD"/>
    <w:rsid w:val="00CD21EE"/>
    <w:rsid w:val="00CD4B4D"/>
    <w:rsid w:val="00CF33C6"/>
    <w:rsid w:val="00D02E83"/>
    <w:rsid w:val="00D20DEF"/>
    <w:rsid w:val="00D24D34"/>
    <w:rsid w:val="00D26054"/>
    <w:rsid w:val="00D51704"/>
    <w:rsid w:val="00D534F5"/>
    <w:rsid w:val="00D56F62"/>
    <w:rsid w:val="00D65829"/>
    <w:rsid w:val="00D66596"/>
    <w:rsid w:val="00D71297"/>
    <w:rsid w:val="00D73356"/>
    <w:rsid w:val="00D73B0E"/>
    <w:rsid w:val="00D9143D"/>
    <w:rsid w:val="00DA1EBF"/>
    <w:rsid w:val="00DA27DC"/>
    <w:rsid w:val="00DA4C3E"/>
    <w:rsid w:val="00DA65F6"/>
    <w:rsid w:val="00DB114E"/>
    <w:rsid w:val="00DB2E05"/>
    <w:rsid w:val="00DB35E4"/>
    <w:rsid w:val="00DB525D"/>
    <w:rsid w:val="00DB7922"/>
    <w:rsid w:val="00DC1D67"/>
    <w:rsid w:val="00DC440D"/>
    <w:rsid w:val="00DD6305"/>
    <w:rsid w:val="00DE12E4"/>
    <w:rsid w:val="00DE6099"/>
    <w:rsid w:val="00DF7F1A"/>
    <w:rsid w:val="00E0341F"/>
    <w:rsid w:val="00E0619B"/>
    <w:rsid w:val="00E10B66"/>
    <w:rsid w:val="00E139BF"/>
    <w:rsid w:val="00E23ECC"/>
    <w:rsid w:val="00E24658"/>
    <w:rsid w:val="00E33E6A"/>
    <w:rsid w:val="00E40C6E"/>
    <w:rsid w:val="00E42C95"/>
    <w:rsid w:val="00E545F6"/>
    <w:rsid w:val="00E60375"/>
    <w:rsid w:val="00E60F10"/>
    <w:rsid w:val="00E73373"/>
    <w:rsid w:val="00E756F6"/>
    <w:rsid w:val="00E76357"/>
    <w:rsid w:val="00E86CCF"/>
    <w:rsid w:val="00E91031"/>
    <w:rsid w:val="00EA43A0"/>
    <w:rsid w:val="00EA5587"/>
    <w:rsid w:val="00EA6037"/>
    <w:rsid w:val="00EA6C8F"/>
    <w:rsid w:val="00EE6D4F"/>
    <w:rsid w:val="00EF1894"/>
    <w:rsid w:val="00EF4703"/>
    <w:rsid w:val="00EF79E7"/>
    <w:rsid w:val="00F07A0F"/>
    <w:rsid w:val="00F11CA6"/>
    <w:rsid w:val="00F11EAB"/>
    <w:rsid w:val="00F17A01"/>
    <w:rsid w:val="00F205B7"/>
    <w:rsid w:val="00F23ABB"/>
    <w:rsid w:val="00F316AC"/>
    <w:rsid w:val="00F32894"/>
    <w:rsid w:val="00F3546C"/>
    <w:rsid w:val="00F405CA"/>
    <w:rsid w:val="00F54A15"/>
    <w:rsid w:val="00F60829"/>
    <w:rsid w:val="00F675B5"/>
    <w:rsid w:val="00F71C3F"/>
    <w:rsid w:val="00F81EC6"/>
    <w:rsid w:val="00F86DB8"/>
    <w:rsid w:val="00F93A05"/>
    <w:rsid w:val="00FB1354"/>
    <w:rsid w:val="00FB59EB"/>
    <w:rsid w:val="00FB61AA"/>
    <w:rsid w:val="00FC2F01"/>
    <w:rsid w:val="00FD6140"/>
    <w:rsid w:val="00FE37A8"/>
    <w:rsid w:val="00FF2FE6"/>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6EAE416-1AF2-4D29-8E1B-2A34CC40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104B51"/>
    <w:rPr>
      <w:color w:val="0563C1"/>
      <w:u w:val="single"/>
    </w:rPr>
  </w:style>
  <w:style w:type="character" w:styleId="Hipervnculovisitado">
    <w:name w:val="FollowedHyperlink"/>
    <w:basedOn w:val="Fuentedeprrafopredeter"/>
    <w:uiPriority w:val="99"/>
    <w:semiHidden/>
    <w:unhideWhenUsed/>
    <w:rsid w:val="00104B51"/>
    <w:rPr>
      <w:color w:val="954F72"/>
      <w:u w:val="single"/>
    </w:rPr>
  </w:style>
  <w:style w:type="paragraph" w:customStyle="1" w:styleId="msonormal0">
    <w:name w:val="msonormal"/>
    <w:basedOn w:val="Normal"/>
    <w:rsid w:val="00104B51"/>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5">
    <w:name w:val="xl65"/>
    <w:basedOn w:val="Normal"/>
    <w:rsid w:val="00104B5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SV"/>
    </w:rPr>
  </w:style>
  <w:style w:type="paragraph" w:customStyle="1" w:styleId="xl66">
    <w:name w:val="xl66"/>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8"/>
      <w:szCs w:val="18"/>
      <w:lang w:eastAsia="es-SV"/>
    </w:rPr>
  </w:style>
  <w:style w:type="paragraph" w:customStyle="1" w:styleId="xl67">
    <w:name w:val="xl67"/>
    <w:basedOn w:val="Normal"/>
    <w:rsid w:val="00104B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eastAsia="es-SV"/>
    </w:rPr>
  </w:style>
  <w:style w:type="paragraph" w:customStyle="1" w:styleId="xl68">
    <w:name w:val="xl68"/>
    <w:basedOn w:val="Normal"/>
    <w:rsid w:val="00104B51"/>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69">
    <w:name w:val="xl69"/>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mbria" w:eastAsia="Times New Roman" w:hAnsi="Cambria" w:cs="Times New Roman"/>
      <w:b/>
      <w:bCs/>
      <w:sz w:val="24"/>
      <w:szCs w:val="24"/>
      <w:lang w:eastAsia="es-SV"/>
    </w:rPr>
  </w:style>
  <w:style w:type="paragraph" w:customStyle="1" w:styleId="xl70">
    <w:name w:val="xl70"/>
    <w:basedOn w:val="Normal"/>
    <w:rsid w:val="00104B51"/>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pPr>
    <w:rPr>
      <w:rFonts w:ascii="Cambria" w:eastAsia="Times New Roman" w:hAnsi="Cambria" w:cs="Times New Roman"/>
      <w:b/>
      <w:bCs/>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25064206">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51320373">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79316140">
      <w:bodyDiv w:val="1"/>
      <w:marLeft w:val="0"/>
      <w:marRight w:val="0"/>
      <w:marTop w:val="0"/>
      <w:marBottom w:val="0"/>
      <w:divBdr>
        <w:top w:val="none" w:sz="0" w:space="0" w:color="auto"/>
        <w:left w:val="none" w:sz="0" w:space="0" w:color="auto"/>
        <w:bottom w:val="none" w:sz="0" w:space="0" w:color="auto"/>
        <w:right w:val="none" w:sz="0" w:space="0" w:color="auto"/>
      </w:divBdr>
    </w:div>
    <w:div w:id="2259210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329873476">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443505905">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44551289">
      <w:bodyDiv w:val="1"/>
      <w:marLeft w:val="0"/>
      <w:marRight w:val="0"/>
      <w:marTop w:val="0"/>
      <w:marBottom w:val="0"/>
      <w:divBdr>
        <w:top w:val="none" w:sz="0" w:space="0" w:color="auto"/>
        <w:left w:val="none" w:sz="0" w:space="0" w:color="auto"/>
        <w:bottom w:val="none" w:sz="0" w:space="0" w:color="auto"/>
        <w:right w:val="none" w:sz="0" w:space="0" w:color="auto"/>
      </w:divBdr>
    </w:div>
    <w:div w:id="683484810">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77743328">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75720863">
      <w:bodyDiv w:val="1"/>
      <w:marLeft w:val="0"/>
      <w:marRight w:val="0"/>
      <w:marTop w:val="0"/>
      <w:marBottom w:val="0"/>
      <w:divBdr>
        <w:top w:val="none" w:sz="0" w:space="0" w:color="auto"/>
        <w:left w:val="none" w:sz="0" w:space="0" w:color="auto"/>
        <w:bottom w:val="none" w:sz="0" w:space="0" w:color="auto"/>
        <w:right w:val="none" w:sz="0" w:space="0" w:color="auto"/>
      </w:divBdr>
    </w:div>
    <w:div w:id="984628678">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2620645">
      <w:bodyDiv w:val="1"/>
      <w:marLeft w:val="0"/>
      <w:marRight w:val="0"/>
      <w:marTop w:val="0"/>
      <w:marBottom w:val="0"/>
      <w:divBdr>
        <w:top w:val="none" w:sz="0" w:space="0" w:color="auto"/>
        <w:left w:val="none" w:sz="0" w:space="0" w:color="auto"/>
        <w:bottom w:val="none" w:sz="0" w:space="0" w:color="auto"/>
        <w:right w:val="none" w:sz="0" w:space="0" w:color="auto"/>
      </w:divBdr>
    </w:div>
    <w:div w:id="1158762266">
      <w:bodyDiv w:val="1"/>
      <w:marLeft w:val="0"/>
      <w:marRight w:val="0"/>
      <w:marTop w:val="0"/>
      <w:marBottom w:val="0"/>
      <w:divBdr>
        <w:top w:val="none" w:sz="0" w:space="0" w:color="auto"/>
        <w:left w:val="none" w:sz="0" w:space="0" w:color="auto"/>
        <w:bottom w:val="none" w:sz="0" w:space="0" w:color="auto"/>
        <w:right w:val="none" w:sz="0" w:space="0" w:color="auto"/>
      </w:divBdr>
    </w:div>
    <w:div w:id="1195655598">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37593279">
      <w:bodyDiv w:val="1"/>
      <w:marLeft w:val="0"/>
      <w:marRight w:val="0"/>
      <w:marTop w:val="0"/>
      <w:marBottom w:val="0"/>
      <w:divBdr>
        <w:top w:val="none" w:sz="0" w:space="0" w:color="auto"/>
        <w:left w:val="none" w:sz="0" w:space="0" w:color="auto"/>
        <w:bottom w:val="none" w:sz="0" w:space="0" w:color="auto"/>
        <w:right w:val="none" w:sz="0" w:space="0" w:color="auto"/>
      </w:divBdr>
    </w:div>
    <w:div w:id="1243178392">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51155959">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403869466">
      <w:bodyDiv w:val="1"/>
      <w:marLeft w:val="0"/>
      <w:marRight w:val="0"/>
      <w:marTop w:val="0"/>
      <w:marBottom w:val="0"/>
      <w:divBdr>
        <w:top w:val="none" w:sz="0" w:space="0" w:color="auto"/>
        <w:left w:val="none" w:sz="0" w:space="0" w:color="auto"/>
        <w:bottom w:val="none" w:sz="0" w:space="0" w:color="auto"/>
        <w:right w:val="none" w:sz="0" w:space="0" w:color="auto"/>
      </w:divBdr>
    </w:div>
    <w:div w:id="1450707019">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546984695">
      <w:bodyDiv w:val="1"/>
      <w:marLeft w:val="0"/>
      <w:marRight w:val="0"/>
      <w:marTop w:val="0"/>
      <w:marBottom w:val="0"/>
      <w:divBdr>
        <w:top w:val="none" w:sz="0" w:space="0" w:color="auto"/>
        <w:left w:val="none" w:sz="0" w:space="0" w:color="auto"/>
        <w:bottom w:val="none" w:sz="0" w:space="0" w:color="auto"/>
        <w:right w:val="none" w:sz="0" w:space="0" w:color="auto"/>
      </w:divBdr>
    </w:div>
    <w:div w:id="1554538082">
      <w:bodyDiv w:val="1"/>
      <w:marLeft w:val="0"/>
      <w:marRight w:val="0"/>
      <w:marTop w:val="0"/>
      <w:marBottom w:val="0"/>
      <w:divBdr>
        <w:top w:val="none" w:sz="0" w:space="0" w:color="auto"/>
        <w:left w:val="none" w:sz="0" w:space="0" w:color="auto"/>
        <w:bottom w:val="none" w:sz="0" w:space="0" w:color="auto"/>
        <w:right w:val="none" w:sz="0" w:space="0" w:color="auto"/>
      </w:divBdr>
    </w:div>
    <w:div w:id="1695301547">
      <w:bodyDiv w:val="1"/>
      <w:marLeft w:val="0"/>
      <w:marRight w:val="0"/>
      <w:marTop w:val="0"/>
      <w:marBottom w:val="0"/>
      <w:divBdr>
        <w:top w:val="none" w:sz="0" w:space="0" w:color="auto"/>
        <w:left w:val="none" w:sz="0" w:space="0" w:color="auto"/>
        <w:bottom w:val="none" w:sz="0" w:space="0" w:color="auto"/>
        <w:right w:val="none" w:sz="0" w:space="0" w:color="auto"/>
      </w:divBdr>
    </w:div>
    <w:div w:id="1749884330">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788698397">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34099335">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4191061">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1ABC2-F08B-4653-AAD7-6C4F52E36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900</Words>
  <Characters>4956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Maricely ELisa Esquivel Mendez</dc:creator>
  <cp:lastModifiedBy>Yesenia Ayala</cp:lastModifiedBy>
  <cp:revision>6</cp:revision>
  <cp:lastPrinted>2019-10-01T20:13:00Z</cp:lastPrinted>
  <dcterms:created xsi:type="dcterms:W3CDTF">2020-07-31T20:43:00Z</dcterms:created>
  <dcterms:modified xsi:type="dcterms:W3CDTF">2020-08-11T01:40:00Z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