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B1" w:rsidRPr="0044446F" w:rsidRDefault="008C6E18" w:rsidP="00E8120E">
      <w:pPr>
        <w:pStyle w:val="Ttulo2"/>
        <w:jc w:val="center"/>
        <w:rPr>
          <w:rFonts w:cs="Times New Roman"/>
        </w:rPr>
      </w:pPr>
      <w:r w:rsidRPr="0044446F">
        <w:rPr>
          <w:noProof/>
          <w:lang w:eastAsia="es-SV"/>
        </w:rPr>
        <w:drawing>
          <wp:inline distT="0" distB="0" distL="0" distR="0" wp14:anchorId="3DD2BEE2" wp14:editId="58F1BACB">
            <wp:extent cx="743497" cy="768096"/>
            <wp:effectExtent l="0" t="0" r="0" b="0"/>
            <wp:docPr id="2" name="Imagen 2" descr="C:\Users\lcponce\Documents\ARTES 2016\logo-fg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lcponce\Documents\ARTES 2016\logo-fgr-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683" cy="79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B1" w:rsidRPr="008719E6" w:rsidRDefault="008C6E18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  <w:r w:rsidRPr="008719E6">
        <w:rPr>
          <w:rFonts w:ascii="Monotype Corsiva" w:hAnsi="Monotype Corsiva" w:cs="Times New Roman"/>
          <w:b/>
          <w:sz w:val="20"/>
          <w:szCs w:val="20"/>
        </w:rPr>
        <w:t>Fiscalía General de la República</w:t>
      </w:r>
    </w:p>
    <w:p w:rsidR="00E110B1" w:rsidRPr="008719E6" w:rsidRDefault="008C6E18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  <w:r w:rsidRPr="008719E6">
        <w:rPr>
          <w:rFonts w:ascii="Monotype Corsiva" w:hAnsi="Monotype Corsiva" w:cs="Times New Roman"/>
          <w:b/>
          <w:sz w:val="20"/>
          <w:szCs w:val="20"/>
        </w:rPr>
        <w:t>Unidad de Acceso a la Información Pública</w:t>
      </w:r>
    </w:p>
    <w:p w:rsidR="00E110B1" w:rsidRPr="009268BC" w:rsidRDefault="008C6E18" w:rsidP="009268BC">
      <w:pPr>
        <w:spacing w:after="0" w:line="240" w:lineRule="auto"/>
        <w:jc w:val="right"/>
        <w:rPr>
          <w:rFonts w:ascii="Cambria" w:hAnsi="Cambria" w:cs="Times New Roman"/>
          <w:b/>
        </w:rPr>
      </w:pPr>
      <w:r w:rsidRPr="009268BC">
        <w:rPr>
          <w:rFonts w:ascii="Cambria" w:hAnsi="Cambria" w:cs="Times New Roman"/>
          <w:b/>
        </w:rPr>
        <w:t xml:space="preserve"> </w:t>
      </w:r>
    </w:p>
    <w:p w:rsidR="00E110B1" w:rsidRPr="008719E6" w:rsidRDefault="00E519F1" w:rsidP="005C0664">
      <w:pPr>
        <w:spacing w:after="0" w:line="240" w:lineRule="auto"/>
        <w:jc w:val="right"/>
        <w:rPr>
          <w:rFonts w:ascii="Cambria" w:hAnsi="Cambria" w:cs="Cambria"/>
          <w:b/>
          <w:sz w:val="24"/>
          <w:szCs w:val="24"/>
        </w:rPr>
      </w:pPr>
      <w:r w:rsidRPr="008719E6">
        <w:rPr>
          <w:rFonts w:ascii="Cambria" w:hAnsi="Cambria" w:cs="Cambria"/>
          <w:b/>
          <w:sz w:val="24"/>
          <w:szCs w:val="24"/>
        </w:rPr>
        <w:t>Solicitud N°</w:t>
      </w:r>
      <w:r w:rsidR="008C6E18" w:rsidRPr="008719E6">
        <w:rPr>
          <w:rFonts w:ascii="Cambria" w:hAnsi="Cambria" w:cs="Cambria"/>
          <w:b/>
          <w:sz w:val="24"/>
          <w:szCs w:val="24"/>
        </w:rPr>
        <w:t xml:space="preserve"> </w:t>
      </w:r>
      <w:r w:rsidR="001B3A0C" w:rsidRPr="008719E6">
        <w:rPr>
          <w:rFonts w:ascii="Cambria" w:hAnsi="Cambria" w:cs="Cambria"/>
          <w:b/>
          <w:sz w:val="24"/>
          <w:szCs w:val="24"/>
        </w:rPr>
        <w:t>378</w:t>
      </w:r>
      <w:r w:rsidR="008C6E18" w:rsidRPr="008719E6">
        <w:rPr>
          <w:rFonts w:ascii="Cambria" w:hAnsi="Cambria" w:cs="Cambria"/>
          <w:b/>
          <w:sz w:val="24"/>
          <w:szCs w:val="24"/>
        </w:rPr>
        <w:t>-UAIP-FGR-201</w:t>
      </w:r>
      <w:r w:rsidR="00BA53B1" w:rsidRPr="008719E6">
        <w:rPr>
          <w:rFonts w:ascii="Cambria" w:hAnsi="Cambria" w:cs="Cambria"/>
          <w:b/>
          <w:sz w:val="24"/>
          <w:szCs w:val="24"/>
        </w:rPr>
        <w:t>9</w:t>
      </w:r>
      <w:r w:rsidR="008C6E18" w:rsidRPr="008719E6">
        <w:rPr>
          <w:rFonts w:ascii="Cambria" w:hAnsi="Cambria" w:cs="Cambria"/>
          <w:b/>
          <w:sz w:val="24"/>
          <w:szCs w:val="24"/>
        </w:rPr>
        <w:t>.</w:t>
      </w:r>
    </w:p>
    <w:p w:rsidR="00E110B1" w:rsidRPr="008719E6" w:rsidRDefault="00E110B1" w:rsidP="005C0664">
      <w:pPr>
        <w:spacing w:after="0" w:line="240" w:lineRule="auto"/>
        <w:jc w:val="right"/>
        <w:rPr>
          <w:rFonts w:ascii="Cambria" w:hAnsi="Cambria" w:cs="Cambria"/>
          <w:b/>
          <w:sz w:val="24"/>
          <w:szCs w:val="24"/>
        </w:rPr>
      </w:pPr>
    </w:p>
    <w:p w:rsidR="00E110B1" w:rsidRPr="008719E6" w:rsidRDefault="008C6E18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719E6">
        <w:rPr>
          <w:rFonts w:ascii="Cambria" w:hAnsi="Cambria" w:cs="Cambria"/>
          <w:b/>
          <w:sz w:val="24"/>
          <w:szCs w:val="24"/>
        </w:rPr>
        <w:t>FISCALÍA GENERAL DE LA REPÚBLICA, UNIDAD DE ACCESO A LA INFORMACIÓN PÚBLICA.</w:t>
      </w:r>
      <w:r w:rsidRPr="008719E6">
        <w:rPr>
          <w:rFonts w:ascii="Cambria" w:hAnsi="Cambria" w:cs="Cambria"/>
          <w:sz w:val="24"/>
          <w:szCs w:val="24"/>
        </w:rPr>
        <w:t xml:space="preserve"> San Salvador, </w:t>
      </w:r>
      <w:r w:rsidR="001B3A0C" w:rsidRPr="008719E6">
        <w:rPr>
          <w:rFonts w:ascii="Cambria" w:hAnsi="Cambria" w:cs="Cambria"/>
          <w:sz w:val="24"/>
          <w:szCs w:val="24"/>
        </w:rPr>
        <w:t xml:space="preserve">a las </w:t>
      </w:r>
      <w:r w:rsidR="009A7E37">
        <w:rPr>
          <w:rFonts w:ascii="Cambria" w:hAnsi="Cambria" w:cs="Cambria"/>
          <w:sz w:val="24"/>
          <w:szCs w:val="24"/>
        </w:rPr>
        <w:t xml:space="preserve">quince </w:t>
      </w:r>
      <w:r w:rsidR="00FD005B" w:rsidRPr="008719E6">
        <w:rPr>
          <w:rFonts w:ascii="Cambria" w:hAnsi="Cambria" w:cs="Cambria"/>
          <w:sz w:val="24"/>
          <w:szCs w:val="24"/>
        </w:rPr>
        <w:t>horas</w:t>
      </w:r>
      <w:r w:rsidRPr="008719E6">
        <w:rPr>
          <w:rFonts w:ascii="Cambria" w:hAnsi="Cambria" w:cs="Cambria"/>
          <w:sz w:val="24"/>
          <w:szCs w:val="24"/>
        </w:rPr>
        <w:t xml:space="preserve"> </w:t>
      </w:r>
      <w:r w:rsidR="00BE66FA" w:rsidRPr="008719E6">
        <w:rPr>
          <w:rFonts w:ascii="Cambria" w:hAnsi="Cambria" w:cs="Cambria"/>
          <w:sz w:val="24"/>
          <w:szCs w:val="24"/>
        </w:rPr>
        <w:t>de</w:t>
      </w:r>
      <w:r w:rsidRPr="008719E6">
        <w:rPr>
          <w:rFonts w:ascii="Cambria" w:hAnsi="Cambria" w:cs="Cambria"/>
          <w:sz w:val="24"/>
          <w:szCs w:val="24"/>
        </w:rPr>
        <w:t>l día</w:t>
      </w:r>
      <w:r w:rsidR="00C60C14" w:rsidRPr="008719E6">
        <w:rPr>
          <w:rFonts w:ascii="Cambria" w:hAnsi="Cambria" w:cs="Cambria"/>
          <w:sz w:val="24"/>
          <w:szCs w:val="24"/>
        </w:rPr>
        <w:t xml:space="preserve"> </w:t>
      </w:r>
      <w:r w:rsidR="001B3A0C" w:rsidRPr="008719E6">
        <w:rPr>
          <w:rFonts w:ascii="Cambria" w:hAnsi="Cambria" w:cs="Cambria"/>
          <w:sz w:val="24"/>
          <w:szCs w:val="24"/>
        </w:rPr>
        <w:t>veintic</w:t>
      </w:r>
      <w:r w:rsidR="008032CE">
        <w:rPr>
          <w:rFonts w:ascii="Cambria" w:hAnsi="Cambria" w:cs="Cambria"/>
          <w:sz w:val="24"/>
          <w:szCs w:val="24"/>
        </w:rPr>
        <w:t xml:space="preserve">inco </w:t>
      </w:r>
      <w:r w:rsidR="00C60C14" w:rsidRPr="008719E6">
        <w:rPr>
          <w:rFonts w:ascii="Cambria" w:hAnsi="Cambria" w:cs="Cambria"/>
          <w:sz w:val="24"/>
          <w:szCs w:val="24"/>
        </w:rPr>
        <w:t xml:space="preserve">de </w:t>
      </w:r>
      <w:r w:rsidR="001B3A0C" w:rsidRPr="008719E6">
        <w:rPr>
          <w:rFonts w:ascii="Cambria" w:hAnsi="Cambria" w:cs="Cambria"/>
          <w:sz w:val="24"/>
          <w:szCs w:val="24"/>
        </w:rPr>
        <w:t>septiembre</w:t>
      </w:r>
      <w:r w:rsidR="007E2224" w:rsidRPr="008719E6">
        <w:rPr>
          <w:rFonts w:ascii="Cambria" w:hAnsi="Cambria" w:cs="Cambria"/>
          <w:sz w:val="24"/>
          <w:szCs w:val="24"/>
        </w:rPr>
        <w:t xml:space="preserve"> </w:t>
      </w:r>
      <w:r w:rsidRPr="008719E6">
        <w:rPr>
          <w:rFonts w:ascii="Cambria" w:hAnsi="Cambria" w:cs="Cambria"/>
          <w:sz w:val="24"/>
          <w:szCs w:val="24"/>
        </w:rPr>
        <w:t xml:space="preserve">de dos mil </w:t>
      </w:r>
      <w:r w:rsidR="00443488" w:rsidRPr="008719E6">
        <w:rPr>
          <w:rFonts w:ascii="Cambria" w:hAnsi="Cambria" w:cs="Cambria"/>
          <w:sz w:val="24"/>
          <w:szCs w:val="24"/>
        </w:rPr>
        <w:t>diecinueve</w:t>
      </w:r>
      <w:r w:rsidRPr="008719E6">
        <w:rPr>
          <w:rFonts w:ascii="Cambria" w:hAnsi="Cambria" w:cs="Cambria"/>
          <w:sz w:val="24"/>
          <w:szCs w:val="24"/>
        </w:rPr>
        <w:t>.</w:t>
      </w:r>
    </w:p>
    <w:p w:rsidR="00E110B1" w:rsidRPr="008719E6" w:rsidRDefault="008C6E18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719E6">
        <w:rPr>
          <w:rFonts w:ascii="Cambria" w:hAnsi="Cambria" w:cs="Cambria"/>
          <w:sz w:val="24"/>
          <w:szCs w:val="24"/>
        </w:rPr>
        <w:t xml:space="preserve">  </w:t>
      </w:r>
    </w:p>
    <w:p w:rsidR="00E519F1" w:rsidRPr="008719E6" w:rsidRDefault="00E519F1" w:rsidP="005C0664">
      <w:pPr>
        <w:pStyle w:val="m6008177543172216067p"/>
        <w:spacing w:before="0" w:beforeAutospacing="0" w:after="0" w:afterAutospacing="0"/>
        <w:jc w:val="both"/>
        <w:rPr>
          <w:rFonts w:ascii="Cambria" w:hAnsi="Cambria"/>
          <w:lang w:val="es-ES"/>
        </w:rPr>
      </w:pPr>
      <w:r w:rsidRPr="008719E6">
        <w:rPr>
          <w:rFonts w:ascii="Cambria" w:hAnsi="Cambria" w:cs="Cambria"/>
        </w:rPr>
        <w:t xml:space="preserve">Se recibió con fecha cuatro de septiembre del presente año, solicitud de información en el correo electrónico institucional de esta Unidad, conforme a la Ley de Acceso a la Información Pública (en adelante LAIP), enviada por la ciudadana </w:t>
      </w:r>
      <w:r w:rsidR="00553582">
        <w:rPr>
          <w:rFonts w:ascii="Cambria" w:hAnsi="Cambria" w:cs="Cambria"/>
          <w:b/>
        </w:rPr>
        <w:t>---------------------------------------------</w:t>
      </w:r>
      <w:r w:rsidRPr="008719E6">
        <w:rPr>
          <w:rFonts w:ascii="Cambria" w:hAnsi="Cambria" w:cs="Cambria"/>
        </w:rPr>
        <w:t xml:space="preserve">, con Documento Único de Identidad número </w:t>
      </w:r>
      <w:r w:rsidR="00553582">
        <w:rPr>
          <w:rFonts w:ascii="Cambria" w:hAnsi="Cambria" w:cs="Cambria"/>
        </w:rPr>
        <w:t>-------------------------------------------------------------------------------------------------------------</w:t>
      </w:r>
      <w:r w:rsidRPr="008719E6">
        <w:rPr>
          <w:rFonts w:ascii="Cambria" w:hAnsi="Cambria" w:cs="Cambria"/>
        </w:rPr>
        <w:t xml:space="preserve">, de la que se hacen las siguientes </w:t>
      </w:r>
      <w:r w:rsidRPr="008719E6">
        <w:rPr>
          <w:rFonts w:ascii="Cambria" w:hAnsi="Cambria" w:cs="Cambria"/>
          <w:b/>
        </w:rPr>
        <w:t xml:space="preserve">CONSIDERACIONES:  </w:t>
      </w:r>
    </w:p>
    <w:p w:rsidR="00E519F1" w:rsidRPr="008719E6" w:rsidRDefault="00E519F1" w:rsidP="005C06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E519F1" w:rsidRPr="008719E6" w:rsidRDefault="00E519F1" w:rsidP="005C0664">
      <w:pPr>
        <w:pStyle w:val="Default"/>
        <w:jc w:val="both"/>
        <w:rPr>
          <w:rFonts w:ascii="Cambria" w:hAnsi="Cambria" w:cs="Cambria"/>
        </w:rPr>
      </w:pPr>
      <w:r w:rsidRPr="008719E6">
        <w:rPr>
          <w:rFonts w:ascii="Cambria" w:hAnsi="Cambria"/>
          <w:b/>
        </w:rPr>
        <w:t>I.</w:t>
      </w:r>
      <w:r w:rsidRPr="008719E6">
        <w:rPr>
          <w:rFonts w:ascii="Cambria" w:hAnsi="Cambria"/>
        </w:rPr>
        <w:t xml:space="preserve"> De la solicitud presentada, se tiene </w:t>
      </w:r>
      <w:r w:rsidRPr="008719E6">
        <w:rPr>
          <w:rFonts w:ascii="Cambria" w:hAnsi="Cambria" w:cs="Cambria"/>
        </w:rPr>
        <w:t xml:space="preserve">que la interesada literalmente pide se le proporcione la siguiente información: </w:t>
      </w:r>
      <w:r w:rsidRPr="008719E6">
        <w:rPr>
          <w:rFonts w:ascii="Cambria" w:hAnsi="Cambria"/>
          <w:bCs/>
          <w:i/>
          <w:iCs/>
          <w:lang w:val="es-ES"/>
        </w:rPr>
        <w:t>“Tarea de C.E General Francisco Morazán Delitos Contra la vida e integridad Personal específicamente solicito por año detallado total de delitos en cantidad, total de delitos contra la vida, porcentajes de delitos contra la vida” (SIC)</w:t>
      </w:r>
    </w:p>
    <w:p w:rsidR="00E519F1" w:rsidRPr="008719E6" w:rsidRDefault="00E519F1" w:rsidP="005C0664">
      <w:pPr>
        <w:autoSpaceDE w:val="0"/>
        <w:autoSpaceDN w:val="0"/>
        <w:spacing w:after="0" w:line="240" w:lineRule="auto"/>
        <w:rPr>
          <w:rFonts w:ascii="Cambria" w:hAnsi="Cambria"/>
          <w:bCs/>
          <w:iCs/>
          <w:sz w:val="24"/>
          <w:szCs w:val="24"/>
        </w:rPr>
      </w:pPr>
      <w:r w:rsidRPr="008719E6">
        <w:rPr>
          <w:rFonts w:ascii="Cambria" w:hAnsi="Cambria"/>
          <w:sz w:val="24"/>
          <w:szCs w:val="24"/>
        </w:rPr>
        <w:t xml:space="preserve">Período solicitado: </w:t>
      </w:r>
      <w:r w:rsidRPr="008719E6">
        <w:rPr>
          <w:rFonts w:ascii="Cambria" w:hAnsi="Cambria"/>
          <w:bCs/>
          <w:sz w:val="24"/>
          <w:szCs w:val="24"/>
        </w:rPr>
        <w:t>Desde el año 1997 hasta junio de 2019</w:t>
      </w:r>
      <w:r w:rsidRPr="008719E6">
        <w:rPr>
          <w:rFonts w:ascii="Cambria" w:hAnsi="Cambria"/>
          <w:bCs/>
          <w:iCs/>
          <w:sz w:val="24"/>
          <w:szCs w:val="24"/>
        </w:rPr>
        <w:t xml:space="preserve">. </w:t>
      </w:r>
    </w:p>
    <w:p w:rsidR="00E519F1" w:rsidRPr="008719E6" w:rsidRDefault="00E519F1" w:rsidP="005C0664">
      <w:pPr>
        <w:autoSpaceDE w:val="0"/>
        <w:autoSpaceDN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692187" w:rsidRDefault="00E519F1" w:rsidP="005C06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19E6">
        <w:rPr>
          <w:rFonts w:ascii="Cambria" w:hAnsi="Cambria" w:cs="Cambria"/>
          <w:b/>
          <w:sz w:val="24"/>
          <w:szCs w:val="24"/>
        </w:rPr>
        <w:t>II.</w:t>
      </w:r>
      <w:r w:rsidRPr="008719E6">
        <w:rPr>
          <w:rFonts w:ascii="Cambria" w:hAnsi="Cambria" w:cs="Cambria"/>
          <w:sz w:val="24"/>
          <w:szCs w:val="24"/>
        </w:rPr>
        <w:t xml:space="preserve"> </w:t>
      </w:r>
      <w:r w:rsidRPr="008719E6">
        <w:rPr>
          <w:rFonts w:ascii="Cambria" w:hAnsi="Cambria"/>
          <w:sz w:val="24"/>
          <w:szCs w:val="24"/>
        </w:rPr>
        <w:t xml:space="preserve">Conforme al artículo 66 LAIP,  se han analizado los requisitos de fondo y forma que debe cumplir la solicitud, </w:t>
      </w:r>
      <w:r w:rsidRPr="008719E6">
        <w:rPr>
          <w:rFonts w:ascii="Cambria" w:hAnsi="Cambria" w:cs="Times New Roman"/>
          <w:sz w:val="24"/>
          <w:szCs w:val="24"/>
        </w:rPr>
        <w:t xml:space="preserve">verificando que la solicitante no envió copia de su Documento de Identidad, por lo que en fecha cuatro de septiembre de este año, se le solicitó mediante el correo electrónico </w:t>
      </w:r>
      <w:r w:rsidR="00553582" w:rsidRPr="00553582">
        <w:rPr>
          <w:rStyle w:val="Hipervnculo"/>
          <w:rFonts w:ascii="Cambria" w:hAnsi="Cambria" w:cs="Times New Roman"/>
          <w:sz w:val="24"/>
          <w:szCs w:val="24"/>
        </w:rPr>
        <w:t>------------------</w:t>
      </w:r>
      <w:r w:rsidR="00553582">
        <w:rPr>
          <w:rStyle w:val="Hipervnculo"/>
          <w:rFonts w:ascii="Cambria" w:hAnsi="Cambria" w:cs="Times New Roman"/>
          <w:sz w:val="24"/>
          <w:szCs w:val="24"/>
        </w:rPr>
        <w:t>-------------------------------</w:t>
      </w:r>
      <w:r w:rsidRPr="008719E6">
        <w:rPr>
          <w:rFonts w:ascii="Cambria" w:hAnsi="Cambria" w:cs="Calibri"/>
          <w:sz w:val="24"/>
          <w:szCs w:val="24"/>
          <w:lang w:val="es-ES"/>
        </w:rPr>
        <w:t xml:space="preserve">, </w:t>
      </w:r>
      <w:r w:rsidRPr="008719E6">
        <w:rPr>
          <w:rFonts w:ascii="Cambria" w:hAnsi="Cambria" w:cs="Times New Roman"/>
          <w:sz w:val="24"/>
          <w:szCs w:val="24"/>
        </w:rPr>
        <w:t xml:space="preserve">el cual ha dejado como medio para recibir notificaciones, que enviara su documento de identidad escaneado, de conformidad al Art.  </w:t>
      </w:r>
      <w:r w:rsidRPr="008719E6">
        <w:rPr>
          <w:rFonts w:ascii="Cambria" w:hAnsi="Cambria"/>
          <w:sz w:val="24"/>
          <w:szCs w:val="24"/>
        </w:rPr>
        <w:t xml:space="preserve">66 Inc. 4º LAIP que dispone: </w:t>
      </w:r>
      <w:r w:rsidRPr="008719E6">
        <w:rPr>
          <w:rFonts w:ascii="Cambria" w:hAnsi="Cambria"/>
          <w:i/>
          <w:iCs/>
          <w:sz w:val="24"/>
          <w:szCs w:val="24"/>
        </w:rPr>
        <w:t>“</w:t>
      </w:r>
      <w:r w:rsidRPr="008719E6">
        <w:rPr>
          <w:rFonts w:ascii="Cambria" w:hAnsi="Cambria"/>
          <w:i/>
          <w:iCs/>
          <w:sz w:val="24"/>
          <w:szCs w:val="24"/>
          <w:lang w:val="es-ES"/>
        </w:rPr>
        <w:t xml:space="preserve">Será obligatorio presentar documento de identidad…”, </w:t>
      </w:r>
      <w:r w:rsidRPr="008719E6">
        <w:rPr>
          <w:rFonts w:ascii="Cambria" w:hAnsi="Cambria"/>
          <w:iCs/>
          <w:sz w:val="24"/>
          <w:szCs w:val="24"/>
          <w:lang w:val="es-ES"/>
        </w:rPr>
        <w:t>prevención que subsanó el mismo día en hora inhábil.</w:t>
      </w:r>
      <w:r w:rsidRPr="008719E6">
        <w:rPr>
          <w:rFonts w:ascii="Cambria" w:hAnsi="Cambria"/>
          <w:sz w:val="24"/>
          <w:szCs w:val="24"/>
          <w:lang w:val="es-ES"/>
        </w:rPr>
        <w:t xml:space="preserve"> H</w:t>
      </w:r>
      <w:proofErr w:type="spellStart"/>
      <w:r w:rsidRPr="008719E6">
        <w:rPr>
          <w:rFonts w:ascii="Cambria" w:hAnsi="Cambria"/>
          <w:sz w:val="24"/>
          <w:szCs w:val="24"/>
        </w:rPr>
        <w:t>abiendo</w:t>
      </w:r>
      <w:proofErr w:type="spellEnd"/>
      <w:r w:rsidRPr="008719E6">
        <w:rPr>
          <w:rFonts w:ascii="Cambria" w:hAnsi="Cambria"/>
          <w:sz w:val="24"/>
          <w:szCs w:val="24"/>
        </w:rPr>
        <w:t xml:space="preserve"> la interesada enviado copia de su Documento de Identidad, conforme a lo establecido en el artículo 52 del Reglamento LAIP, se continuó con el trámite de su solicitud.</w:t>
      </w:r>
    </w:p>
    <w:p w:rsidR="00E519F1" w:rsidRPr="008719E6" w:rsidRDefault="00E519F1" w:rsidP="005C0664">
      <w:p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es-SV"/>
        </w:rPr>
      </w:pPr>
      <w:r w:rsidRPr="008719E6">
        <w:rPr>
          <w:rFonts w:ascii="Cambria" w:hAnsi="Cambria"/>
          <w:sz w:val="24"/>
          <w:szCs w:val="24"/>
        </w:rPr>
        <w:t xml:space="preserve"> </w:t>
      </w:r>
    </w:p>
    <w:p w:rsidR="00E519F1" w:rsidRPr="008719E6" w:rsidRDefault="00E519F1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719E6">
        <w:rPr>
          <w:rFonts w:ascii="Cambria" w:hAnsi="Cambria" w:cs="Cambria"/>
          <w:b/>
          <w:sz w:val="24"/>
          <w:szCs w:val="24"/>
        </w:rPr>
        <w:t>III</w:t>
      </w:r>
      <w:r w:rsidRPr="008719E6">
        <w:rPr>
          <w:rFonts w:ascii="Cambria" w:hAnsi="Cambria" w:cs="Cambria"/>
          <w:sz w:val="24"/>
          <w:szCs w:val="24"/>
        </w:rPr>
        <w:t xml:space="preserve">. Con el objeto de localizar, verificar la clasificación y, en su caso, comunicar la manera en que se encuentra disponible la información, se transmitió la solicitud al </w:t>
      </w:r>
      <w:r w:rsidRPr="008719E6">
        <w:rPr>
          <w:rFonts w:ascii="Cambria" w:hAnsi="Cambria"/>
          <w:bCs/>
          <w:sz w:val="24"/>
          <w:szCs w:val="24"/>
        </w:rPr>
        <w:t xml:space="preserve">Departamento de Estadística, </w:t>
      </w:r>
      <w:r w:rsidRPr="008719E6">
        <w:rPr>
          <w:rFonts w:ascii="Cambria" w:hAnsi="Cambria" w:cs="Cambria"/>
          <w:sz w:val="24"/>
          <w:szCs w:val="24"/>
        </w:rPr>
        <w:t>de esta Fiscalía, conforme al artículo 70 LAIP.</w:t>
      </w:r>
    </w:p>
    <w:p w:rsidR="008719E6" w:rsidRPr="008719E6" w:rsidRDefault="008719E6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443488" w:rsidRPr="008719E6" w:rsidRDefault="00E519F1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719E6">
        <w:rPr>
          <w:rFonts w:ascii="Cambria" w:hAnsi="Cambria"/>
          <w:b/>
          <w:sz w:val="24"/>
          <w:szCs w:val="24"/>
          <w:lang w:eastAsia="es-ES"/>
        </w:rPr>
        <w:t xml:space="preserve">IV. </w:t>
      </w:r>
      <w:r w:rsidRPr="008719E6">
        <w:rPr>
          <w:rFonts w:ascii="Cambria" w:hAnsi="Cambria" w:cs="Times New Roman"/>
          <w:sz w:val="24"/>
          <w:szCs w:val="24"/>
        </w:rPr>
        <w:t xml:space="preserve">Con relación al plazo, se observa que según el detalle de la información solicitada por la peticionaria, comprende desde el año 1997 hasta junio de 2019, </w:t>
      </w:r>
      <w:r w:rsidR="008032CE">
        <w:rPr>
          <w:rFonts w:ascii="Cambria" w:hAnsi="Cambria" w:cs="Times New Roman"/>
          <w:sz w:val="24"/>
          <w:szCs w:val="24"/>
        </w:rPr>
        <w:t xml:space="preserve">siendo que por el período solicitado y </w:t>
      </w:r>
      <w:r w:rsidRPr="008719E6">
        <w:rPr>
          <w:rFonts w:ascii="Cambria" w:hAnsi="Cambria" w:cs="Times New Roman"/>
          <w:sz w:val="24"/>
          <w:szCs w:val="24"/>
        </w:rPr>
        <w:t xml:space="preserve">el desglose con el que es requerida la información, ha implicado un mayor esfuerzo para la búsqueda, procesamiento y construcción en detalle de los datos requeridos, utilizando para ello mayor cantidad de tiempo y el empleo de más recurso humano; por dichas circunstancias excepcionales se volvió necesario extender el plazo de respuesta de la </w:t>
      </w:r>
      <w:r w:rsidRPr="008719E6">
        <w:rPr>
          <w:rFonts w:ascii="Cambria" w:hAnsi="Cambria" w:cs="Times New Roman"/>
          <w:sz w:val="24"/>
          <w:szCs w:val="24"/>
        </w:rPr>
        <w:lastRenderedPageBreak/>
        <w:t>solicitud a cinco días adicionales, de conformidad a lo dispuesto en el inciso 2º del Art. 71 LAIP</w:t>
      </w:r>
      <w:r w:rsidR="00443488" w:rsidRPr="008719E6">
        <w:rPr>
          <w:rFonts w:ascii="Cambria" w:hAnsi="Cambria" w:cs="Cambria"/>
          <w:sz w:val="24"/>
          <w:szCs w:val="24"/>
        </w:rPr>
        <w:t>.</w:t>
      </w:r>
    </w:p>
    <w:p w:rsidR="00443488" w:rsidRPr="008719E6" w:rsidRDefault="00443488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443488" w:rsidRPr="008719E6" w:rsidRDefault="00443488" w:rsidP="005C0664">
      <w:pPr>
        <w:pStyle w:val="Textosinformato"/>
        <w:jc w:val="both"/>
        <w:rPr>
          <w:rFonts w:ascii="Cambria" w:hAnsi="Cambria" w:cs="Times New Roman"/>
          <w:sz w:val="24"/>
          <w:szCs w:val="24"/>
        </w:rPr>
      </w:pPr>
      <w:r w:rsidRPr="008719E6">
        <w:rPr>
          <w:rFonts w:ascii="Cambria" w:hAnsi="Cambria"/>
          <w:b/>
          <w:sz w:val="24"/>
          <w:szCs w:val="24"/>
          <w:lang w:eastAsia="es-ES"/>
        </w:rPr>
        <w:t>V.</w:t>
      </w:r>
      <w:r w:rsidRPr="008719E6">
        <w:rPr>
          <w:rFonts w:ascii="Cambria" w:hAnsi="Cambria" w:cstheme="minorHAnsi"/>
          <w:sz w:val="24"/>
          <w:szCs w:val="24"/>
        </w:rPr>
        <w:t xml:space="preserve"> Del análisis de la información solicitada,</w:t>
      </w:r>
      <w:r w:rsidR="0032683C" w:rsidRPr="008719E6">
        <w:rPr>
          <w:rFonts w:ascii="Cambria" w:hAnsi="Cambria" w:cstheme="minorHAnsi"/>
          <w:sz w:val="24"/>
          <w:szCs w:val="24"/>
        </w:rPr>
        <w:t xml:space="preserve"> </w:t>
      </w:r>
      <w:r w:rsidRPr="008719E6">
        <w:rPr>
          <w:rFonts w:ascii="Cambria" w:hAnsi="Cambria" w:cstheme="minorHAnsi"/>
          <w:sz w:val="24"/>
          <w:szCs w:val="24"/>
        </w:rPr>
        <w:t>se tiene que es información pública, por lo que no se encuentra dentro de ninguna de las causales de reserva previstas en el artículo 19 LAIP, y tampoco es información considerada confidencial de acuerdo a lo establecido en el Art. 24 LAIP, por lo que es factible su entrega.</w:t>
      </w:r>
    </w:p>
    <w:p w:rsidR="004B60C1" w:rsidRPr="008719E6" w:rsidRDefault="004B60C1" w:rsidP="005C0664">
      <w:pPr>
        <w:pStyle w:val="p"/>
        <w:spacing w:before="0" w:beforeAutospacing="0" w:after="0" w:afterAutospacing="0"/>
        <w:jc w:val="both"/>
        <w:rPr>
          <w:rFonts w:ascii="Cambria" w:hAnsi="Cambria" w:cs="Cambria"/>
          <w:lang w:val="es-ES"/>
        </w:rPr>
      </w:pPr>
    </w:p>
    <w:p w:rsidR="00443488" w:rsidRPr="008719E6" w:rsidRDefault="00443488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719E6">
        <w:rPr>
          <w:rFonts w:ascii="Cambria" w:hAnsi="Cambria" w:cs="Cambria"/>
          <w:b/>
          <w:sz w:val="24"/>
          <w:szCs w:val="24"/>
        </w:rPr>
        <w:t>POR TANTO</w:t>
      </w:r>
      <w:r w:rsidRPr="008719E6">
        <w:rPr>
          <w:rFonts w:ascii="Cambria" w:hAnsi="Cambria" w:cs="Cambria"/>
          <w:sz w:val="24"/>
          <w:szCs w:val="24"/>
        </w:rPr>
        <w:t xml:space="preserve">, en razón de lo anterior, con base en los artículos 62, 65, 66, 70, 71 y 72 LAIP, se </w:t>
      </w:r>
      <w:r w:rsidRPr="008719E6">
        <w:rPr>
          <w:rFonts w:ascii="Cambria" w:hAnsi="Cambria" w:cs="Cambria"/>
          <w:b/>
          <w:sz w:val="24"/>
          <w:szCs w:val="24"/>
        </w:rPr>
        <w:t xml:space="preserve">RESUELVE: CONCEDER EL ACCESO A LA INFORMACIÓN SOLICITADA, </w:t>
      </w:r>
      <w:r w:rsidR="003C6EFD" w:rsidRPr="008719E6">
        <w:rPr>
          <w:rFonts w:ascii="Cambria" w:hAnsi="Cambria" w:cs="Cambria"/>
          <w:sz w:val="24"/>
          <w:szCs w:val="24"/>
        </w:rPr>
        <w:t>por medio</w:t>
      </w:r>
      <w:r w:rsidR="003C6EFD" w:rsidRPr="008719E6">
        <w:rPr>
          <w:rFonts w:ascii="Cambria" w:hAnsi="Cambria" w:cs="Cambria"/>
          <w:b/>
          <w:sz w:val="24"/>
          <w:szCs w:val="24"/>
        </w:rPr>
        <w:t xml:space="preserve"> </w:t>
      </w:r>
      <w:r w:rsidR="003C6EFD" w:rsidRPr="008719E6">
        <w:rPr>
          <w:rFonts w:ascii="Cambria" w:hAnsi="Cambria" w:cstheme="minorHAnsi"/>
          <w:sz w:val="24"/>
          <w:szCs w:val="24"/>
        </w:rPr>
        <w:t>de l</w:t>
      </w:r>
      <w:r w:rsidR="00FB5BA3" w:rsidRPr="008719E6">
        <w:rPr>
          <w:rFonts w:ascii="Cambria" w:hAnsi="Cambria" w:cstheme="minorHAnsi"/>
          <w:sz w:val="24"/>
          <w:szCs w:val="24"/>
        </w:rPr>
        <w:t>os siguientes cuadros</w:t>
      </w:r>
      <w:r w:rsidRPr="008719E6">
        <w:rPr>
          <w:rFonts w:ascii="Cambria" w:hAnsi="Cambria" w:cs="Cambria"/>
          <w:sz w:val="24"/>
          <w:szCs w:val="24"/>
        </w:rPr>
        <w:t>.</w:t>
      </w:r>
    </w:p>
    <w:p w:rsidR="005C0664" w:rsidRDefault="00692187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38099</wp:posOffset>
                </wp:positionV>
                <wp:extent cx="6296025" cy="72104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025" cy="721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A3CD01" id="Conector rec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3pt" to="486.35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8719E6" w:rsidRDefault="008719E6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8719E6" w:rsidRDefault="008719E6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  <w:sectPr w:rsidR="008719E6" w:rsidSect="000C4F44">
          <w:footerReference w:type="default" r:id="rId10"/>
          <w:pgSz w:w="12240" w:h="15840"/>
          <w:pgMar w:top="993" w:right="1418" w:bottom="1560" w:left="1418" w:header="708" w:footer="581" w:gutter="0"/>
          <w:cols w:space="708"/>
          <w:docGrid w:linePitch="360"/>
        </w:sectPr>
      </w:pPr>
    </w:p>
    <w:tbl>
      <w:tblPr>
        <w:tblW w:w="0" w:type="auto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4362"/>
        <w:gridCol w:w="551"/>
        <w:gridCol w:w="551"/>
        <w:gridCol w:w="551"/>
        <w:gridCol w:w="551"/>
        <w:gridCol w:w="642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9A7E37" w:rsidRPr="009A7E37" w:rsidTr="009A7E37">
        <w:trPr>
          <w:trHeight w:val="285"/>
          <w:tblHeader/>
        </w:trPr>
        <w:tc>
          <w:tcPr>
            <w:tcW w:w="139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SV"/>
              </w:rPr>
              <w:t>CANTIDAD DE DELITOS INGRESADOS RELATIVOS A LA VIDA, A NIVEL NACIONAL, DEL AÑO 2005 HASTA EL 04 DE SEPTIEMBRE DE 2019; DETALLADO POR AÑO Y DELITO.</w:t>
            </w:r>
          </w:p>
        </w:tc>
      </w:tr>
      <w:tr w:rsidR="009A7E37" w:rsidRPr="009A7E37" w:rsidTr="009A7E37">
        <w:trPr>
          <w:trHeight w:val="450"/>
          <w:tblHeader/>
        </w:trPr>
        <w:tc>
          <w:tcPr>
            <w:tcW w:w="139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9A7E37" w:rsidRPr="009A7E37" w:rsidTr="009A7E37">
        <w:trPr>
          <w:cantSplit/>
          <w:trHeight w:val="1155"/>
          <w:tblHeader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DELITOS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2019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Delitos Relativos a la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Homicidio Simple (128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710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Homicidio Agravado (129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1,017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Inducción o Ayuda al Suicidio (131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Homicidio Culposo (132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849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Aborto Consentido y Propio (133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Aborto sin Consentimiento (134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Aborto Agravado (135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Inducción o Ayuda al Aborto (136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Aborto Culposo (137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Lesiones en el No Nacido (138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Lesiones Culposas en el No Nacido (139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Manipulación Genética Culposa (140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Homicidio Simple en Grado de Tentativa (128-24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356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Encubrimiento en el delito de Homicidio Agravado (129-308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Complicidad en el delito de Homicidio Agravado (129-36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Proposición y Conspiración en el Delito de Homicidio Agravado (129-A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Aborto Consentido y Propio en Grado de Tentativa (133-24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Aborto sin Consentimiento en Grado de Tentativa (134-24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Homicidio Agravado en Grado de Tentativa (129-24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425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Complicidad en el delito de Homicidio Simple (128-36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Proposición y Conspiración en el Delito de Homicidio Agravado en Grado de Tentativa (129-A Y 24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Proposición y Conspiración en el Delito de Feminicidio Agravado (129-A CP en Relación ART 45 Y 46 LEIV)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Complicidad no necesaria en el delito de Homicidio Simple (128 – 36 N°2°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Complicidad no necesaria en el delito de Homicidio Agravado (129 – 36 N° 2°)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Complicidad no necesaria en el delito de conspiración y proposición en el delito de Homicidio Agravado (129-A - 36 N°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Complicidad en el delito de Homicidio Agravado </w:t>
            </w:r>
            <w:proofErr w:type="spellStart"/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Tentatado</w:t>
            </w:r>
            <w:proofErr w:type="spellEnd"/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(129-24-36)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ED55E1" w:rsidRPr="00ED55E1" w:rsidTr="00ED55E1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Complicidad en el delito de Homicidio Simple Tentado (128-24-36)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ED55E1" w:rsidRPr="00ED55E1" w:rsidTr="00ED55E1">
        <w:trPr>
          <w:trHeight w:val="25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6,633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6,126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5,692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5,610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10,161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7,082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7,220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5,167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5,148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6,797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9,088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7,629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6,173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5,575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3,487</w:t>
            </w:r>
          </w:p>
        </w:tc>
      </w:tr>
    </w:tbl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  <w:r w:rsidRPr="00ED55E1">
        <w:rPr>
          <w:rFonts w:ascii="Cambria" w:hAnsi="Cambria" w:cs="Cambria"/>
          <w:i/>
          <w:sz w:val="18"/>
          <w:szCs w:val="18"/>
        </w:rPr>
        <w:t>Fuente: Departamento de Estadística, según Base de Datos SIGAP FGR al 06092019</w:t>
      </w: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D55E1" w:rsidRPr="00ED55E1" w:rsidRDefault="00ED55E1" w:rsidP="005C0664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</w:p>
    <w:tbl>
      <w:tblPr>
        <w:tblW w:w="0" w:type="auto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307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9A7E37" w:rsidRPr="009A7E37" w:rsidTr="009A7E37">
        <w:trPr>
          <w:trHeight w:val="330"/>
        </w:trPr>
        <w:tc>
          <w:tcPr>
            <w:tcW w:w="139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SV"/>
              </w:rPr>
              <w:t>CANTIDAD DE DELITOS INGRESADOS RELATIVOS A LA INTEGRIDAD PERSONAL, A NIVEL NACIONAL, DEL AÑO 2005 HASTA EL 04 DE SEPTIEMBRE DE 2019; DETALLADO POR AÑO Y DELITO.</w:t>
            </w:r>
          </w:p>
        </w:tc>
      </w:tr>
      <w:tr w:rsidR="009A7E37" w:rsidRPr="009A7E37" w:rsidTr="009A7E37">
        <w:trPr>
          <w:trHeight w:val="450"/>
        </w:trPr>
        <w:tc>
          <w:tcPr>
            <w:tcW w:w="139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9A7E37" w:rsidRPr="009A7E37" w:rsidTr="009A7E37">
        <w:trPr>
          <w:cantSplit/>
          <w:trHeight w:val="113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5E1" w:rsidRPr="009A7E37" w:rsidRDefault="00ED55E1" w:rsidP="00ED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DELITOS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ED55E1" w:rsidRPr="009A7E37" w:rsidRDefault="00ED55E1" w:rsidP="00ED55E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</w:pPr>
            <w:r w:rsidRPr="009A7E37">
              <w:rPr>
                <w:rFonts w:ascii="Arial Narrow" w:eastAsia="Times New Roman" w:hAnsi="Arial Narrow" w:cs="Calibri"/>
                <w:b/>
                <w:sz w:val="20"/>
                <w:szCs w:val="20"/>
                <w:lang w:eastAsia="es-SV"/>
              </w:rPr>
              <w:t>Año 2019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Delitos Relativos a la Integridad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Lesiones (142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6,683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4,630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Lesiones Graves (143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Lesiones Muy Graves (144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Lesiones Agravadas (145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194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Lesiones Culposas (146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6,228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5,146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Consentimiento Atenuante y Consentimiento </w:t>
            </w:r>
            <w:proofErr w:type="spellStart"/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Eximiente</w:t>
            </w:r>
            <w:proofErr w:type="spellEnd"/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(147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Disparo de Arma de Fuego (147-A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280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Tráfico y Tenencia Ilegal de Órganos y Tejidos Humanos (147-B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Suministro Indebido de Bebidas Alcohólicas (147-D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Conducción Temeraria de Vehículo de Motor (147-E CP Derogado)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Divulgación de la Imagen o Revelación de Datos de Personas Protegidas (147-E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Conducción Peligrosa de Vehículos Automotores (147-E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1,657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Lesiones Graves Agravadas (143 y 145 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</w:tr>
      <w:tr w:rsidR="00ED55E1" w:rsidRPr="00ED55E1" w:rsidTr="00ED55E1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E1" w:rsidRPr="00ED55E1" w:rsidRDefault="00ED55E1" w:rsidP="00ED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E1" w:rsidRPr="00ED55E1" w:rsidRDefault="00ED55E1" w:rsidP="00ED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21,303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20,306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20,633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20,231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27,040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20,341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19,186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21,057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20,689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19,251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15,566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14,515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15,268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16,839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E1" w:rsidRPr="00ED55E1" w:rsidRDefault="00ED55E1" w:rsidP="00ED55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ED55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12,087</w:t>
            </w:r>
          </w:p>
        </w:tc>
      </w:tr>
    </w:tbl>
    <w:p w:rsidR="004D34CF" w:rsidRPr="00ED55E1" w:rsidRDefault="004D34CF" w:rsidP="005C0664">
      <w:pPr>
        <w:spacing w:after="0" w:line="240" w:lineRule="auto"/>
        <w:jc w:val="both"/>
        <w:rPr>
          <w:rFonts w:ascii="Arial Narrow" w:hAnsi="Arial Narrow" w:cs="Cambria"/>
          <w:i/>
          <w:sz w:val="20"/>
          <w:szCs w:val="20"/>
        </w:rPr>
      </w:pPr>
    </w:p>
    <w:p w:rsidR="00ED55E1" w:rsidRDefault="00ED55E1" w:rsidP="00ED55E1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  <w:r w:rsidRPr="00ED55E1">
        <w:rPr>
          <w:rFonts w:ascii="Cambria" w:hAnsi="Cambria" w:cs="Cambria"/>
          <w:i/>
          <w:sz w:val="18"/>
          <w:szCs w:val="18"/>
        </w:rPr>
        <w:t>Fuente: Departamento de Estadística, según Base de Datos SIGAP FGR al 06092019</w:t>
      </w:r>
    </w:p>
    <w:p w:rsidR="004D34CF" w:rsidRPr="00ED55E1" w:rsidRDefault="004D34CF" w:rsidP="005C0664">
      <w:pPr>
        <w:spacing w:after="0" w:line="240" w:lineRule="auto"/>
        <w:jc w:val="both"/>
        <w:rPr>
          <w:rFonts w:ascii="Arial Narrow" w:hAnsi="Arial Narrow" w:cs="Cambria"/>
          <w:sz w:val="20"/>
          <w:szCs w:val="20"/>
        </w:rPr>
      </w:pPr>
    </w:p>
    <w:p w:rsidR="008719E6" w:rsidRPr="00ED55E1" w:rsidRDefault="008719E6" w:rsidP="005C0664">
      <w:pPr>
        <w:spacing w:after="0" w:line="240" w:lineRule="auto"/>
        <w:jc w:val="both"/>
        <w:rPr>
          <w:rFonts w:ascii="Arial Narrow" w:hAnsi="Arial Narrow" w:cs="Cambria"/>
          <w:sz w:val="20"/>
          <w:szCs w:val="20"/>
        </w:rPr>
      </w:pPr>
    </w:p>
    <w:p w:rsidR="004D34CF" w:rsidRPr="00ED55E1" w:rsidRDefault="004D34CF" w:rsidP="005C0664">
      <w:pPr>
        <w:spacing w:after="0" w:line="240" w:lineRule="auto"/>
        <w:jc w:val="both"/>
        <w:rPr>
          <w:rFonts w:ascii="Arial Narrow" w:hAnsi="Arial Narrow" w:cs="Cambria"/>
          <w:sz w:val="20"/>
          <w:szCs w:val="20"/>
        </w:rPr>
      </w:pPr>
    </w:p>
    <w:p w:rsidR="004D34CF" w:rsidRPr="00ED55E1" w:rsidRDefault="004D34CF" w:rsidP="005C0664">
      <w:pPr>
        <w:spacing w:after="0" w:line="240" w:lineRule="auto"/>
        <w:jc w:val="both"/>
        <w:rPr>
          <w:rFonts w:ascii="Arial Narrow" w:hAnsi="Arial Narrow" w:cs="Cambria"/>
          <w:sz w:val="20"/>
          <w:szCs w:val="20"/>
        </w:rPr>
      </w:pPr>
    </w:p>
    <w:p w:rsidR="004D34CF" w:rsidRPr="00ED55E1" w:rsidRDefault="004D34CF" w:rsidP="005C0664">
      <w:pPr>
        <w:spacing w:after="0" w:line="240" w:lineRule="auto"/>
        <w:jc w:val="both"/>
        <w:rPr>
          <w:rFonts w:ascii="Arial Narrow" w:hAnsi="Arial Narrow" w:cs="Cambria"/>
          <w:sz w:val="20"/>
          <w:szCs w:val="20"/>
        </w:rPr>
      </w:pPr>
    </w:p>
    <w:p w:rsidR="00125725" w:rsidRDefault="00125725" w:rsidP="005C066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  <w:sectPr w:rsidR="00125725" w:rsidSect="008719E6">
          <w:pgSz w:w="15840" w:h="12240" w:orient="landscape"/>
          <w:pgMar w:top="1418" w:right="993" w:bottom="1418" w:left="1560" w:header="708" w:footer="581" w:gutter="0"/>
          <w:cols w:space="708"/>
          <w:docGrid w:linePitch="360"/>
        </w:sectPr>
      </w:pPr>
    </w:p>
    <w:p w:rsidR="00A84EBD" w:rsidRPr="008719E6" w:rsidRDefault="00A84EBD" w:rsidP="005C0664">
      <w:pPr>
        <w:spacing w:after="0" w:line="240" w:lineRule="auto"/>
        <w:jc w:val="both"/>
        <w:rPr>
          <w:rFonts w:ascii="Cambria" w:hAnsi="Cambria"/>
          <w:iCs/>
          <w:color w:val="1F497D"/>
          <w:sz w:val="24"/>
          <w:szCs w:val="24"/>
        </w:rPr>
      </w:pPr>
      <w:r w:rsidRPr="008719E6">
        <w:rPr>
          <w:rFonts w:ascii="Cambria" w:hAnsi="Cambria"/>
          <w:sz w:val="24"/>
          <w:szCs w:val="24"/>
        </w:rPr>
        <w:t>Sobre la información estadística que se entrega</w:t>
      </w:r>
      <w:r w:rsidR="005C0664" w:rsidRPr="008719E6">
        <w:rPr>
          <w:rFonts w:ascii="Cambria" w:hAnsi="Cambria"/>
          <w:sz w:val="24"/>
          <w:szCs w:val="24"/>
        </w:rPr>
        <w:t>,</w:t>
      </w:r>
      <w:r w:rsidRPr="008719E6">
        <w:rPr>
          <w:rFonts w:ascii="Cambria" w:hAnsi="Cambria"/>
          <w:sz w:val="24"/>
          <w:szCs w:val="24"/>
        </w:rPr>
        <w:t xml:space="preserve"> se aclara lo siguiente:</w:t>
      </w:r>
      <w:r w:rsidRPr="008719E6">
        <w:rPr>
          <w:rFonts w:ascii="Cambria" w:hAnsi="Cambria"/>
          <w:iCs/>
          <w:color w:val="1F497D"/>
          <w:sz w:val="24"/>
          <w:szCs w:val="24"/>
        </w:rPr>
        <w:t xml:space="preserve"> </w:t>
      </w:r>
    </w:p>
    <w:p w:rsidR="00A84EBD" w:rsidRPr="008719E6" w:rsidRDefault="00A84EBD" w:rsidP="005C0664">
      <w:pPr>
        <w:spacing w:after="0" w:line="240" w:lineRule="auto"/>
        <w:jc w:val="both"/>
        <w:rPr>
          <w:rFonts w:ascii="Cambria" w:hAnsi="Cambria"/>
          <w:iCs/>
          <w:color w:val="1F497D"/>
          <w:sz w:val="24"/>
          <w:szCs w:val="24"/>
        </w:rPr>
      </w:pPr>
    </w:p>
    <w:p w:rsidR="00A20EE0" w:rsidRPr="008719E6" w:rsidRDefault="00A84EBD" w:rsidP="005C0664">
      <w:pPr>
        <w:pStyle w:val="Prrafodelista"/>
        <w:numPr>
          <w:ilvl w:val="0"/>
          <w:numId w:val="8"/>
        </w:numPr>
        <w:contextualSpacing/>
        <w:jc w:val="both"/>
        <w:rPr>
          <w:rFonts w:ascii="Cambria" w:hAnsi="Cambria"/>
          <w:color w:val="auto"/>
          <w:lang w:eastAsia="es-SV"/>
        </w:rPr>
      </w:pPr>
      <w:r w:rsidRPr="008719E6">
        <w:rPr>
          <w:rFonts w:ascii="Cambria" w:hAnsi="Cambria"/>
          <w:color w:val="auto"/>
          <w:lang w:eastAsia="es-SV"/>
        </w:rPr>
        <w:t>Los datos estadísticos se entregan según registros de la Base de Datos del Sistema de Información y Gestión Automatizada del Proceso Fiscal</w:t>
      </w:r>
      <w:r w:rsidR="005C0664" w:rsidRPr="008719E6">
        <w:rPr>
          <w:rFonts w:ascii="Cambria" w:hAnsi="Cambria"/>
          <w:color w:val="auto"/>
          <w:lang w:eastAsia="es-SV"/>
        </w:rPr>
        <w:t xml:space="preserve"> (</w:t>
      </w:r>
      <w:r w:rsidRPr="008719E6">
        <w:rPr>
          <w:rFonts w:ascii="Cambria" w:hAnsi="Cambria"/>
          <w:color w:val="auto"/>
          <w:lang w:eastAsia="es-SV"/>
        </w:rPr>
        <w:t>SIGAP.</w:t>
      </w:r>
    </w:p>
    <w:p w:rsidR="005C0664" w:rsidRPr="008719E6" w:rsidRDefault="00A20EE0" w:rsidP="005C0664">
      <w:pPr>
        <w:pStyle w:val="Prrafodelista"/>
        <w:numPr>
          <w:ilvl w:val="0"/>
          <w:numId w:val="8"/>
        </w:numPr>
        <w:contextualSpacing/>
        <w:jc w:val="both"/>
        <w:rPr>
          <w:rFonts w:ascii="Cambria" w:hAnsi="Cambria"/>
          <w:color w:val="auto"/>
          <w:lang w:eastAsia="es-SV"/>
        </w:rPr>
      </w:pPr>
      <w:r w:rsidRPr="008719E6">
        <w:rPr>
          <w:rFonts w:ascii="Cambria" w:hAnsi="Cambria"/>
          <w:lang w:eastAsia="es-SV"/>
        </w:rPr>
        <w:t>En general, los cuadros estadísticos contienen información únicamente de las categorías que se encontraron registros, de acuerdo a los criterios establecidos por la usuaria.</w:t>
      </w:r>
    </w:p>
    <w:p w:rsidR="005C0664" w:rsidRPr="008719E6" w:rsidRDefault="005C0664" w:rsidP="005C0664">
      <w:pPr>
        <w:pStyle w:val="Prrafodelista"/>
        <w:numPr>
          <w:ilvl w:val="0"/>
          <w:numId w:val="8"/>
        </w:numPr>
        <w:contextualSpacing/>
        <w:jc w:val="both"/>
        <w:rPr>
          <w:rFonts w:ascii="Cambria" w:hAnsi="Cambria"/>
          <w:color w:val="auto"/>
          <w:lang w:eastAsia="es-SV"/>
        </w:rPr>
      </w:pPr>
      <w:r w:rsidRPr="008719E6">
        <w:rPr>
          <w:rFonts w:ascii="Cambria" w:hAnsi="Cambria" w:cs="Cambria"/>
        </w:rPr>
        <w:t>La información requerida se procesa desde el año 2005, en virtud que a partir de esa fecha se cuenta con registros sistematizados en nuestra Base de Datos Institucional.</w:t>
      </w:r>
    </w:p>
    <w:p w:rsidR="005C0664" w:rsidRPr="008719E6" w:rsidRDefault="005C0664" w:rsidP="005C0664">
      <w:pPr>
        <w:pStyle w:val="Prrafodelista"/>
        <w:numPr>
          <w:ilvl w:val="0"/>
          <w:numId w:val="8"/>
        </w:numPr>
        <w:contextualSpacing/>
        <w:jc w:val="both"/>
        <w:rPr>
          <w:rFonts w:ascii="Cambria" w:hAnsi="Cambria"/>
          <w:color w:val="auto"/>
          <w:lang w:eastAsia="es-SV"/>
        </w:rPr>
      </w:pPr>
      <w:r w:rsidRPr="008719E6">
        <w:rPr>
          <w:rFonts w:ascii="Cambria" w:hAnsi="Cambria" w:cs="Cambria"/>
        </w:rPr>
        <w:t>Respecto al requerimiento de información relacionado de “</w:t>
      </w:r>
      <w:r w:rsidRPr="008719E6">
        <w:rPr>
          <w:rFonts w:ascii="Cambria" w:hAnsi="Cambria"/>
          <w:bCs/>
          <w:i/>
          <w:iCs/>
        </w:rPr>
        <w:t>porcentajes de delitos contra la vida”</w:t>
      </w:r>
      <w:r w:rsidRPr="008719E6">
        <w:rPr>
          <w:rFonts w:ascii="Cambria" w:hAnsi="Cambria"/>
        </w:rPr>
        <w:t>, se entregan datos totales a nivel nacional, para que la solicitante pueda realizar de forma libre las operaciones matemáticas que estime pertinentes y poder obtener los porcentajes solicitados, ya que la información estadística con la se cuenta no se tiene a nivel de porcentajes, sino de datos totales tal como se presentan.</w:t>
      </w:r>
    </w:p>
    <w:p w:rsidR="00D45162" w:rsidRPr="008719E6" w:rsidRDefault="00D45162" w:rsidP="005C0664">
      <w:pPr>
        <w:pStyle w:val="Prrafodelista"/>
        <w:contextualSpacing/>
        <w:jc w:val="both"/>
        <w:rPr>
          <w:rFonts w:ascii="Cambria" w:hAnsi="Cambria" w:cs="Cambria"/>
        </w:rPr>
      </w:pPr>
    </w:p>
    <w:p w:rsidR="0013494A" w:rsidRPr="008719E6" w:rsidRDefault="0013494A" w:rsidP="005C0664">
      <w:pPr>
        <w:pStyle w:val="Prrafodelista"/>
        <w:contextualSpacing/>
        <w:jc w:val="both"/>
        <w:rPr>
          <w:rFonts w:ascii="Cambria" w:hAnsi="Cambria"/>
          <w:color w:val="auto"/>
          <w:lang w:eastAsia="es-SV"/>
        </w:rPr>
      </w:pPr>
    </w:p>
    <w:p w:rsidR="00A84EBD" w:rsidRPr="008719E6" w:rsidRDefault="00CB4066" w:rsidP="005C0664">
      <w:pPr>
        <w:spacing w:after="0" w:line="240" w:lineRule="auto"/>
        <w:jc w:val="both"/>
        <w:rPr>
          <w:rFonts w:ascii="Cambria" w:hAnsi="Cambria"/>
          <w:color w:val="1F497D"/>
          <w:sz w:val="24"/>
          <w:szCs w:val="24"/>
        </w:rPr>
      </w:pPr>
      <w:r w:rsidRPr="008719E6">
        <w:rPr>
          <w:rFonts w:ascii="Cambria" w:hAnsi="Cambria" w:cs="Cambria"/>
          <w:sz w:val="24"/>
          <w:szCs w:val="24"/>
          <w:lang w:val="es-ES"/>
        </w:rPr>
        <w:t xml:space="preserve"> </w:t>
      </w:r>
      <w:r w:rsidR="00A84EBD" w:rsidRPr="008719E6">
        <w:rPr>
          <w:rFonts w:ascii="Cambria" w:hAnsi="Cambria" w:cs="Cambria"/>
          <w:sz w:val="24"/>
          <w:szCs w:val="24"/>
        </w:rPr>
        <w:t>Notifíquese, al correo electrónico señalado por el solicitante, dando cumplimiento a lo establecido en los artículos 62 LAIP y 59 del Reglamento LAIP.</w:t>
      </w:r>
      <w:r w:rsidR="00A84EBD" w:rsidRPr="008719E6">
        <w:rPr>
          <w:rFonts w:ascii="Cambria" w:hAnsi="Cambria"/>
          <w:color w:val="1F497D"/>
          <w:sz w:val="24"/>
          <w:szCs w:val="24"/>
        </w:rPr>
        <w:t xml:space="preserve"> </w:t>
      </w:r>
    </w:p>
    <w:p w:rsidR="00A84EBD" w:rsidRPr="008719E6" w:rsidRDefault="00A84EBD" w:rsidP="005C0664">
      <w:pPr>
        <w:spacing w:after="0" w:line="240" w:lineRule="auto"/>
        <w:jc w:val="both"/>
        <w:rPr>
          <w:rFonts w:ascii="Cambria" w:hAnsi="Cambria"/>
          <w:color w:val="1F497D"/>
          <w:sz w:val="24"/>
          <w:szCs w:val="24"/>
        </w:rPr>
      </w:pPr>
    </w:p>
    <w:p w:rsidR="004B60C1" w:rsidRPr="008719E6" w:rsidRDefault="004B60C1" w:rsidP="005C0664">
      <w:pPr>
        <w:pStyle w:val="Textosinformato"/>
        <w:jc w:val="both"/>
        <w:rPr>
          <w:rFonts w:ascii="Cambria" w:hAnsi="Cambria" w:cs="Times New Roman"/>
          <w:sz w:val="24"/>
          <w:szCs w:val="24"/>
        </w:rPr>
      </w:pPr>
    </w:p>
    <w:p w:rsidR="00383113" w:rsidRPr="008719E6" w:rsidRDefault="00383113" w:rsidP="005C0664">
      <w:pPr>
        <w:spacing w:after="0" w:line="240" w:lineRule="auto"/>
        <w:jc w:val="both"/>
        <w:rPr>
          <w:rFonts w:ascii="Cambria" w:hAnsi="Cambria" w:cs="Cambria"/>
          <w:bCs/>
          <w:iCs/>
          <w:sz w:val="24"/>
          <w:szCs w:val="24"/>
        </w:rPr>
      </w:pPr>
    </w:p>
    <w:p w:rsidR="00D534E6" w:rsidRPr="008719E6" w:rsidRDefault="00D534E6" w:rsidP="005C0664">
      <w:pPr>
        <w:spacing w:after="0" w:line="240" w:lineRule="auto"/>
        <w:jc w:val="both"/>
        <w:rPr>
          <w:rFonts w:ascii="Cambria" w:hAnsi="Cambria" w:cs="Cambria"/>
          <w:bCs/>
          <w:iCs/>
          <w:sz w:val="24"/>
          <w:szCs w:val="24"/>
        </w:rPr>
      </w:pPr>
    </w:p>
    <w:p w:rsidR="00D12E70" w:rsidRPr="008719E6" w:rsidRDefault="00D12E70" w:rsidP="005C0664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E110B1" w:rsidRPr="008719E6" w:rsidRDefault="008C6E18" w:rsidP="005C0664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 w:rsidRPr="008719E6">
        <w:rPr>
          <w:rFonts w:ascii="Cambria" w:hAnsi="Cambria" w:cs="Cambria"/>
          <w:b/>
          <w:sz w:val="24"/>
          <w:szCs w:val="24"/>
        </w:rPr>
        <w:t xml:space="preserve">Licda. </w:t>
      </w:r>
      <w:proofErr w:type="spellStart"/>
      <w:r w:rsidRPr="008719E6">
        <w:rPr>
          <w:rFonts w:ascii="Cambria" w:hAnsi="Cambria" w:cs="Cambria"/>
          <w:b/>
          <w:sz w:val="24"/>
          <w:szCs w:val="24"/>
        </w:rPr>
        <w:t>Deisi</w:t>
      </w:r>
      <w:proofErr w:type="spellEnd"/>
      <w:r w:rsidRPr="008719E6">
        <w:rPr>
          <w:rFonts w:ascii="Cambria" w:hAnsi="Cambria" w:cs="Cambria"/>
          <w:b/>
          <w:sz w:val="24"/>
          <w:szCs w:val="24"/>
        </w:rPr>
        <w:t xml:space="preserve"> Marina Posada de Rodríguez Meza</w:t>
      </w:r>
    </w:p>
    <w:p w:rsidR="00E110B1" w:rsidRPr="008719E6" w:rsidRDefault="008C6E18" w:rsidP="005C0664">
      <w:pPr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8719E6">
        <w:rPr>
          <w:rFonts w:ascii="Cambria" w:hAnsi="Cambria" w:cs="Cambria"/>
          <w:b/>
          <w:sz w:val="24"/>
          <w:szCs w:val="24"/>
        </w:rPr>
        <w:t>Oficial de Información.</w:t>
      </w:r>
    </w:p>
    <w:p w:rsidR="008D6314" w:rsidRPr="008719E6" w:rsidRDefault="008D6314" w:rsidP="005C0664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E110B1" w:rsidRDefault="00E110B1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C066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3582" w:rsidRDefault="00553582" w:rsidP="00553582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</w:p>
    <w:p w:rsidR="00553582" w:rsidRPr="00553582" w:rsidRDefault="00553582" w:rsidP="00553582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VERSIÓN </w:t>
      </w:r>
      <w:r w:rsidRPr="00F97FF7">
        <w:rPr>
          <w:rFonts w:ascii="Cambria" w:hAnsi="Cambria"/>
          <w:b/>
          <w:i/>
          <w:sz w:val="18"/>
          <w:szCs w:val="18"/>
        </w:rPr>
        <w:t>PÚBLICA:</w:t>
      </w:r>
      <w:r w:rsidRPr="00F97FF7"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</w:t>
      </w:r>
      <w:r w:rsidR="00D92020">
        <w:rPr>
          <w:rFonts w:ascii="Cambria" w:hAnsi="Cambria"/>
          <w:i/>
          <w:sz w:val="18"/>
          <w:szCs w:val="18"/>
        </w:rPr>
        <w:t>rmación, conforme al Art. 24 lit</w:t>
      </w:r>
      <w:r w:rsidRPr="00F97FF7">
        <w:rPr>
          <w:rFonts w:ascii="Cambria" w:hAnsi="Cambria"/>
          <w:i/>
          <w:sz w:val="18"/>
          <w:szCs w:val="18"/>
        </w:rPr>
        <w:t>. “c” LAIP</w:t>
      </w:r>
      <w:bookmarkStart w:id="0" w:name="_GoBack"/>
      <w:bookmarkEnd w:id="0"/>
      <w:r w:rsidRPr="00F97FF7">
        <w:rPr>
          <w:rFonts w:ascii="Cambria" w:hAnsi="Cambria"/>
          <w:i/>
          <w:sz w:val="18"/>
          <w:szCs w:val="18"/>
        </w:rPr>
        <w:t>.</w:t>
      </w:r>
    </w:p>
    <w:sectPr w:rsidR="00553582" w:rsidRPr="00553582" w:rsidSect="00125725">
      <w:pgSz w:w="12240" w:h="15840"/>
      <w:pgMar w:top="993" w:right="1418" w:bottom="1560" w:left="1418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E1" w:rsidRDefault="00ED55E1">
      <w:pPr>
        <w:spacing w:after="0" w:line="240" w:lineRule="auto"/>
      </w:pPr>
      <w:r>
        <w:separator/>
      </w:r>
    </w:p>
  </w:endnote>
  <w:endnote w:type="continuationSeparator" w:id="0">
    <w:p w:rsidR="00ED55E1" w:rsidRDefault="00E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E1" w:rsidRPr="0009657A" w:rsidRDefault="00ED55E1">
    <w:pPr>
      <w:pStyle w:val="Piedepgina"/>
      <w:jc w:val="center"/>
      <w:rPr>
        <w:sz w:val="18"/>
        <w:szCs w:val="18"/>
      </w:rPr>
    </w:pPr>
    <w:r>
      <w:rPr>
        <w:rFonts w:ascii="Cambria" w:hAnsi="Cambria"/>
        <w:b/>
      </w:rPr>
      <w:t xml:space="preserve">                                                                                              </w:t>
    </w:r>
    <w:r w:rsidRPr="0009657A">
      <w:rPr>
        <w:rFonts w:ascii="Cambria" w:hAnsi="Cambria"/>
        <w:b/>
        <w:sz w:val="18"/>
        <w:szCs w:val="18"/>
      </w:rPr>
      <w:fldChar w:fldCharType="begin"/>
    </w:r>
    <w:r w:rsidRPr="0009657A">
      <w:rPr>
        <w:rFonts w:ascii="Cambria" w:hAnsi="Cambria"/>
        <w:b/>
        <w:sz w:val="18"/>
        <w:szCs w:val="18"/>
      </w:rPr>
      <w:instrText>PAGE   \* MERGEFORMAT</w:instrText>
    </w:r>
    <w:r w:rsidRPr="0009657A">
      <w:rPr>
        <w:rFonts w:ascii="Cambria" w:hAnsi="Cambria"/>
        <w:b/>
        <w:sz w:val="18"/>
        <w:szCs w:val="18"/>
      </w:rPr>
      <w:fldChar w:fldCharType="separate"/>
    </w:r>
    <w:r w:rsidR="00FE71E1" w:rsidRPr="00FE71E1">
      <w:rPr>
        <w:rFonts w:ascii="Cambria" w:hAnsi="Cambria"/>
        <w:b/>
        <w:noProof/>
        <w:sz w:val="18"/>
        <w:szCs w:val="18"/>
        <w:lang w:val="es-ES"/>
      </w:rPr>
      <w:t>7</w:t>
    </w:r>
    <w:r w:rsidRPr="0009657A">
      <w:rPr>
        <w:rFonts w:ascii="Cambria" w:hAnsi="Cambria"/>
        <w:b/>
        <w:sz w:val="18"/>
        <w:szCs w:val="18"/>
      </w:rPr>
      <w:fldChar w:fldCharType="end"/>
    </w:r>
    <w:r w:rsidRPr="0009657A">
      <w:rPr>
        <w:rFonts w:ascii="Cambria" w:hAnsi="Cambria"/>
        <w:b/>
        <w:sz w:val="18"/>
        <w:szCs w:val="18"/>
      </w:rPr>
      <w:t xml:space="preserve">                                                           </w:t>
    </w:r>
    <w:r>
      <w:rPr>
        <w:rFonts w:ascii="Cambria" w:hAnsi="Cambria"/>
        <w:b/>
        <w:sz w:val="18"/>
        <w:szCs w:val="18"/>
      </w:rPr>
      <w:t>378-UAIP-FGR-2019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E1" w:rsidRDefault="00ED55E1">
      <w:pPr>
        <w:spacing w:after="0" w:line="240" w:lineRule="auto"/>
      </w:pPr>
      <w:r>
        <w:separator/>
      </w:r>
    </w:p>
  </w:footnote>
  <w:footnote w:type="continuationSeparator" w:id="0">
    <w:p w:rsidR="00ED55E1" w:rsidRDefault="00ED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06C"/>
    <w:multiLevelType w:val="hybridMultilevel"/>
    <w:tmpl w:val="F4AABE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BA4"/>
    <w:multiLevelType w:val="hybridMultilevel"/>
    <w:tmpl w:val="03BEE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7B8"/>
    <w:multiLevelType w:val="hybridMultilevel"/>
    <w:tmpl w:val="A162DA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B41F4"/>
    <w:multiLevelType w:val="hybridMultilevel"/>
    <w:tmpl w:val="0FA4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E7A2E"/>
    <w:multiLevelType w:val="hybridMultilevel"/>
    <w:tmpl w:val="0FA4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1067"/>
    <w:multiLevelType w:val="hybridMultilevel"/>
    <w:tmpl w:val="E40C2F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1726D"/>
    <w:multiLevelType w:val="hybridMultilevel"/>
    <w:tmpl w:val="03BEE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53C9A"/>
    <w:multiLevelType w:val="hybridMultilevel"/>
    <w:tmpl w:val="03BEE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474C9"/>
    <w:multiLevelType w:val="hybridMultilevel"/>
    <w:tmpl w:val="4E5C99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35DB"/>
    <w:multiLevelType w:val="hybridMultilevel"/>
    <w:tmpl w:val="0FA4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007D"/>
    <w:multiLevelType w:val="hybridMultilevel"/>
    <w:tmpl w:val="DE02ADF0"/>
    <w:lvl w:ilvl="0" w:tplc="6E6476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25C"/>
    <w:multiLevelType w:val="hybridMultilevel"/>
    <w:tmpl w:val="FD66BFA2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959AD"/>
    <w:multiLevelType w:val="hybridMultilevel"/>
    <w:tmpl w:val="D4C291BE"/>
    <w:lvl w:ilvl="0" w:tplc="9DC079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1"/>
    <w:rsid w:val="0001343D"/>
    <w:rsid w:val="00013F97"/>
    <w:rsid w:val="0001597F"/>
    <w:rsid w:val="000229EA"/>
    <w:rsid w:val="00032060"/>
    <w:rsid w:val="0003235C"/>
    <w:rsid w:val="0005792A"/>
    <w:rsid w:val="00063B61"/>
    <w:rsid w:val="000650C7"/>
    <w:rsid w:val="00066C4E"/>
    <w:rsid w:val="000705A3"/>
    <w:rsid w:val="00073E04"/>
    <w:rsid w:val="00074020"/>
    <w:rsid w:val="00081D19"/>
    <w:rsid w:val="00085FD1"/>
    <w:rsid w:val="000862CC"/>
    <w:rsid w:val="0009657A"/>
    <w:rsid w:val="000A293B"/>
    <w:rsid w:val="000A335B"/>
    <w:rsid w:val="000C093A"/>
    <w:rsid w:val="000C0D50"/>
    <w:rsid w:val="000C4F44"/>
    <w:rsid w:val="000E176F"/>
    <w:rsid w:val="000F6DF2"/>
    <w:rsid w:val="0011018A"/>
    <w:rsid w:val="00112F1C"/>
    <w:rsid w:val="00115DDB"/>
    <w:rsid w:val="00125725"/>
    <w:rsid w:val="001269F3"/>
    <w:rsid w:val="001324E2"/>
    <w:rsid w:val="00132BAC"/>
    <w:rsid w:val="0013494A"/>
    <w:rsid w:val="001376CB"/>
    <w:rsid w:val="001427C6"/>
    <w:rsid w:val="00144B31"/>
    <w:rsid w:val="00150678"/>
    <w:rsid w:val="00160839"/>
    <w:rsid w:val="00163B23"/>
    <w:rsid w:val="00193EF2"/>
    <w:rsid w:val="001A1807"/>
    <w:rsid w:val="001B3A0C"/>
    <w:rsid w:val="001E4A00"/>
    <w:rsid w:val="001F5526"/>
    <w:rsid w:val="001F5B0F"/>
    <w:rsid w:val="0020500D"/>
    <w:rsid w:val="00212C22"/>
    <w:rsid w:val="002169F6"/>
    <w:rsid w:val="00227046"/>
    <w:rsid w:val="00231308"/>
    <w:rsid w:val="002458C9"/>
    <w:rsid w:val="002463C1"/>
    <w:rsid w:val="00257281"/>
    <w:rsid w:val="002662E0"/>
    <w:rsid w:val="00267A15"/>
    <w:rsid w:val="00273494"/>
    <w:rsid w:val="00275669"/>
    <w:rsid w:val="00276DD2"/>
    <w:rsid w:val="0028118C"/>
    <w:rsid w:val="00281DC0"/>
    <w:rsid w:val="002872E1"/>
    <w:rsid w:val="002A7942"/>
    <w:rsid w:val="002B2257"/>
    <w:rsid w:val="002C0C2F"/>
    <w:rsid w:val="002C0DEA"/>
    <w:rsid w:val="002C1703"/>
    <w:rsid w:val="002C67AA"/>
    <w:rsid w:val="002D5209"/>
    <w:rsid w:val="002D696F"/>
    <w:rsid w:val="002D6D00"/>
    <w:rsid w:val="00300034"/>
    <w:rsid w:val="00307BCF"/>
    <w:rsid w:val="003155A5"/>
    <w:rsid w:val="00315E35"/>
    <w:rsid w:val="0032683C"/>
    <w:rsid w:val="003413D9"/>
    <w:rsid w:val="00343002"/>
    <w:rsid w:val="00363DFF"/>
    <w:rsid w:val="00377CA8"/>
    <w:rsid w:val="00383113"/>
    <w:rsid w:val="00385E7E"/>
    <w:rsid w:val="00390793"/>
    <w:rsid w:val="00394302"/>
    <w:rsid w:val="00395B05"/>
    <w:rsid w:val="00397F6F"/>
    <w:rsid w:val="003A0334"/>
    <w:rsid w:val="003A29C2"/>
    <w:rsid w:val="003B169C"/>
    <w:rsid w:val="003C6EFD"/>
    <w:rsid w:val="003C77A7"/>
    <w:rsid w:val="003D31E0"/>
    <w:rsid w:val="003D44D3"/>
    <w:rsid w:val="003E2E44"/>
    <w:rsid w:val="003F4CB1"/>
    <w:rsid w:val="00432F38"/>
    <w:rsid w:val="00443488"/>
    <w:rsid w:val="0044446F"/>
    <w:rsid w:val="00452EAA"/>
    <w:rsid w:val="004624FA"/>
    <w:rsid w:val="00465A5E"/>
    <w:rsid w:val="00470868"/>
    <w:rsid w:val="00470E67"/>
    <w:rsid w:val="00475D17"/>
    <w:rsid w:val="004858EF"/>
    <w:rsid w:val="00486F44"/>
    <w:rsid w:val="004A1C54"/>
    <w:rsid w:val="004A3AF4"/>
    <w:rsid w:val="004B60C1"/>
    <w:rsid w:val="004C58BB"/>
    <w:rsid w:val="004D34CF"/>
    <w:rsid w:val="004D4CF9"/>
    <w:rsid w:val="004D7437"/>
    <w:rsid w:val="004F1E43"/>
    <w:rsid w:val="004F6191"/>
    <w:rsid w:val="00500200"/>
    <w:rsid w:val="00504BCB"/>
    <w:rsid w:val="005122D4"/>
    <w:rsid w:val="00533CAE"/>
    <w:rsid w:val="0054548E"/>
    <w:rsid w:val="00553582"/>
    <w:rsid w:val="005561A3"/>
    <w:rsid w:val="00572DAB"/>
    <w:rsid w:val="00580E00"/>
    <w:rsid w:val="0059496F"/>
    <w:rsid w:val="00595D1D"/>
    <w:rsid w:val="005A4545"/>
    <w:rsid w:val="005B192F"/>
    <w:rsid w:val="005B287F"/>
    <w:rsid w:val="005B6EAD"/>
    <w:rsid w:val="005C0664"/>
    <w:rsid w:val="005D1F46"/>
    <w:rsid w:val="005D3BCB"/>
    <w:rsid w:val="005D5560"/>
    <w:rsid w:val="005F1C0C"/>
    <w:rsid w:val="005F4D98"/>
    <w:rsid w:val="005F73B1"/>
    <w:rsid w:val="006068BD"/>
    <w:rsid w:val="006078E9"/>
    <w:rsid w:val="00614F50"/>
    <w:rsid w:val="006264A3"/>
    <w:rsid w:val="00632A54"/>
    <w:rsid w:val="00637B99"/>
    <w:rsid w:val="006471EB"/>
    <w:rsid w:val="006522E8"/>
    <w:rsid w:val="00653E0F"/>
    <w:rsid w:val="006547C5"/>
    <w:rsid w:val="00660C28"/>
    <w:rsid w:val="00667CCF"/>
    <w:rsid w:val="00673D4A"/>
    <w:rsid w:val="006771FF"/>
    <w:rsid w:val="00677EB8"/>
    <w:rsid w:val="00687BCC"/>
    <w:rsid w:val="00692187"/>
    <w:rsid w:val="00696184"/>
    <w:rsid w:val="006A00AA"/>
    <w:rsid w:val="006A5736"/>
    <w:rsid w:val="006B632D"/>
    <w:rsid w:val="006C2910"/>
    <w:rsid w:val="006D5427"/>
    <w:rsid w:val="006D5EED"/>
    <w:rsid w:val="006E186F"/>
    <w:rsid w:val="006F031B"/>
    <w:rsid w:val="006F1B44"/>
    <w:rsid w:val="00706B96"/>
    <w:rsid w:val="007150DC"/>
    <w:rsid w:val="00722E85"/>
    <w:rsid w:val="00734D02"/>
    <w:rsid w:val="00741B43"/>
    <w:rsid w:val="00752C4E"/>
    <w:rsid w:val="007601BA"/>
    <w:rsid w:val="00763473"/>
    <w:rsid w:val="00763D50"/>
    <w:rsid w:val="00792157"/>
    <w:rsid w:val="00796ABC"/>
    <w:rsid w:val="007A0883"/>
    <w:rsid w:val="007A1661"/>
    <w:rsid w:val="007B01E4"/>
    <w:rsid w:val="007B38E0"/>
    <w:rsid w:val="007B6A53"/>
    <w:rsid w:val="007C7B9C"/>
    <w:rsid w:val="007E2224"/>
    <w:rsid w:val="007E59DE"/>
    <w:rsid w:val="007F1D30"/>
    <w:rsid w:val="007F5B6C"/>
    <w:rsid w:val="008032CE"/>
    <w:rsid w:val="00803D05"/>
    <w:rsid w:val="00810C5C"/>
    <w:rsid w:val="00830A80"/>
    <w:rsid w:val="00840D05"/>
    <w:rsid w:val="00855CCF"/>
    <w:rsid w:val="0085734A"/>
    <w:rsid w:val="00870720"/>
    <w:rsid w:val="008719E6"/>
    <w:rsid w:val="00881F24"/>
    <w:rsid w:val="00885B49"/>
    <w:rsid w:val="00887503"/>
    <w:rsid w:val="00893497"/>
    <w:rsid w:val="008A1E5F"/>
    <w:rsid w:val="008A5EF2"/>
    <w:rsid w:val="008C6E18"/>
    <w:rsid w:val="008C753A"/>
    <w:rsid w:val="008D6314"/>
    <w:rsid w:val="008F7BA8"/>
    <w:rsid w:val="009000DF"/>
    <w:rsid w:val="0092084C"/>
    <w:rsid w:val="0092336E"/>
    <w:rsid w:val="00924267"/>
    <w:rsid w:val="009268BC"/>
    <w:rsid w:val="0093164B"/>
    <w:rsid w:val="00934B9F"/>
    <w:rsid w:val="00935557"/>
    <w:rsid w:val="00935FA2"/>
    <w:rsid w:val="00937593"/>
    <w:rsid w:val="0094123C"/>
    <w:rsid w:val="00946C72"/>
    <w:rsid w:val="009501DD"/>
    <w:rsid w:val="0095225E"/>
    <w:rsid w:val="00952B38"/>
    <w:rsid w:val="00970D43"/>
    <w:rsid w:val="00976312"/>
    <w:rsid w:val="0097791E"/>
    <w:rsid w:val="00991196"/>
    <w:rsid w:val="009959C2"/>
    <w:rsid w:val="009A0A84"/>
    <w:rsid w:val="009A7E37"/>
    <w:rsid w:val="009C3D74"/>
    <w:rsid w:val="009D1EDE"/>
    <w:rsid w:val="009D6960"/>
    <w:rsid w:val="009E56B5"/>
    <w:rsid w:val="00A0046B"/>
    <w:rsid w:val="00A01DC4"/>
    <w:rsid w:val="00A06BE7"/>
    <w:rsid w:val="00A1043B"/>
    <w:rsid w:val="00A20EE0"/>
    <w:rsid w:val="00A22B62"/>
    <w:rsid w:val="00A30ABF"/>
    <w:rsid w:val="00A35E10"/>
    <w:rsid w:val="00A378AD"/>
    <w:rsid w:val="00A4381C"/>
    <w:rsid w:val="00A460DD"/>
    <w:rsid w:val="00A47F2B"/>
    <w:rsid w:val="00A51506"/>
    <w:rsid w:val="00A57050"/>
    <w:rsid w:val="00A571D6"/>
    <w:rsid w:val="00A6103E"/>
    <w:rsid w:val="00A66E62"/>
    <w:rsid w:val="00A73E3C"/>
    <w:rsid w:val="00A778F1"/>
    <w:rsid w:val="00A84EBD"/>
    <w:rsid w:val="00A85C90"/>
    <w:rsid w:val="00A90C02"/>
    <w:rsid w:val="00A9133A"/>
    <w:rsid w:val="00AA3D5B"/>
    <w:rsid w:val="00AB0D97"/>
    <w:rsid w:val="00AB1754"/>
    <w:rsid w:val="00AB3A87"/>
    <w:rsid w:val="00AC3A9D"/>
    <w:rsid w:val="00AC5B89"/>
    <w:rsid w:val="00AD6EF4"/>
    <w:rsid w:val="00AD7EE8"/>
    <w:rsid w:val="00AE0B10"/>
    <w:rsid w:val="00AE1502"/>
    <w:rsid w:val="00AE4980"/>
    <w:rsid w:val="00AE742B"/>
    <w:rsid w:val="00AF1E61"/>
    <w:rsid w:val="00B03F40"/>
    <w:rsid w:val="00B13906"/>
    <w:rsid w:val="00B2203D"/>
    <w:rsid w:val="00B23AE4"/>
    <w:rsid w:val="00B272BF"/>
    <w:rsid w:val="00B31B51"/>
    <w:rsid w:val="00B337C5"/>
    <w:rsid w:val="00B46299"/>
    <w:rsid w:val="00B5049B"/>
    <w:rsid w:val="00B77D57"/>
    <w:rsid w:val="00B81BD3"/>
    <w:rsid w:val="00B82C5E"/>
    <w:rsid w:val="00B857A1"/>
    <w:rsid w:val="00B85BB2"/>
    <w:rsid w:val="00B86791"/>
    <w:rsid w:val="00B9024A"/>
    <w:rsid w:val="00B90C2F"/>
    <w:rsid w:val="00B9239E"/>
    <w:rsid w:val="00BA444C"/>
    <w:rsid w:val="00BA53B1"/>
    <w:rsid w:val="00BA6A22"/>
    <w:rsid w:val="00BB3A84"/>
    <w:rsid w:val="00BC0D84"/>
    <w:rsid w:val="00BD2E5B"/>
    <w:rsid w:val="00BD660E"/>
    <w:rsid w:val="00BE1ECD"/>
    <w:rsid w:val="00BE66FA"/>
    <w:rsid w:val="00C112A1"/>
    <w:rsid w:val="00C21CEB"/>
    <w:rsid w:val="00C32792"/>
    <w:rsid w:val="00C400B1"/>
    <w:rsid w:val="00C436B9"/>
    <w:rsid w:val="00C45A7C"/>
    <w:rsid w:val="00C5095C"/>
    <w:rsid w:val="00C513E5"/>
    <w:rsid w:val="00C54A7D"/>
    <w:rsid w:val="00C60C14"/>
    <w:rsid w:val="00C61D8B"/>
    <w:rsid w:val="00C62195"/>
    <w:rsid w:val="00C629FF"/>
    <w:rsid w:val="00C90239"/>
    <w:rsid w:val="00C92960"/>
    <w:rsid w:val="00C9320C"/>
    <w:rsid w:val="00C95F1F"/>
    <w:rsid w:val="00CA0299"/>
    <w:rsid w:val="00CA6049"/>
    <w:rsid w:val="00CB3743"/>
    <w:rsid w:val="00CB4066"/>
    <w:rsid w:val="00CC2A7F"/>
    <w:rsid w:val="00CD11FC"/>
    <w:rsid w:val="00CE4662"/>
    <w:rsid w:val="00CE54C6"/>
    <w:rsid w:val="00D01CB3"/>
    <w:rsid w:val="00D07444"/>
    <w:rsid w:val="00D12E70"/>
    <w:rsid w:val="00D16DAE"/>
    <w:rsid w:val="00D20DEF"/>
    <w:rsid w:val="00D2366F"/>
    <w:rsid w:val="00D26054"/>
    <w:rsid w:val="00D45162"/>
    <w:rsid w:val="00D534E6"/>
    <w:rsid w:val="00D534F5"/>
    <w:rsid w:val="00D53C8E"/>
    <w:rsid w:val="00D547F9"/>
    <w:rsid w:val="00D552AC"/>
    <w:rsid w:val="00D55495"/>
    <w:rsid w:val="00D65829"/>
    <w:rsid w:val="00D66596"/>
    <w:rsid w:val="00D92020"/>
    <w:rsid w:val="00D92780"/>
    <w:rsid w:val="00DA1481"/>
    <w:rsid w:val="00DA27DC"/>
    <w:rsid w:val="00DA565E"/>
    <w:rsid w:val="00DA65F6"/>
    <w:rsid w:val="00DB2E05"/>
    <w:rsid w:val="00DC485A"/>
    <w:rsid w:val="00DD6305"/>
    <w:rsid w:val="00DD7C00"/>
    <w:rsid w:val="00DE12E4"/>
    <w:rsid w:val="00DE3958"/>
    <w:rsid w:val="00E0619B"/>
    <w:rsid w:val="00E110B1"/>
    <w:rsid w:val="00E24A9B"/>
    <w:rsid w:val="00E404D5"/>
    <w:rsid w:val="00E40C6E"/>
    <w:rsid w:val="00E45615"/>
    <w:rsid w:val="00E509FD"/>
    <w:rsid w:val="00E51388"/>
    <w:rsid w:val="00E519F1"/>
    <w:rsid w:val="00E56F3A"/>
    <w:rsid w:val="00E60F10"/>
    <w:rsid w:val="00E756F6"/>
    <w:rsid w:val="00E8120E"/>
    <w:rsid w:val="00E91031"/>
    <w:rsid w:val="00EA43A0"/>
    <w:rsid w:val="00EA5587"/>
    <w:rsid w:val="00EA6037"/>
    <w:rsid w:val="00EA6C8F"/>
    <w:rsid w:val="00EB1C5F"/>
    <w:rsid w:val="00EC33BE"/>
    <w:rsid w:val="00ED55E1"/>
    <w:rsid w:val="00EE50CB"/>
    <w:rsid w:val="00EE6D4F"/>
    <w:rsid w:val="00EF4703"/>
    <w:rsid w:val="00EF5740"/>
    <w:rsid w:val="00EF79E7"/>
    <w:rsid w:val="00F11EAB"/>
    <w:rsid w:val="00F205B7"/>
    <w:rsid w:val="00F32125"/>
    <w:rsid w:val="00F32894"/>
    <w:rsid w:val="00F44504"/>
    <w:rsid w:val="00F53587"/>
    <w:rsid w:val="00F6109F"/>
    <w:rsid w:val="00F76B5E"/>
    <w:rsid w:val="00F814FC"/>
    <w:rsid w:val="00F93A05"/>
    <w:rsid w:val="00FB5BA3"/>
    <w:rsid w:val="00FB601F"/>
    <w:rsid w:val="00FD005B"/>
    <w:rsid w:val="00FD1B40"/>
    <w:rsid w:val="00FD6140"/>
    <w:rsid w:val="00FE37A8"/>
    <w:rsid w:val="00FE71E1"/>
    <w:rsid w:val="00FF30AD"/>
    <w:rsid w:val="0BAE1D79"/>
    <w:rsid w:val="13857A66"/>
    <w:rsid w:val="14FF676A"/>
    <w:rsid w:val="15252682"/>
    <w:rsid w:val="18C20F06"/>
    <w:rsid w:val="29C55C91"/>
    <w:rsid w:val="34377B8A"/>
    <w:rsid w:val="36345D44"/>
    <w:rsid w:val="3A042E98"/>
    <w:rsid w:val="3A13577B"/>
    <w:rsid w:val="3E6E50A0"/>
    <w:rsid w:val="415E631E"/>
    <w:rsid w:val="423316AD"/>
    <w:rsid w:val="47147978"/>
    <w:rsid w:val="53D93CF7"/>
    <w:rsid w:val="5D974C74"/>
    <w:rsid w:val="63AF0147"/>
    <w:rsid w:val="65E32249"/>
    <w:rsid w:val="673078D4"/>
    <w:rsid w:val="67E56C27"/>
    <w:rsid w:val="681C1235"/>
    <w:rsid w:val="75D31836"/>
    <w:rsid w:val="77F472D0"/>
    <w:rsid w:val="7E5D2E30"/>
    <w:rsid w:val="7EC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3CF13D-A2EA-41A3-8ABB-504546F4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uiPriority w:val="99"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SV"/>
    </w:rPr>
  </w:style>
  <w:style w:type="paragraph" w:customStyle="1" w:styleId="Prrafodelista1">
    <w:name w:val="Párrafo de lista1"/>
    <w:basedOn w:val="Normal"/>
    <w:uiPriority w:val="34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gmail-m1034277362490367888gmail-m-6606222416928580323gmail-m3065810840280630546gmail-m657069286959604606msolistparagraph">
    <w:name w:val="gmail-m_1034277362490367888gmail-m_-6606222416928580323gmail-m_3065810840280630546gmail-m_657069286959604606msolistparagraph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  <w:lang w:val="es-SV"/>
    </w:rPr>
  </w:style>
  <w:style w:type="paragraph" w:customStyle="1" w:styleId="gmail-m-3743041898987762478gmail-m-2816959442625449466gmail-m8473259977111090281msolistparagraph">
    <w:name w:val="gmail-m_-3743041898987762478gmail-m_-2816959442625449466gmail-m_8473259977111090281msolistparagraph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basedOn w:val="Normal"/>
    <w:uiPriority w:val="99"/>
    <w:qFormat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s-SV"/>
    </w:rPr>
  </w:style>
  <w:style w:type="paragraph" w:customStyle="1" w:styleId="gmail-m-8063113167914751525gmail-m-4469657241057728130gmail-m1993827264325196363msolistparagraph">
    <w:name w:val="gmail-m_-8063113167914751525gmail-m_-4469657241057728130gmail-m_1993827264325196363msolistparagraph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Prrafodelista2">
    <w:name w:val="Párrafo de lista2"/>
    <w:basedOn w:val="Normal"/>
    <w:uiPriority w:val="99"/>
    <w:qFormat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44446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5C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SV" w:eastAsia="en-US"/>
    </w:rPr>
  </w:style>
  <w:style w:type="paragraph" w:customStyle="1" w:styleId="p">
    <w:name w:val="p"/>
    <w:basedOn w:val="Normal"/>
    <w:uiPriority w:val="99"/>
    <w:rsid w:val="000C0D5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SV"/>
    </w:rPr>
  </w:style>
  <w:style w:type="paragraph" w:customStyle="1" w:styleId="m6008177543172216067p">
    <w:name w:val="m_6008177543172216067p"/>
    <w:basedOn w:val="Normal"/>
    <w:rsid w:val="00E404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m6008177543172216067default">
    <w:name w:val="m_6008177543172216067default"/>
    <w:basedOn w:val="Normal"/>
    <w:rsid w:val="00C61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m6008177543172216067msolistparagraph">
    <w:name w:val="m_6008177543172216067msolistparagraph"/>
    <w:basedOn w:val="Normal"/>
    <w:rsid w:val="00614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BD660E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94123C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4123C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36E"/>
    <w:rPr>
      <w:color w:val="954F72"/>
      <w:u w:val="single"/>
    </w:rPr>
  </w:style>
  <w:style w:type="paragraph" w:customStyle="1" w:styleId="xl71">
    <w:name w:val="xl71"/>
    <w:basedOn w:val="Normal"/>
    <w:rsid w:val="0092336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SV"/>
    </w:rPr>
  </w:style>
  <w:style w:type="paragraph" w:customStyle="1" w:styleId="xl72">
    <w:name w:val="xl72"/>
    <w:basedOn w:val="Normal"/>
    <w:rsid w:val="0092336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8"/>
      <w:szCs w:val="28"/>
      <w:lang w:eastAsia="es-SV"/>
    </w:rPr>
  </w:style>
  <w:style w:type="paragraph" w:customStyle="1" w:styleId="xl73">
    <w:name w:val="xl73"/>
    <w:basedOn w:val="Normal"/>
    <w:rsid w:val="0092336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SV"/>
    </w:rPr>
  </w:style>
  <w:style w:type="paragraph" w:customStyle="1" w:styleId="xl74">
    <w:name w:val="xl74"/>
    <w:basedOn w:val="Normal"/>
    <w:rsid w:val="0092336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SV"/>
    </w:rPr>
  </w:style>
  <w:style w:type="paragraph" w:customStyle="1" w:styleId="xl75">
    <w:name w:val="xl75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0"/>
      <w:szCs w:val="20"/>
      <w:lang w:eastAsia="es-SV"/>
    </w:rPr>
  </w:style>
  <w:style w:type="paragraph" w:customStyle="1" w:styleId="xl76">
    <w:name w:val="xl76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8"/>
      <w:szCs w:val="28"/>
      <w:lang w:eastAsia="es-SV"/>
    </w:rPr>
  </w:style>
  <w:style w:type="paragraph" w:customStyle="1" w:styleId="xl77">
    <w:name w:val="xl77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FFFF"/>
      <w:sz w:val="24"/>
      <w:szCs w:val="24"/>
      <w:lang w:eastAsia="es-SV"/>
    </w:rPr>
  </w:style>
  <w:style w:type="paragraph" w:customStyle="1" w:styleId="xl78">
    <w:name w:val="xl78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18"/>
      <w:szCs w:val="18"/>
      <w:lang w:eastAsia="es-SV"/>
    </w:rPr>
  </w:style>
  <w:style w:type="paragraph" w:customStyle="1" w:styleId="xl79">
    <w:name w:val="xl79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es-SV"/>
    </w:rPr>
  </w:style>
  <w:style w:type="paragraph" w:customStyle="1" w:styleId="xl80">
    <w:name w:val="xl80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s-SV"/>
    </w:rPr>
  </w:style>
  <w:style w:type="paragraph" w:customStyle="1" w:styleId="xl81">
    <w:name w:val="xl81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SV"/>
    </w:rPr>
  </w:style>
  <w:style w:type="paragraph" w:customStyle="1" w:styleId="xl82">
    <w:name w:val="xl82"/>
    <w:basedOn w:val="Normal"/>
    <w:rsid w:val="00D16D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val="es-ES" w:eastAsia="es-ES"/>
    </w:rPr>
  </w:style>
  <w:style w:type="paragraph" w:customStyle="1" w:styleId="xl83">
    <w:name w:val="xl83"/>
    <w:basedOn w:val="Normal"/>
    <w:rsid w:val="00D16D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FFFF"/>
      <w:sz w:val="24"/>
      <w:szCs w:val="24"/>
      <w:lang w:val="es-ES" w:eastAsia="es-ES"/>
    </w:rPr>
  </w:style>
  <w:style w:type="paragraph" w:customStyle="1" w:styleId="xl84">
    <w:name w:val="xl84"/>
    <w:basedOn w:val="Normal"/>
    <w:rsid w:val="00D16D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FFFF"/>
      <w:sz w:val="24"/>
      <w:szCs w:val="24"/>
      <w:lang w:val="es-ES" w:eastAsia="es-ES"/>
    </w:rPr>
  </w:style>
  <w:style w:type="paragraph" w:customStyle="1" w:styleId="xl85">
    <w:name w:val="xl85"/>
    <w:basedOn w:val="Normal"/>
    <w:rsid w:val="00D16D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18"/>
      <w:szCs w:val="18"/>
      <w:lang w:val="es-ES" w:eastAsia="es-ES"/>
    </w:rPr>
  </w:style>
  <w:style w:type="paragraph" w:customStyle="1" w:styleId="xl86">
    <w:name w:val="xl86"/>
    <w:basedOn w:val="Normal"/>
    <w:rsid w:val="00D16D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val="es-ES" w:eastAsia="es-ES"/>
    </w:rPr>
  </w:style>
  <w:style w:type="paragraph" w:customStyle="1" w:styleId="xl87">
    <w:name w:val="xl87"/>
    <w:basedOn w:val="Normal"/>
    <w:rsid w:val="00D16D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val="es-ES" w:eastAsia="es-ES"/>
    </w:rPr>
  </w:style>
  <w:style w:type="paragraph" w:customStyle="1" w:styleId="xl88">
    <w:name w:val="xl88"/>
    <w:basedOn w:val="Normal"/>
    <w:rsid w:val="00D16D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0"/>
      <w:szCs w:val="20"/>
      <w:lang w:val="es-ES" w:eastAsia="es-ES"/>
    </w:rPr>
  </w:style>
  <w:style w:type="paragraph" w:customStyle="1" w:styleId="xl89">
    <w:name w:val="xl89"/>
    <w:basedOn w:val="Normal"/>
    <w:rsid w:val="00D16D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0"/>
      <w:szCs w:val="20"/>
      <w:lang w:val="es-ES" w:eastAsia="es-ES"/>
    </w:rPr>
  </w:style>
  <w:style w:type="paragraph" w:customStyle="1" w:styleId="xl90">
    <w:name w:val="xl90"/>
    <w:basedOn w:val="Normal"/>
    <w:rsid w:val="00D16D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0"/>
      <w:szCs w:val="20"/>
      <w:lang w:val="es-ES" w:eastAsia="es-ES"/>
    </w:rPr>
  </w:style>
  <w:style w:type="paragraph" w:customStyle="1" w:styleId="xl91">
    <w:name w:val="xl91"/>
    <w:basedOn w:val="Normal"/>
    <w:rsid w:val="00D16D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0"/>
      <w:szCs w:val="20"/>
      <w:lang w:val="es-ES" w:eastAsia="es-ES"/>
    </w:rPr>
  </w:style>
  <w:style w:type="paragraph" w:customStyle="1" w:styleId="xl92">
    <w:name w:val="xl92"/>
    <w:basedOn w:val="Normal"/>
    <w:rsid w:val="00D16D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8"/>
      <w:szCs w:val="28"/>
      <w:lang w:val="es-ES" w:eastAsia="es-ES"/>
    </w:rPr>
  </w:style>
  <w:style w:type="paragraph" w:customStyle="1" w:styleId="xl93">
    <w:name w:val="xl93"/>
    <w:basedOn w:val="Normal"/>
    <w:rsid w:val="00D16D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8"/>
      <w:szCs w:val="28"/>
      <w:lang w:val="es-ES" w:eastAsia="es-ES"/>
    </w:rPr>
  </w:style>
  <w:style w:type="paragraph" w:customStyle="1" w:styleId="xl94">
    <w:name w:val="xl94"/>
    <w:basedOn w:val="Normal"/>
    <w:rsid w:val="00D16DA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3A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3A0C"/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D0CC5-52CB-4018-B939-95072A00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1512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Maricely ELisa Esquivel Mendez</dc:creator>
  <cp:lastModifiedBy>Yesenia Ayala</cp:lastModifiedBy>
  <cp:revision>5</cp:revision>
  <cp:lastPrinted>2018-02-09T22:22:00Z</cp:lastPrinted>
  <dcterms:created xsi:type="dcterms:W3CDTF">2020-07-31T17:11:00Z</dcterms:created>
  <dcterms:modified xsi:type="dcterms:W3CDTF">2020-08-11T00:10:00Z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