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13" w:rsidRPr="000408E1" w:rsidRDefault="00457013" w:rsidP="00457013">
      <w:pPr>
        <w:pStyle w:val="Ttulo2"/>
        <w:jc w:val="center"/>
        <w:rPr>
          <w:rFonts w:cs="Times New Roman"/>
          <w:color w:val="auto"/>
        </w:rPr>
      </w:pPr>
      <w:r w:rsidRPr="000408E1">
        <w:rPr>
          <w:noProof/>
          <w:color w:val="auto"/>
          <w:lang w:eastAsia="es-SV"/>
        </w:rPr>
        <w:drawing>
          <wp:inline distT="0" distB="0" distL="0" distR="0" wp14:anchorId="44D4C996" wp14:editId="324663E6">
            <wp:extent cx="888521" cy="852299"/>
            <wp:effectExtent l="0" t="0" r="0" b="0"/>
            <wp:docPr id="2" name="Imagen 2" descr="C:\Users\lcponce\Documents\ARTES 2016\logo-fg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lcponce\Documents\ARTES 2016\logo-fgr-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968" cy="89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13" w:rsidRPr="000408E1" w:rsidRDefault="00457013" w:rsidP="00457013">
      <w:pPr>
        <w:spacing w:after="0" w:line="240" w:lineRule="auto"/>
        <w:jc w:val="center"/>
        <w:rPr>
          <w:rFonts w:ascii="Monotype Corsiva" w:hAnsi="Monotype Corsiva" w:cs="Times New Roman"/>
          <w:b/>
        </w:rPr>
      </w:pPr>
      <w:r w:rsidRPr="000408E1">
        <w:rPr>
          <w:rFonts w:ascii="Monotype Corsiva" w:hAnsi="Monotype Corsiva" w:cs="Times New Roman"/>
          <w:b/>
        </w:rPr>
        <w:t>Fiscalía General de la República</w:t>
      </w:r>
    </w:p>
    <w:p w:rsidR="00457013" w:rsidRPr="000408E1" w:rsidRDefault="00457013" w:rsidP="00457013">
      <w:pPr>
        <w:spacing w:after="0" w:line="240" w:lineRule="auto"/>
        <w:jc w:val="center"/>
        <w:rPr>
          <w:rFonts w:ascii="Monotype Corsiva" w:hAnsi="Monotype Corsiva" w:cs="Times New Roman"/>
          <w:b/>
        </w:rPr>
      </w:pPr>
      <w:r w:rsidRPr="000408E1">
        <w:rPr>
          <w:rFonts w:ascii="Monotype Corsiva" w:hAnsi="Monotype Corsiva" w:cs="Times New Roman"/>
          <w:b/>
        </w:rPr>
        <w:t>Unidad de Acceso a la Información Pública</w:t>
      </w:r>
    </w:p>
    <w:p w:rsidR="0056572E" w:rsidRPr="000408E1" w:rsidRDefault="0056572E" w:rsidP="000408E1">
      <w:pPr>
        <w:spacing w:after="0" w:line="240" w:lineRule="auto"/>
        <w:jc w:val="right"/>
        <w:rPr>
          <w:rFonts w:ascii="Cambria" w:hAnsi="Cambria" w:cs="Cambria"/>
          <w:b/>
          <w:sz w:val="24"/>
          <w:szCs w:val="24"/>
        </w:rPr>
      </w:pPr>
    </w:p>
    <w:p w:rsidR="00457013" w:rsidRPr="00EB2AF6" w:rsidRDefault="00457013" w:rsidP="00EB2AF6">
      <w:pPr>
        <w:spacing w:after="0" w:line="240" w:lineRule="auto"/>
        <w:jc w:val="right"/>
        <w:rPr>
          <w:rFonts w:ascii="Cambria" w:hAnsi="Cambria" w:cs="Cambria"/>
          <w:b/>
        </w:rPr>
      </w:pPr>
      <w:r w:rsidRPr="00EB2AF6">
        <w:rPr>
          <w:rFonts w:ascii="Cambria" w:hAnsi="Cambria" w:cs="Cambria"/>
          <w:b/>
        </w:rPr>
        <w:t xml:space="preserve">Solicitud Nº </w:t>
      </w:r>
      <w:r w:rsidR="00B44BA1" w:rsidRPr="00EB2AF6">
        <w:rPr>
          <w:rFonts w:ascii="Cambria" w:hAnsi="Cambria" w:cs="Cambria"/>
          <w:b/>
        </w:rPr>
        <w:t>3</w:t>
      </w:r>
      <w:r w:rsidR="00962F27" w:rsidRPr="00EB2AF6">
        <w:rPr>
          <w:rFonts w:ascii="Cambria" w:hAnsi="Cambria" w:cs="Cambria"/>
          <w:b/>
        </w:rPr>
        <w:t>6</w:t>
      </w:r>
      <w:r w:rsidR="005E6BE7" w:rsidRPr="00EB2AF6">
        <w:rPr>
          <w:rFonts w:ascii="Cambria" w:hAnsi="Cambria" w:cs="Cambria"/>
          <w:b/>
        </w:rPr>
        <w:t>9</w:t>
      </w:r>
      <w:r w:rsidR="003B368D" w:rsidRPr="00EB2AF6">
        <w:rPr>
          <w:rFonts w:ascii="Cambria" w:hAnsi="Cambria" w:cs="Cambria"/>
          <w:b/>
        </w:rPr>
        <w:t>-UAIP-FGR-2019</w:t>
      </w:r>
      <w:r w:rsidRPr="00EB2AF6">
        <w:rPr>
          <w:rFonts w:ascii="Cambria" w:hAnsi="Cambria" w:cs="Cambria"/>
          <w:b/>
        </w:rPr>
        <w:t>.</w:t>
      </w:r>
    </w:p>
    <w:p w:rsidR="0073409E" w:rsidRPr="00EB2AF6" w:rsidRDefault="0073409E" w:rsidP="00EB2AF6">
      <w:pPr>
        <w:spacing w:after="0" w:line="240" w:lineRule="auto"/>
        <w:jc w:val="right"/>
        <w:rPr>
          <w:rFonts w:ascii="Cambria" w:hAnsi="Cambria" w:cs="Cambria"/>
          <w:b/>
        </w:rPr>
      </w:pPr>
    </w:p>
    <w:p w:rsidR="00457013" w:rsidRPr="00EB2AF6" w:rsidRDefault="00457013" w:rsidP="00EB2AF6">
      <w:pPr>
        <w:spacing w:after="0" w:line="240" w:lineRule="auto"/>
        <w:jc w:val="both"/>
        <w:rPr>
          <w:rFonts w:ascii="Cambria" w:hAnsi="Cambria" w:cs="Cambria"/>
        </w:rPr>
      </w:pPr>
      <w:r w:rsidRPr="00EB2AF6">
        <w:rPr>
          <w:rFonts w:ascii="Cambria" w:hAnsi="Cambria" w:cs="Cambria"/>
          <w:b/>
        </w:rPr>
        <w:t>FISCALÍA GENERAL DE LA REPÚBLICA, UNIDAD DE ACCESO A LA INFORMACIÓN PÚBLICA.</w:t>
      </w:r>
      <w:r w:rsidR="001679C7" w:rsidRPr="00EB2AF6">
        <w:rPr>
          <w:rFonts w:ascii="Cambria" w:hAnsi="Cambria" w:cs="Cambria"/>
        </w:rPr>
        <w:t xml:space="preserve"> San Salvador, a las </w:t>
      </w:r>
      <w:r w:rsidR="005E6BE7" w:rsidRPr="00EB2AF6">
        <w:rPr>
          <w:rFonts w:ascii="Cambria" w:hAnsi="Cambria" w:cs="Cambria"/>
        </w:rPr>
        <w:t xml:space="preserve">ocho </w:t>
      </w:r>
      <w:r w:rsidRPr="00EB2AF6">
        <w:rPr>
          <w:rFonts w:ascii="Cambria" w:hAnsi="Cambria" w:cs="Cambria"/>
        </w:rPr>
        <w:t xml:space="preserve">horas </w:t>
      </w:r>
      <w:r w:rsidR="001E7FE8" w:rsidRPr="00EB2AF6">
        <w:rPr>
          <w:rFonts w:ascii="Cambria" w:hAnsi="Cambria" w:cs="Cambria"/>
        </w:rPr>
        <w:t>con</w:t>
      </w:r>
      <w:r w:rsidR="005D11E5" w:rsidRPr="00EB2AF6">
        <w:rPr>
          <w:rFonts w:ascii="Cambria" w:hAnsi="Cambria" w:cs="Cambria"/>
        </w:rPr>
        <w:t xml:space="preserve"> </w:t>
      </w:r>
      <w:r w:rsidR="002E0C96" w:rsidRPr="00EB2AF6">
        <w:rPr>
          <w:rFonts w:ascii="Cambria" w:hAnsi="Cambria" w:cs="Cambria"/>
        </w:rPr>
        <w:t xml:space="preserve">treinta </w:t>
      </w:r>
      <w:r w:rsidR="001E7FE8" w:rsidRPr="00EB2AF6">
        <w:rPr>
          <w:rFonts w:ascii="Cambria" w:hAnsi="Cambria" w:cs="Cambria"/>
        </w:rPr>
        <w:t xml:space="preserve">minutos </w:t>
      </w:r>
      <w:r w:rsidRPr="00EB2AF6">
        <w:rPr>
          <w:rFonts w:ascii="Cambria" w:hAnsi="Cambria" w:cs="Cambria"/>
        </w:rPr>
        <w:t xml:space="preserve">del día </w:t>
      </w:r>
      <w:r w:rsidR="005E6BE7" w:rsidRPr="00EB2AF6">
        <w:rPr>
          <w:rFonts w:ascii="Cambria" w:hAnsi="Cambria" w:cs="Cambria"/>
        </w:rPr>
        <w:t xml:space="preserve">dieciséis </w:t>
      </w:r>
      <w:r w:rsidR="008E5A76" w:rsidRPr="00EB2AF6">
        <w:rPr>
          <w:rFonts w:ascii="Cambria" w:hAnsi="Cambria" w:cs="Cambria"/>
        </w:rPr>
        <w:t xml:space="preserve">de septiembre </w:t>
      </w:r>
      <w:r w:rsidRPr="00EB2AF6">
        <w:rPr>
          <w:rFonts w:ascii="Cambria" w:hAnsi="Cambria" w:cs="Cambria"/>
        </w:rPr>
        <w:t>de dos mil dieci</w:t>
      </w:r>
      <w:r w:rsidR="003143A1" w:rsidRPr="00EB2AF6">
        <w:rPr>
          <w:rFonts w:ascii="Cambria" w:hAnsi="Cambria" w:cs="Cambria"/>
        </w:rPr>
        <w:t>nueve</w:t>
      </w:r>
      <w:r w:rsidRPr="00EB2AF6">
        <w:rPr>
          <w:rFonts w:ascii="Cambria" w:hAnsi="Cambria" w:cs="Cambria"/>
        </w:rPr>
        <w:t>.</w:t>
      </w:r>
    </w:p>
    <w:p w:rsidR="00457013" w:rsidRPr="00EB2AF6" w:rsidRDefault="00457013" w:rsidP="00EB2AF6">
      <w:pPr>
        <w:spacing w:after="0" w:line="240" w:lineRule="auto"/>
        <w:jc w:val="both"/>
        <w:rPr>
          <w:rFonts w:ascii="Cambria" w:hAnsi="Cambria" w:cs="Cambria"/>
        </w:rPr>
      </w:pPr>
      <w:r w:rsidRPr="00EB2AF6">
        <w:rPr>
          <w:rFonts w:ascii="Cambria" w:hAnsi="Cambria" w:cs="Cambria"/>
        </w:rPr>
        <w:t xml:space="preserve">  </w:t>
      </w:r>
    </w:p>
    <w:p w:rsidR="00204953" w:rsidRPr="00EB2AF6" w:rsidRDefault="00204953" w:rsidP="00EB2AF6">
      <w:pPr>
        <w:spacing w:after="0" w:line="240" w:lineRule="auto"/>
        <w:jc w:val="both"/>
        <w:rPr>
          <w:rFonts w:ascii="Cambria" w:hAnsi="Cambria" w:cs="Cambria"/>
        </w:rPr>
      </w:pPr>
      <w:r w:rsidRPr="00EB2AF6">
        <w:rPr>
          <w:rFonts w:ascii="Cambria" w:hAnsi="Cambria" w:cs="Cambria"/>
        </w:rPr>
        <w:t xml:space="preserve">Se recibió con fecha </w:t>
      </w:r>
      <w:r w:rsidR="00D4661A" w:rsidRPr="00EB2AF6">
        <w:rPr>
          <w:rFonts w:ascii="Cambria" w:hAnsi="Cambria" w:cs="Cambria"/>
        </w:rPr>
        <w:t>dos de septiembre</w:t>
      </w:r>
      <w:r w:rsidR="003E7FA1" w:rsidRPr="00EB2AF6">
        <w:rPr>
          <w:rFonts w:ascii="Cambria" w:hAnsi="Cambria" w:cs="Cambria"/>
        </w:rPr>
        <w:t xml:space="preserve"> </w:t>
      </w:r>
      <w:r w:rsidRPr="00EB2AF6">
        <w:rPr>
          <w:rFonts w:ascii="Cambria" w:hAnsi="Cambria" w:cs="Cambria"/>
        </w:rPr>
        <w:t xml:space="preserve">del </w:t>
      </w:r>
      <w:r w:rsidR="00125730" w:rsidRPr="00EB2AF6">
        <w:rPr>
          <w:rFonts w:ascii="Cambria" w:hAnsi="Cambria" w:cs="Cambria"/>
        </w:rPr>
        <w:t xml:space="preserve">presente </w:t>
      </w:r>
      <w:r w:rsidRPr="00EB2AF6">
        <w:rPr>
          <w:rFonts w:ascii="Cambria" w:hAnsi="Cambria" w:cs="Cambria"/>
        </w:rPr>
        <w:t xml:space="preserve">año, solicitud de información </w:t>
      </w:r>
      <w:r w:rsidR="00D4661A" w:rsidRPr="00EB2AF6">
        <w:rPr>
          <w:rFonts w:ascii="Cambria" w:hAnsi="Cambria" w:cs="Cambria"/>
        </w:rPr>
        <w:t>escrita en</w:t>
      </w:r>
      <w:r w:rsidR="001E7FE8" w:rsidRPr="00EB2AF6">
        <w:rPr>
          <w:rFonts w:ascii="Cambria" w:hAnsi="Cambria" w:cs="Cambria"/>
        </w:rPr>
        <w:t xml:space="preserve"> </w:t>
      </w:r>
      <w:r w:rsidRPr="00EB2AF6">
        <w:rPr>
          <w:rFonts w:ascii="Cambria" w:hAnsi="Cambria" w:cs="Cambria"/>
        </w:rPr>
        <w:t xml:space="preserve">esta Unidad, conforme a la Ley de Acceso a la Información Pública (en adelante LAIP), </w:t>
      </w:r>
      <w:r w:rsidR="00D4661A" w:rsidRPr="00EB2AF6">
        <w:rPr>
          <w:rFonts w:ascii="Cambria" w:hAnsi="Cambria" w:cs="Cambria"/>
        </w:rPr>
        <w:t xml:space="preserve">presentada </w:t>
      </w:r>
      <w:r w:rsidRPr="00EB2AF6">
        <w:rPr>
          <w:rFonts w:ascii="Cambria" w:hAnsi="Cambria" w:cs="Cambria"/>
        </w:rPr>
        <w:t>por l</w:t>
      </w:r>
      <w:r w:rsidR="00D4661A" w:rsidRPr="00EB2AF6">
        <w:rPr>
          <w:rFonts w:ascii="Cambria" w:hAnsi="Cambria" w:cs="Cambria"/>
        </w:rPr>
        <w:t>a</w:t>
      </w:r>
      <w:r w:rsidR="007F39DE" w:rsidRPr="00EB2AF6">
        <w:rPr>
          <w:rFonts w:ascii="Cambria" w:hAnsi="Cambria" w:cs="Cambria"/>
        </w:rPr>
        <w:t xml:space="preserve"> </w:t>
      </w:r>
      <w:r w:rsidR="003E7FA1" w:rsidRPr="00EB2AF6">
        <w:rPr>
          <w:rFonts w:ascii="Cambria" w:hAnsi="Cambria" w:cs="Cambria"/>
        </w:rPr>
        <w:t>ciudadan</w:t>
      </w:r>
      <w:r w:rsidR="00D4661A" w:rsidRPr="00EB2AF6">
        <w:rPr>
          <w:rFonts w:ascii="Cambria" w:hAnsi="Cambria" w:cs="Cambria"/>
        </w:rPr>
        <w:t>a</w:t>
      </w:r>
      <w:r w:rsidR="002E0C96" w:rsidRPr="00EB2AF6">
        <w:rPr>
          <w:rFonts w:ascii="Cambria" w:hAnsi="Cambria" w:cs="Cambria"/>
        </w:rPr>
        <w:t xml:space="preserve"> </w:t>
      </w:r>
      <w:r w:rsidR="00A41D23">
        <w:rPr>
          <w:rFonts w:ascii="Cambria" w:hAnsi="Cambria" w:cs="Cambria"/>
          <w:b/>
        </w:rPr>
        <w:t>-----------------------------------------------------</w:t>
      </w:r>
      <w:r w:rsidRPr="00EB2AF6">
        <w:rPr>
          <w:rFonts w:ascii="Cambria" w:hAnsi="Cambria" w:cs="Cambria"/>
        </w:rPr>
        <w:t xml:space="preserve">, con </w:t>
      </w:r>
      <w:r w:rsidR="003E7FA1" w:rsidRPr="00EB2AF6">
        <w:rPr>
          <w:rFonts w:ascii="Cambria" w:hAnsi="Cambria" w:cs="Cambria"/>
        </w:rPr>
        <w:t xml:space="preserve">Documento Único de Identidad número </w:t>
      </w:r>
      <w:r w:rsidR="00A41D23">
        <w:rPr>
          <w:rFonts w:ascii="Cambria" w:hAnsi="Cambria" w:cs="Cambria"/>
        </w:rPr>
        <w:t>--------------------------------------------------------------------------------------------------------------------</w:t>
      </w:r>
      <w:r w:rsidR="005831CE" w:rsidRPr="00EB2AF6">
        <w:rPr>
          <w:rFonts w:ascii="Cambria" w:hAnsi="Cambria" w:cs="Cambria"/>
        </w:rPr>
        <w:t xml:space="preserve">, </w:t>
      </w:r>
      <w:r w:rsidRPr="00EB2AF6">
        <w:rPr>
          <w:rFonts w:ascii="Cambria" w:hAnsi="Cambria" w:cs="Cambria"/>
        </w:rPr>
        <w:t xml:space="preserve">de la que se hacen las siguientes </w:t>
      </w:r>
      <w:r w:rsidRPr="00EB2AF6">
        <w:rPr>
          <w:rFonts w:ascii="Cambria" w:hAnsi="Cambria" w:cs="Cambria"/>
          <w:b/>
        </w:rPr>
        <w:t xml:space="preserve">CONSIDERACIONES:  </w:t>
      </w:r>
    </w:p>
    <w:p w:rsidR="00204953" w:rsidRPr="00EB2AF6" w:rsidRDefault="00204953" w:rsidP="00EB2AF6">
      <w:pPr>
        <w:spacing w:after="0" w:line="240" w:lineRule="auto"/>
        <w:jc w:val="both"/>
        <w:rPr>
          <w:rFonts w:ascii="Cambria" w:hAnsi="Cambria" w:cs="Cambria"/>
          <w:b/>
        </w:rPr>
      </w:pPr>
    </w:p>
    <w:p w:rsidR="00D4661A" w:rsidRPr="00EB2AF6" w:rsidRDefault="00204953" w:rsidP="00EB2AF6">
      <w:pPr>
        <w:spacing w:after="0" w:line="240" w:lineRule="auto"/>
        <w:jc w:val="both"/>
        <w:rPr>
          <w:rFonts w:ascii="Cambria" w:hAnsi="Cambria" w:cs="Helvetica"/>
          <w:bCs/>
          <w:i/>
          <w:iCs/>
          <w:lang w:val="es-MX"/>
        </w:rPr>
      </w:pPr>
      <w:r w:rsidRPr="00EB2AF6">
        <w:rPr>
          <w:rFonts w:ascii="Cambria" w:hAnsi="Cambria" w:cs="Cambria"/>
          <w:b/>
          <w:lang w:val="es-ES"/>
        </w:rPr>
        <w:t>I.</w:t>
      </w:r>
      <w:r w:rsidRPr="00EB2AF6">
        <w:rPr>
          <w:rFonts w:ascii="Cambria" w:hAnsi="Cambria" w:cs="Cambria"/>
          <w:lang w:val="es-ES"/>
        </w:rPr>
        <w:t xml:space="preserve"> De la solicitud presentada, se tiene que l</w:t>
      </w:r>
      <w:r w:rsidR="00D4661A" w:rsidRPr="00EB2AF6">
        <w:rPr>
          <w:rFonts w:ascii="Cambria" w:hAnsi="Cambria" w:cs="Cambria"/>
          <w:lang w:val="es-ES"/>
        </w:rPr>
        <w:t>a interesada</w:t>
      </w:r>
      <w:r w:rsidRPr="00EB2AF6">
        <w:rPr>
          <w:rFonts w:ascii="Cambria" w:hAnsi="Cambria" w:cs="Cambria"/>
          <w:lang w:val="es-ES"/>
        </w:rPr>
        <w:t xml:space="preserve"> literalmente pide se le proporcione la siguiente información: </w:t>
      </w:r>
      <w:r w:rsidR="00962F27" w:rsidRPr="00EB2AF6">
        <w:rPr>
          <w:rFonts w:ascii="Cambria" w:hAnsi="Cambria"/>
          <w:bCs/>
          <w:i/>
          <w:iCs/>
        </w:rPr>
        <w:t>“</w:t>
      </w:r>
      <w:r w:rsidR="00D4661A" w:rsidRPr="00EB2AF6">
        <w:rPr>
          <w:rFonts w:ascii="Cambria" w:hAnsi="Cambria" w:cs="Helvetica"/>
          <w:bCs/>
          <w:i/>
          <w:iCs/>
          <w:lang w:val="es-MX"/>
        </w:rPr>
        <w:t>¿Cuál es la guía o ruta de atención a víctimas que se activa por denuncias de limitación ilegal a la libertad de circulación</w:t>
      </w:r>
      <w:r w:rsidR="003B400A" w:rsidRPr="00EB2AF6">
        <w:rPr>
          <w:rFonts w:ascii="Cambria" w:hAnsi="Cambria" w:cs="Helvetica"/>
          <w:bCs/>
          <w:i/>
          <w:iCs/>
          <w:lang w:val="es-MX"/>
        </w:rPr>
        <w:t>?</w:t>
      </w:r>
    </w:p>
    <w:p w:rsidR="005831CE" w:rsidRPr="00EB2AF6" w:rsidRDefault="00D4661A" w:rsidP="00EB2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EB2AF6">
        <w:rPr>
          <w:rFonts w:ascii="Cambria" w:hAnsi="Cambria" w:cs="Helvetica"/>
          <w:bCs/>
          <w:i/>
          <w:iCs/>
          <w:lang w:val="es-MX"/>
        </w:rPr>
        <w:t>Además, conocer el protocolo que se activa con las denuncias sobre el desplazamiento forzado interno</w:t>
      </w:r>
      <w:r w:rsidR="00962F27" w:rsidRPr="00EB2AF6">
        <w:rPr>
          <w:rFonts w:ascii="Cambria" w:hAnsi="Cambria"/>
          <w:bCs/>
          <w:i/>
          <w:iCs/>
        </w:rPr>
        <w:t>.”</w:t>
      </w:r>
    </w:p>
    <w:p w:rsidR="003B368D" w:rsidRPr="00EB2AF6" w:rsidRDefault="003B368D" w:rsidP="00EB2AF6">
      <w:pPr>
        <w:spacing w:after="0" w:line="240" w:lineRule="auto"/>
        <w:jc w:val="both"/>
        <w:rPr>
          <w:rFonts w:ascii="Cambria" w:hAnsi="Cambria" w:cs="Calibri"/>
          <w:bCs/>
        </w:rPr>
      </w:pPr>
      <w:r w:rsidRPr="00EB2AF6">
        <w:rPr>
          <w:rFonts w:ascii="Cambria" w:hAnsi="Cambria"/>
          <w:b/>
          <w:bCs/>
        </w:rPr>
        <w:t>Período Solicitado:</w:t>
      </w:r>
      <w:r w:rsidRPr="00EB2AF6">
        <w:rPr>
          <w:rFonts w:ascii="Cambria" w:hAnsi="Cambria"/>
          <w:bCs/>
        </w:rPr>
        <w:t xml:space="preserve"> </w:t>
      </w:r>
      <w:r w:rsidRPr="00EB2AF6">
        <w:rPr>
          <w:rFonts w:ascii="Cambria" w:hAnsi="Cambria"/>
        </w:rPr>
        <w:t>Desde</w:t>
      </w:r>
      <w:r w:rsidR="00BD7DC7" w:rsidRPr="00EB2AF6">
        <w:rPr>
          <w:rFonts w:ascii="Cambria" w:hAnsi="Cambria"/>
        </w:rPr>
        <w:t xml:space="preserve"> </w:t>
      </w:r>
      <w:r w:rsidR="00D4661A" w:rsidRPr="00EB2AF6">
        <w:rPr>
          <w:rFonts w:ascii="Cambria" w:hAnsi="Cambria"/>
        </w:rPr>
        <w:t>el año 2017</w:t>
      </w:r>
      <w:r w:rsidR="00962F27" w:rsidRPr="00EB2AF6">
        <w:rPr>
          <w:rFonts w:ascii="Cambria" w:hAnsi="Cambria"/>
        </w:rPr>
        <w:t xml:space="preserve"> hasta </w:t>
      </w:r>
      <w:r w:rsidR="00D4661A" w:rsidRPr="00EB2AF6">
        <w:rPr>
          <w:rFonts w:ascii="Cambria" w:hAnsi="Cambria"/>
        </w:rPr>
        <w:t xml:space="preserve">el año </w:t>
      </w:r>
      <w:r w:rsidRPr="00EB2AF6">
        <w:rPr>
          <w:rFonts w:ascii="Cambria" w:hAnsi="Cambria"/>
        </w:rPr>
        <w:t>2019.</w:t>
      </w:r>
    </w:p>
    <w:p w:rsidR="00204953" w:rsidRPr="00EB2AF6" w:rsidRDefault="00204953" w:rsidP="00EB2AF6">
      <w:pPr>
        <w:spacing w:after="0" w:line="240" w:lineRule="auto"/>
        <w:jc w:val="both"/>
        <w:rPr>
          <w:rFonts w:ascii="Cambria" w:hAnsi="Cambria"/>
          <w:bCs/>
          <w:i/>
          <w:iCs/>
        </w:rPr>
      </w:pPr>
    </w:p>
    <w:p w:rsidR="00584D87" w:rsidRPr="00EB2AF6" w:rsidRDefault="00D4661A" w:rsidP="00EB2A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EB2AF6">
        <w:rPr>
          <w:rFonts w:ascii="Cambria" w:hAnsi="Cambria" w:cs="Cambria"/>
          <w:b/>
        </w:rPr>
        <w:t>II</w:t>
      </w:r>
      <w:proofErr w:type="gramStart"/>
      <w:r w:rsidRPr="00EB2AF6">
        <w:rPr>
          <w:rFonts w:ascii="Cambria" w:hAnsi="Cambria" w:cs="Cambria"/>
          <w:b/>
        </w:rPr>
        <w:t>.</w:t>
      </w:r>
      <w:r w:rsidRPr="00EB2AF6">
        <w:rPr>
          <w:rFonts w:ascii="Cambria" w:hAnsi="Cambria" w:cs="Cambria"/>
        </w:rPr>
        <w:t xml:space="preserve">  Conforme</w:t>
      </w:r>
      <w:proofErr w:type="gramEnd"/>
      <w:r w:rsidRPr="00EB2AF6">
        <w:rPr>
          <w:rFonts w:ascii="Cambria" w:hAnsi="Cambria" w:cs="Cambria"/>
        </w:rPr>
        <w:t xml:space="preserve"> al artículo 66 LAIP, se han analizado los requisitos de fondo y forma que debe cumplir la solicitud, verificando que ésta cumple con los requisitos legales, de claridad y</w:t>
      </w:r>
      <w:r w:rsidR="002B620C">
        <w:rPr>
          <w:rFonts w:ascii="Cambria" w:hAnsi="Cambria" w:cs="Cambria"/>
        </w:rPr>
        <w:t xml:space="preserve"> precisión; y habiendo presentado </w:t>
      </w:r>
      <w:r w:rsidRPr="00EB2AF6">
        <w:rPr>
          <w:rFonts w:ascii="Cambria" w:hAnsi="Cambria" w:cs="Cambria"/>
        </w:rPr>
        <w:t>l</w:t>
      </w:r>
      <w:r w:rsidR="002B620C">
        <w:rPr>
          <w:rFonts w:ascii="Cambria" w:hAnsi="Cambria" w:cs="Cambria"/>
        </w:rPr>
        <w:t>a interesada</w:t>
      </w:r>
      <w:r w:rsidRPr="00EB2AF6">
        <w:rPr>
          <w:rFonts w:ascii="Cambria" w:hAnsi="Cambria" w:cs="Cambria"/>
        </w:rPr>
        <w:t xml:space="preserve"> su Documento Único de Identidad, conforme a lo establecido en el artículo 52 del Reglamento LAIP, se continuó con el trámite de su solicitud.</w:t>
      </w:r>
    </w:p>
    <w:p w:rsidR="00204953" w:rsidRPr="00EB2AF6" w:rsidRDefault="00204953" w:rsidP="00EB2AF6">
      <w:pPr>
        <w:spacing w:after="0" w:line="240" w:lineRule="auto"/>
        <w:jc w:val="both"/>
        <w:rPr>
          <w:rFonts w:ascii="Cambria" w:hAnsi="Cambria" w:cs="Cambria"/>
          <w:b/>
        </w:rPr>
      </w:pPr>
    </w:p>
    <w:p w:rsidR="00F77EF2" w:rsidRPr="00EB2AF6" w:rsidRDefault="0075257A" w:rsidP="00EB2AF6">
      <w:pPr>
        <w:spacing w:after="0" w:line="240" w:lineRule="auto"/>
        <w:jc w:val="both"/>
        <w:rPr>
          <w:rFonts w:ascii="Cambria" w:hAnsi="Cambria" w:cs="Cambria"/>
        </w:rPr>
      </w:pPr>
      <w:r w:rsidRPr="00EB2AF6">
        <w:rPr>
          <w:rFonts w:ascii="Cambria" w:hAnsi="Cambria" w:cs="Cambria"/>
          <w:b/>
        </w:rPr>
        <w:t>III</w:t>
      </w:r>
      <w:r w:rsidR="00204953" w:rsidRPr="00EB2AF6">
        <w:rPr>
          <w:rFonts w:ascii="Cambria" w:hAnsi="Cambria" w:cs="Cambria"/>
        </w:rPr>
        <w:t>. Con el objeto de localizar, verificar la clasificación y, en su caso, comunicar la manera en que se encuentra disponible la información, se transmitió la solicitud a</w:t>
      </w:r>
      <w:r w:rsidR="00D4661A" w:rsidRPr="00EB2AF6">
        <w:rPr>
          <w:rFonts w:ascii="Cambria" w:hAnsi="Cambria" w:cs="Cambria"/>
        </w:rPr>
        <w:t xml:space="preserve"> la Gerencia General, a la Dirección de la Escuela de Capacitación Fiscal y a los Directores de Zona de la Defensa de los Intereses de la Sociedad</w:t>
      </w:r>
      <w:r w:rsidR="00204953" w:rsidRPr="00EB2AF6">
        <w:rPr>
          <w:rFonts w:ascii="Cambria" w:hAnsi="Cambria" w:cs="Cambria"/>
        </w:rPr>
        <w:t>, de esta Fiscalía, conforme al artículo 70 LAIP</w:t>
      </w:r>
      <w:r w:rsidR="00F77EF2" w:rsidRPr="00EB2AF6">
        <w:rPr>
          <w:rFonts w:ascii="Cambria" w:hAnsi="Cambria" w:cs="Cambria"/>
        </w:rPr>
        <w:t>.</w:t>
      </w:r>
    </w:p>
    <w:p w:rsidR="00563570" w:rsidRPr="00EB2AF6" w:rsidRDefault="00563570" w:rsidP="00EB2AF6">
      <w:pPr>
        <w:spacing w:after="0" w:line="240" w:lineRule="auto"/>
        <w:jc w:val="both"/>
        <w:rPr>
          <w:rFonts w:ascii="Cambria" w:hAnsi="Cambria" w:cs="Cambria"/>
        </w:rPr>
      </w:pPr>
    </w:p>
    <w:p w:rsidR="00500061" w:rsidRPr="00EB2AF6" w:rsidRDefault="00114686" w:rsidP="00EB2AF6">
      <w:pPr>
        <w:spacing w:after="0" w:line="240" w:lineRule="auto"/>
        <w:jc w:val="both"/>
        <w:rPr>
          <w:rFonts w:ascii="Cambria" w:hAnsi="Cambria" w:cs="Times New Roman"/>
        </w:rPr>
      </w:pPr>
      <w:r w:rsidRPr="00EB2AF6">
        <w:rPr>
          <w:rFonts w:ascii="Cambria" w:hAnsi="Cambria" w:cs="Times New Roman"/>
          <w:b/>
        </w:rPr>
        <w:t>I</w:t>
      </w:r>
      <w:r w:rsidR="0075257A" w:rsidRPr="00EB2AF6">
        <w:rPr>
          <w:rFonts w:ascii="Cambria" w:hAnsi="Cambria" w:cs="Times New Roman"/>
          <w:b/>
        </w:rPr>
        <w:t>V</w:t>
      </w:r>
      <w:r w:rsidR="005723BA" w:rsidRPr="00EB2AF6">
        <w:rPr>
          <w:rFonts w:ascii="Cambria" w:hAnsi="Cambria" w:cs="Times New Roman"/>
          <w:b/>
        </w:rPr>
        <w:t>.</w:t>
      </w:r>
      <w:r w:rsidR="005723BA" w:rsidRPr="00EB2AF6">
        <w:rPr>
          <w:rFonts w:ascii="Cambria" w:hAnsi="Cambria" w:cs="Times New Roman"/>
        </w:rPr>
        <w:t xml:space="preserve"> </w:t>
      </w:r>
      <w:r w:rsidR="00AE21AA" w:rsidRPr="00EB2AF6">
        <w:rPr>
          <w:rFonts w:ascii="Cambria" w:hAnsi="Cambria" w:cs="Times New Roman"/>
        </w:rPr>
        <w:t xml:space="preserve">Del análisis de la información solicitada, </w:t>
      </w:r>
      <w:r w:rsidR="00500061" w:rsidRPr="00EB2AF6">
        <w:rPr>
          <w:rFonts w:ascii="Cambria" w:hAnsi="Cambria" w:cs="Times New Roman"/>
        </w:rPr>
        <w:t>se tiene que es información pública, por lo que no se encuentra dentro de ninguna de las causales de reserva previstas en el artículo 19 LAIP, y tampoco es información considerada confidencial de acuerdo a lo establecido en el Art. 24 LAIP, por lo que es factible su entrega.</w:t>
      </w:r>
    </w:p>
    <w:p w:rsidR="004872DA" w:rsidRPr="00EB2AF6" w:rsidRDefault="004872DA" w:rsidP="00EB2AF6">
      <w:pPr>
        <w:spacing w:after="0" w:line="240" w:lineRule="auto"/>
        <w:jc w:val="both"/>
        <w:rPr>
          <w:rFonts w:ascii="Cambria" w:hAnsi="Cambria" w:cs="Times New Roman"/>
        </w:rPr>
      </w:pPr>
    </w:p>
    <w:p w:rsidR="00D4661A" w:rsidRPr="00EB2AF6" w:rsidRDefault="00457013" w:rsidP="00EB2AF6">
      <w:pPr>
        <w:spacing w:after="0" w:line="240" w:lineRule="auto"/>
        <w:jc w:val="both"/>
        <w:rPr>
          <w:rFonts w:ascii="Cambria" w:hAnsi="Cambria"/>
        </w:rPr>
      </w:pPr>
      <w:r w:rsidRPr="00EB2AF6">
        <w:rPr>
          <w:rFonts w:ascii="Cambria" w:hAnsi="Cambria" w:cs="Times New Roman"/>
          <w:b/>
        </w:rPr>
        <w:t>POR TANTO</w:t>
      </w:r>
      <w:r w:rsidRPr="00EB2AF6">
        <w:rPr>
          <w:rFonts w:ascii="Cambria" w:hAnsi="Cambria" w:cs="Times New Roman"/>
        </w:rPr>
        <w:t>, e</w:t>
      </w:r>
      <w:r w:rsidRPr="00EB2AF6">
        <w:rPr>
          <w:rFonts w:ascii="Cambria" w:hAnsi="Cambria"/>
        </w:rPr>
        <w:t>n razón de lo anterior</w:t>
      </w:r>
      <w:r w:rsidR="00500061" w:rsidRPr="00EB2AF6">
        <w:rPr>
          <w:rFonts w:ascii="Cambria" w:hAnsi="Cambria"/>
        </w:rPr>
        <w:t xml:space="preserve">, </w:t>
      </w:r>
      <w:r w:rsidR="00E61E17" w:rsidRPr="00EB2AF6">
        <w:rPr>
          <w:rFonts w:ascii="Cambria" w:hAnsi="Cambria"/>
        </w:rPr>
        <w:t>con base en lo</w:t>
      </w:r>
      <w:r w:rsidR="00E22B6F" w:rsidRPr="00EB2AF6">
        <w:rPr>
          <w:rFonts w:ascii="Cambria" w:hAnsi="Cambria"/>
        </w:rPr>
        <w:t>s artículos 62, 65, 66, 70, 71,</w:t>
      </w:r>
      <w:r w:rsidR="00500061" w:rsidRPr="00EB2AF6">
        <w:rPr>
          <w:rFonts w:ascii="Cambria" w:hAnsi="Cambria"/>
        </w:rPr>
        <w:t xml:space="preserve"> </w:t>
      </w:r>
      <w:r w:rsidR="00E61E17" w:rsidRPr="00EB2AF6">
        <w:rPr>
          <w:rFonts w:ascii="Cambria" w:hAnsi="Cambria"/>
        </w:rPr>
        <w:t>72</w:t>
      </w:r>
      <w:r w:rsidR="00E22B6F" w:rsidRPr="00EB2AF6">
        <w:rPr>
          <w:rFonts w:ascii="Cambria" w:hAnsi="Cambria"/>
        </w:rPr>
        <w:t xml:space="preserve"> </w:t>
      </w:r>
      <w:r w:rsidR="00730EFF" w:rsidRPr="00EB2AF6">
        <w:rPr>
          <w:rFonts w:ascii="Cambria" w:hAnsi="Cambria"/>
        </w:rPr>
        <w:t>LAIP</w:t>
      </w:r>
      <w:r w:rsidRPr="00EB2AF6">
        <w:rPr>
          <w:rFonts w:ascii="Cambria" w:hAnsi="Cambria"/>
        </w:rPr>
        <w:t>,</w:t>
      </w:r>
      <w:r w:rsidR="00730EFF" w:rsidRPr="00EB2AF6">
        <w:rPr>
          <w:rFonts w:ascii="Cambria" w:hAnsi="Cambria"/>
        </w:rPr>
        <w:t xml:space="preserve"> </w:t>
      </w:r>
      <w:r w:rsidR="008E5A76" w:rsidRPr="00EB2AF6">
        <w:rPr>
          <w:rFonts w:ascii="Cambria" w:hAnsi="Cambria"/>
        </w:rPr>
        <w:t xml:space="preserve">72, </w:t>
      </w:r>
      <w:r w:rsidR="00BE47BF" w:rsidRPr="00EB2AF6">
        <w:rPr>
          <w:rFonts w:ascii="Cambria" w:hAnsi="Cambria"/>
        </w:rPr>
        <w:t xml:space="preserve">80, 81, 82 y 163 inciso 1° </w:t>
      </w:r>
      <w:r w:rsidR="00730EFF" w:rsidRPr="00EB2AF6">
        <w:rPr>
          <w:rFonts w:ascii="Cambria" w:hAnsi="Cambria" w:cs="Times New Roman"/>
        </w:rPr>
        <w:t>LPA</w:t>
      </w:r>
      <w:r w:rsidRPr="00EB2AF6">
        <w:rPr>
          <w:rFonts w:ascii="Cambria" w:hAnsi="Cambria"/>
        </w:rPr>
        <w:t xml:space="preserve"> se </w:t>
      </w:r>
      <w:r w:rsidR="008E5A76" w:rsidRPr="00EB2AF6">
        <w:rPr>
          <w:rFonts w:ascii="Cambria" w:hAnsi="Cambria" w:cs="Cambria"/>
          <w:b/>
        </w:rPr>
        <w:t xml:space="preserve">RESUELVE: </w:t>
      </w:r>
      <w:r w:rsidR="00283C96" w:rsidRPr="00EB2AF6">
        <w:rPr>
          <w:rFonts w:ascii="Cambria" w:hAnsi="Cambria"/>
          <w:b/>
        </w:rPr>
        <w:t xml:space="preserve">CONCEDER EL ACCESO A LA INFORMACIÓN SOLICITADA, </w:t>
      </w:r>
      <w:r w:rsidR="00283C96" w:rsidRPr="00EB2AF6">
        <w:rPr>
          <w:rFonts w:ascii="Cambria" w:hAnsi="Cambria"/>
        </w:rPr>
        <w:t>por medio de la</w:t>
      </w:r>
      <w:r w:rsidR="0004779B" w:rsidRPr="00EB2AF6">
        <w:rPr>
          <w:rFonts w:ascii="Cambria" w:hAnsi="Cambria"/>
        </w:rPr>
        <w:t xml:space="preserve"> siguiente</w:t>
      </w:r>
      <w:r w:rsidR="00D4661A" w:rsidRPr="00EB2AF6">
        <w:rPr>
          <w:rFonts w:ascii="Cambria" w:hAnsi="Cambria"/>
        </w:rPr>
        <w:t xml:space="preserve"> respuesta:</w:t>
      </w:r>
    </w:p>
    <w:p w:rsidR="008E5804" w:rsidRDefault="008E5804" w:rsidP="00EB2AF6">
      <w:pPr>
        <w:spacing w:after="0" w:line="240" w:lineRule="auto"/>
        <w:jc w:val="both"/>
        <w:rPr>
          <w:rFonts w:ascii="Cambria" w:hAnsi="Cambria"/>
        </w:rPr>
      </w:pPr>
    </w:p>
    <w:p w:rsidR="00EB2AF6" w:rsidRDefault="00EB2AF6" w:rsidP="00EB2AF6">
      <w:pPr>
        <w:spacing w:after="0" w:line="240" w:lineRule="auto"/>
        <w:jc w:val="both"/>
        <w:rPr>
          <w:rFonts w:ascii="Cambria" w:hAnsi="Cambria"/>
        </w:rPr>
      </w:pPr>
    </w:p>
    <w:p w:rsidR="00EB2AF6" w:rsidRDefault="00EB2AF6" w:rsidP="00EB2AF6">
      <w:pPr>
        <w:spacing w:after="0" w:line="240" w:lineRule="auto"/>
        <w:jc w:val="both"/>
        <w:rPr>
          <w:rFonts w:ascii="Cambria" w:hAnsi="Cambria"/>
        </w:rPr>
      </w:pPr>
    </w:p>
    <w:p w:rsidR="00EB2AF6" w:rsidRDefault="00EB2AF6" w:rsidP="00EB2AF6">
      <w:pPr>
        <w:spacing w:after="0" w:line="240" w:lineRule="auto"/>
        <w:jc w:val="both"/>
        <w:rPr>
          <w:rFonts w:ascii="Cambria" w:hAnsi="Cambria"/>
        </w:rPr>
      </w:pPr>
    </w:p>
    <w:p w:rsidR="00EB2AF6" w:rsidRDefault="00EB2AF6" w:rsidP="00EB2AF6">
      <w:pPr>
        <w:spacing w:after="0" w:line="240" w:lineRule="auto"/>
        <w:jc w:val="both"/>
        <w:rPr>
          <w:rFonts w:ascii="Cambria" w:hAnsi="Cambria"/>
        </w:rPr>
      </w:pPr>
    </w:p>
    <w:p w:rsidR="00EB2AF6" w:rsidRPr="00EB2AF6" w:rsidRDefault="00EB2AF6" w:rsidP="00EB2AF6">
      <w:pPr>
        <w:spacing w:after="0" w:line="240" w:lineRule="auto"/>
        <w:jc w:val="both"/>
        <w:rPr>
          <w:rFonts w:ascii="Cambria" w:hAnsi="Cambria"/>
        </w:rPr>
      </w:pPr>
    </w:p>
    <w:p w:rsidR="008E5A76" w:rsidRPr="00EB2AF6" w:rsidRDefault="000813D6" w:rsidP="00EB2AF6">
      <w:pPr>
        <w:spacing w:after="0" w:line="240" w:lineRule="auto"/>
        <w:jc w:val="both"/>
        <w:rPr>
          <w:rFonts w:ascii="Cambria" w:hAnsi="Cambria" w:cs="Cambria"/>
          <w:b/>
        </w:rPr>
      </w:pPr>
      <w:r w:rsidRPr="00EB2AF6">
        <w:rPr>
          <w:rFonts w:ascii="Cambria" w:hAnsi="Cambria" w:cs="Cambria"/>
          <w:b/>
        </w:rPr>
        <w:lastRenderedPageBreak/>
        <w:t xml:space="preserve"> </w:t>
      </w:r>
      <w:r w:rsidR="003B400A" w:rsidRPr="00EB2AF6">
        <w:rPr>
          <w:rFonts w:ascii="Cambria" w:hAnsi="Cambria" w:cs="Helvetica"/>
          <w:b/>
          <w:bCs/>
          <w:iCs/>
          <w:lang w:val="es-MX"/>
        </w:rPr>
        <w:t>¿Cuál es la guía o ruta de atención a víctimas que se activa por denuncias de limitación ilegal a la libertad de circulación?</w:t>
      </w:r>
    </w:p>
    <w:p w:rsidR="006A4EC9" w:rsidRPr="00EB2AF6" w:rsidRDefault="006A4EC9" w:rsidP="00EB2AF6">
      <w:pPr>
        <w:spacing w:after="0" w:line="240" w:lineRule="auto"/>
        <w:jc w:val="both"/>
        <w:rPr>
          <w:rFonts w:ascii="Cambria" w:hAnsi="Cambria" w:cs="Cambria"/>
        </w:rPr>
      </w:pPr>
    </w:p>
    <w:p w:rsidR="006A4EC9" w:rsidRPr="00EB2AF6" w:rsidRDefault="006A4EC9" w:rsidP="00EB2AF6">
      <w:pPr>
        <w:spacing w:after="0" w:line="240" w:lineRule="auto"/>
        <w:jc w:val="both"/>
        <w:rPr>
          <w:rFonts w:ascii="Cambria" w:hAnsi="Cambria" w:cs="Cambria"/>
          <w:b/>
        </w:rPr>
      </w:pPr>
      <w:r w:rsidRPr="00EB2AF6">
        <w:rPr>
          <w:rFonts w:ascii="Cambria" w:hAnsi="Cambria" w:cs="Helvetica"/>
          <w:b/>
          <w:bCs/>
          <w:iCs/>
          <w:lang w:val="es-MX"/>
        </w:rPr>
        <w:t>Protocolo que se activa con las denuncias sobre el desplazamiento forzado interno.</w:t>
      </w:r>
    </w:p>
    <w:p w:rsidR="00EB2AF6" w:rsidRDefault="00EB2AF6" w:rsidP="00EB2AF6">
      <w:pPr>
        <w:spacing w:after="0" w:line="240" w:lineRule="auto"/>
        <w:jc w:val="both"/>
        <w:rPr>
          <w:rFonts w:ascii="Cambria" w:hAnsi="Cambria" w:cs="Helvetica"/>
          <w:b/>
          <w:bCs/>
          <w:iCs/>
          <w:lang w:val="es-MX"/>
        </w:rPr>
      </w:pPr>
    </w:p>
    <w:p w:rsidR="008E5804" w:rsidRPr="00EB2AF6" w:rsidRDefault="006A4EC9" w:rsidP="00EB2AF6">
      <w:pPr>
        <w:spacing w:after="0" w:line="240" w:lineRule="auto"/>
        <w:jc w:val="both"/>
        <w:rPr>
          <w:rFonts w:ascii="Cambria" w:hAnsi="Cambria" w:cs="Helvetica"/>
          <w:bCs/>
          <w:iCs/>
          <w:lang w:val="es-MX"/>
        </w:rPr>
      </w:pPr>
      <w:r w:rsidRPr="00EB2AF6">
        <w:rPr>
          <w:rFonts w:ascii="Cambria" w:hAnsi="Cambria" w:cs="Helvetica"/>
          <w:b/>
          <w:bCs/>
          <w:iCs/>
          <w:lang w:val="es-MX"/>
        </w:rPr>
        <w:t xml:space="preserve">R// </w:t>
      </w:r>
      <w:r w:rsidRPr="00EB2AF6">
        <w:rPr>
          <w:rFonts w:ascii="Cambria" w:hAnsi="Cambria" w:cs="Helvetica"/>
          <w:bCs/>
          <w:iCs/>
          <w:lang w:val="es-MX"/>
        </w:rPr>
        <w:t xml:space="preserve">No se cuenta con un </w:t>
      </w:r>
      <w:r w:rsidR="0020360A" w:rsidRPr="00EB2AF6">
        <w:rPr>
          <w:rFonts w:ascii="Cambria" w:hAnsi="Cambria" w:cs="Helvetica"/>
          <w:bCs/>
          <w:iCs/>
          <w:lang w:val="es-MX"/>
        </w:rPr>
        <w:t>documento denominado “Guía o Ruta de atención a víctimas del Delito de Limitación Ilegal a la Libertad de Circulación”, ni tampoco con un documento que contenga un “P</w:t>
      </w:r>
      <w:r w:rsidRPr="00EB2AF6">
        <w:rPr>
          <w:rFonts w:ascii="Cambria" w:hAnsi="Cambria" w:cs="Helvetica"/>
          <w:bCs/>
          <w:iCs/>
          <w:lang w:val="es-MX"/>
        </w:rPr>
        <w:t>rotocolo</w:t>
      </w:r>
      <w:r w:rsidR="0020360A" w:rsidRPr="00EB2AF6">
        <w:rPr>
          <w:rFonts w:ascii="Cambria" w:hAnsi="Cambria" w:cs="Helvetica"/>
          <w:bCs/>
          <w:iCs/>
          <w:lang w:val="es-MX"/>
        </w:rPr>
        <w:t xml:space="preserve"> de Acción en denuncias sobre </w:t>
      </w:r>
      <w:r w:rsidR="008E5804" w:rsidRPr="00EB2AF6">
        <w:rPr>
          <w:rFonts w:ascii="Cambria" w:hAnsi="Cambria" w:cs="Helvetica"/>
          <w:bCs/>
          <w:iCs/>
          <w:lang w:val="es-MX"/>
        </w:rPr>
        <w:t xml:space="preserve">Desplazamiento Forzado Interno. </w:t>
      </w:r>
    </w:p>
    <w:p w:rsidR="00EB2AF6" w:rsidRDefault="00EB2AF6" w:rsidP="00EB2AF6">
      <w:pPr>
        <w:spacing w:after="0" w:line="240" w:lineRule="auto"/>
        <w:jc w:val="both"/>
        <w:rPr>
          <w:rFonts w:ascii="Cambria" w:hAnsi="Cambria" w:cs="Helvetica"/>
          <w:bCs/>
          <w:iCs/>
          <w:lang w:val="es-MX"/>
        </w:rPr>
      </w:pPr>
    </w:p>
    <w:p w:rsidR="00404892" w:rsidRDefault="008E5804" w:rsidP="00EB2AF6">
      <w:pPr>
        <w:spacing w:after="0" w:line="240" w:lineRule="auto"/>
        <w:jc w:val="both"/>
        <w:rPr>
          <w:rFonts w:ascii="Cambria" w:hAnsi="Cambria" w:cs="Helvetica"/>
          <w:bCs/>
          <w:iCs/>
          <w:lang w:val="es-MX"/>
        </w:rPr>
      </w:pPr>
      <w:r w:rsidRPr="00EB2AF6">
        <w:rPr>
          <w:rFonts w:ascii="Cambria" w:hAnsi="Cambria" w:cs="Helvetica"/>
          <w:bCs/>
          <w:iCs/>
          <w:lang w:val="es-MX"/>
        </w:rPr>
        <w:t xml:space="preserve">No </w:t>
      </w:r>
      <w:r w:rsidR="00404892">
        <w:rPr>
          <w:rFonts w:ascii="Cambria" w:hAnsi="Cambria" w:cs="Helvetica"/>
          <w:bCs/>
          <w:iCs/>
          <w:lang w:val="es-MX"/>
        </w:rPr>
        <w:t xml:space="preserve">obstante </w:t>
      </w:r>
      <w:r w:rsidRPr="00EB2AF6">
        <w:rPr>
          <w:rFonts w:ascii="Cambria" w:hAnsi="Cambria" w:cs="Helvetica"/>
          <w:bCs/>
          <w:iCs/>
          <w:lang w:val="es-MX"/>
        </w:rPr>
        <w:t xml:space="preserve">lo anterior, </w:t>
      </w:r>
      <w:r w:rsidR="00404892">
        <w:rPr>
          <w:rFonts w:ascii="Cambria" w:hAnsi="Cambria" w:cs="Helvetica"/>
          <w:bCs/>
          <w:iCs/>
          <w:lang w:val="es-MX"/>
        </w:rPr>
        <w:t>al advertirse de las denuncias interpuestas por diversos delitos (Amenazas, Extorsión, Limitación Ilegal a la Libertad de Circulación, entre otros) que ha existido un Desplazamiento Forzado Interno, al no constituir dicho fenómeno (Sentencia de Amparo 411-2017), un delito,  es generalmente la policía quien tiene conocimiento de esos hechos y se encargan en ocasiones de ayudar a los afectados a trasladarse en algunos casos y en otros a brindar seguridad en la zona; por lo que la Fiscalía tiene conocimiento de ello en el contexto de otros delitos como ya se relacionó y es hasta ese momento que se realizan coordinaciones para los efectos antes referidos.</w:t>
      </w:r>
    </w:p>
    <w:p w:rsidR="00B15FDB" w:rsidRPr="00EB2AF6" w:rsidRDefault="006D38CB" w:rsidP="00EB2AF6">
      <w:pPr>
        <w:spacing w:after="0" w:line="240" w:lineRule="auto"/>
        <w:jc w:val="both"/>
        <w:rPr>
          <w:rFonts w:ascii="Cambria" w:hAnsi="Cambria" w:cs="Helvetica"/>
          <w:bCs/>
          <w:iCs/>
          <w:lang w:val="es-MX"/>
        </w:rPr>
      </w:pPr>
      <w:r w:rsidRPr="00EB2AF6">
        <w:rPr>
          <w:rFonts w:ascii="Cambria" w:hAnsi="Cambria" w:cs="Helvetica"/>
          <w:bCs/>
          <w:iCs/>
          <w:lang w:val="es-MX"/>
        </w:rPr>
        <w:t>Es así, que en atención a lo previsto en la Política de Persecución Penal de la Fiscalía General de la República –</w:t>
      </w:r>
      <w:r w:rsidR="00270EC3" w:rsidRPr="00EB2AF6">
        <w:rPr>
          <w:rFonts w:ascii="Cambria" w:hAnsi="Cambria" w:cs="Helvetica"/>
          <w:bCs/>
          <w:iCs/>
          <w:lang w:val="es-MX"/>
        </w:rPr>
        <w:t>artículos</w:t>
      </w:r>
      <w:r w:rsidRPr="00EB2AF6">
        <w:rPr>
          <w:rFonts w:ascii="Cambria" w:hAnsi="Cambria" w:cs="Helvetica"/>
          <w:bCs/>
          <w:iCs/>
          <w:lang w:val="es-MX"/>
        </w:rPr>
        <w:t xml:space="preserve"> 12, 25, 26, 27, 28, 29,</w:t>
      </w:r>
      <w:r w:rsidR="00FA0589" w:rsidRPr="00EB2AF6">
        <w:rPr>
          <w:rFonts w:ascii="Cambria" w:hAnsi="Cambria" w:cs="Helvetica"/>
          <w:bCs/>
          <w:iCs/>
          <w:lang w:val="es-MX"/>
        </w:rPr>
        <w:t xml:space="preserve"> </w:t>
      </w:r>
      <w:r w:rsidRPr="00EB2AF6">
        <w:rPr>
          <w:rFonts w:ascii="Cambria" w:hAnsi="Cambria" w:cs="Helvetica"/>
          <w:bCs/>
          <w:iCs/>
          <w:lang w:val="es-MX"/>
        </w:rPr>
        <w:t xml:space="preserve">30, 32, 38, 41, 65, 67, 73 y 74- el abordaje de estos casos desde su investigación y diligenciamiento hasta su judicialización, se hace por tres líneas de acción de igual importancia, que son: </w:t>
      </w:r>
      <w:r w:rsidR="00270EC3" w:rsidRPr="00EB2AF6">
        <w:rPr>
          <w:rFonts w:ascii="Cambria" w:hAnsi="Cambria" w:cs="Helvetica"/>
          <w:bCs/>
          <w:iCs/>
          <w:lang w:val="es-MX"/>
        </w:rPr>
        <w:t xml:space="preserve">- la </w:t>
      </w:r>
      <w:r w:rsidRPr="00EB2AF6">
        <w:rPr>
          <w:rFonts w:ascii="Cambria" w:hAnsi="Cambria" w:cs="Helvetica"/>
          <w:bCs/>
          <w:iCs/>
          <w:lang w:val="es-MX"/>
        </w:rPr>
        <w:t xml:space="preserve">derivada de actividades del crimen organizado, </w:t>
      </w:r>
      <w:r w:rsidR="00270EC3" w:rsidRPr="00EB2AF6">
        <w:rPr>
          <w:rFonts w:ascii="Cambria" w:hAnsi="Cambria" w:cs="Helvetica"/>
          <w:bCs/>
          <w:iCs/>
          <w:lang w:val="es-MX"/>
        </w:rPr>
        <w:t xml:space="preserve">- la </w:t>
      </w:r>
      <w:r w:rsidRPr="00EB2AF6">
        <w:rPr>
          <w:rFonts w:ascii="Cambria" w:hAnsi="Cambria" w:cs="Helvetica"/>
          <w:bCs/>
          <w:iCs/>
          <w:lang w:val="es-MX"/>
        </w:rPr>
        <w:t xml:space="preserve">derivada del delito convencional y </w:t>
      </w:r>
      <w:r w:rsidR="00270EC3" w:rsidRPr="00EB2AF6">
        <w:rPr>
          <w:rFonts w:ascii="Cambria" w:hAnsi="Cambria" w:cs="Helvetica"/>
          <w:bCs/>
          <w:iCs/>
          <w:lang w:val="es-MX"/>
        </w:rPr>
        <w:t xml:space="preserve">- </w:t>
      </w:r>
      <w:r w:rsidRPr="00EB2AF6">
        <w:rPr>
          <w:rFonts w:ascii="Cambria" w:hAnsi="Cambria" w:cs="Helvetica"/>
          <w:bCs/>
          <w:iCs/>
          <w:lang w:val="es-MX"/>
        </w:rPr>
        <w:t xml:space="preserve">protección de derechos fundamentales de grupos en condiciones de vulnerabilidad que requieren de una atención prioritaria e integral, basada en enfoques y principios especializados; </w:t>
      </w:r>
      <w:r w:rsidR="00270EC3" w:rsidRPr="00EB2AF6">
        <w:rPr>
          <w:rFonts w:ascii="Cambria" w:hAnsi="Cambria" w:cs="Helvetica"/>
          <w:bCs/>
          <w:iCs/>
          <w:lang w:val="es-MX"/>
        </w:rPr>
        <w:t>además de aplicar</w:t>
      </w:r>
      <w:r w:rsidRPr="00EB2AF6">
        <w:rPr>
          <w:rFonts w:ascii="Cambria" w:hAnsi="Cambria" w:cs="Helvetica"/>
          <w:bCs/>
          <w:iCs/>
          <w:lang w:val="es-MX"/>
        </w:rPr>
        <w:t xml:space="preserve"> lo regulado en el ordenamiento jurídic</w:t>
      </w:r>
      <w:r w:rsidR="00B15FDB" w:rsidRPr="00EB2AF6">
        <w:rPr>
          <w:rFonts w:ascii="Cambria" w:hAnsi="Cambria" w:cs="Helvetica"/>
          <w:bCs/>
          <w:iCs/>
          <w:lang w:val="es-MX"/>
        </w:rPr>
        <w:t xml:space="preserve">o con atención a otros delitos. </w:t>
      </w:r>
    </w:p>
    <w:p w:rsidR="00EB2AF6" w:rsidRDefault="00EB2AF6" w:rsidP="00EB2AF6">
      <w:pPr>
        <w:spacing w:after="0" w:line="240" w:lineRule="auto"/>
        <w:jc w:val="both"/>
        <w:rPr>
          <w:rFonts w:ascii="Cambria" w:hAnsi="Cambria" w:cs="Helvetica"/>
          <w:bCs/>
          <w:iCs/>
          <w:lang w:val="es-MX"/>
        </w:rPr>
      </w:pPr>
    </w:p>
    <w:p w:rsidR="00B15FDB" w:rsidRPr="00EB2AF6" w:rsidRDefault="0087191A" w:rsidP="00EB2AF6">
      <w:pPr>
        <w:spacing w:after="0" w:line="240" w:lineRule="auto"/>
        <w:jc w:val="both"/>
        <w:rPr>
          <w:rFonts w:ascii="Cambria" w:hAnsi="Cambria" w:cs="Helvetica"/>
          <w:bCs/>
          <w:iCs/>
          <w:lang w:val="es-MX"/>
        </w:rPr>
      </w:pPr>
      <w:r w:rsidRPr="00EB2AF6">
        <w:rPr>
          <w:rFonts w:ascii="Cambria" w:hAnsi="Cambria" w:cs="Helvetica"/>
          <w:bCs/>
          <w:iCs/>
          <w:lang w:val="es-MX"/>
        </w:rPr>
        <w:t>A manera de ejemplo, a</w:t>
      </w:r>
      <w:r w:rsidR="00B15FDB" w:rsidRPr="00EB2AF6">
        <w:rPr>
          <w:rFonts w:ascii="Cambria" w:hAnsi="Cambria" w:cs="Helvetica"/>
          <w:bCs/>
          <w:iCs/>
          <w:lang w:val="es-MX"/>
        </w:rPr>
        <w:t xml:space="preserve">lgunas de las acciones que se realizan son las siguientes: </w:t>
      </w:r>
    </w:p>
    <w:p w:rsidR="006D38CB" w:rsidRPr="00EB2AF6" w:rsidRDefault="00AD2342" w:rsidP="00EB2A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mbria" w:hAnsi="Cambria" w:cs="Helvetica"/>
          <w:bCs/>
          <w:iCs/>
          <w:lang w:val="es-MX"/>
        </w:rPr>
      </w:pPr>
      <w:r w:rsidRPr="00EB2AF6">
        <w:rPr>
          <w:rFonts w:ascii="Cambria" w:hAnsi="Cambria" w:cs="Helvetica"/>
          <w:bCs/>
          <w:iCs/>
          <w:lang w:val="es-MX"/>
        </w:rPr>
        <w:t>Al recibirse denuncias por los delitos de Amenazas, Extorsión, Limitación Ilegal a la Libertad de Circulación, entre otros, y la víctima manifiesta el temor de quedarse viviendo en la zona, en forma inmediata se libra dirección funcional y se le coordina con el Jefe policial territorial para que se le brinde seguridad o patrullen la zona, a efecto que la víctima sienta tranquilidad al realizar su traslado.</w:t>
      </w:r>
    </w:p>
    <w:p w:rsidR="0087191A" w:rsidRPr="00EB2AF6" w:rsidRDefault="00AD2342" w:rsidP="00EB2A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mbria" w:hAnsi="Cambria" w:cs="Helvetica"/>
          <w:bCs/>
          <w:iCs/>
          <w:lang w:val="es-MX"/>
        </w:rPr>
      </w:pPr>
      <w:r w:rsidRPr="00EB2AF6">
        <w:rPr>
          <w:rFonts w:ascii="Cambria" w:hAnsi="Cambria" w:cs="Helvetica"/>
          <w:bCs/>
          <w:iCs/>
          <w:lang w:val="es-MX"/>
        </w:rPr>
        <w:t xml:space="preserve">Se solicita </w:t>
      </w:r>
      <w:r w:rsidR="0087191A" w:rsidRPr="00EB2AF6">
        <w:rPr>
          <w:rFonts w:ascii="Cambria" w:hAnsi="Cambria" w:cs="Helvetica"/>
          <w:bCs/>
          <w:iCs/>
          <w:lang w:val="es-MX"/>
        </w:rPr>
        <w:t xml:space="preserve">medidas de protección a la Unidad Técnica Ejecutiva del Sector Justicia (UTE), la cuales pueden ser ordinarias, extraordinarias o de atención. </w:t>
      </w:r>
    </w:p>
    <w:p w:rsidR="00AD2342" w:rsidRPr="00EB2AF6" w:rsidRDefault="0087191A" w:rsidP="00EB2A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mbria" w:hAnsi="Cambria" w:cs="Helvetica"/>
          <w:bCs/>
          <w:iCs/>
          <w:lang w:val="es-MX"/>
        </w:rPr>
      </w:pPr>
      <w:r w:rsidRPr="00EB2AF6">
        <w:rPr>
          <w:rFonts w:ascii="Cambria" w:hAnsi="Cambria" w:cs="Helvetica"/>
          <w:bCs/>
          <w:iCs/>
          <w:lang w:val="es-MX"/>
        </w:rPr>
        <w:t xml:space="preserve">En algunos casos </w:t>
      </w:r>
      <w:r w:rsidR="00AD2342" w:rsidRPr="00EB2AF6">
        <w:rPr>
          <w:rFonts w:ascii="Cambria" w:hAnsi="Cambria" w:cs="Helvetica"/>
          <w:bCs/>
          <w:iCs/>
          <w:lang w:val="es-MX"/>
        </w:rPr>
        <w:t>se hacen coordinaciones con</w:t>
      </w:r>
      <w:r w:rsidR="00EB2AF6" w:rsidRPr="00EB2AF6">
        <w:rPr>
          <w:rFonts w:ascii="Cambria" w:hAnsi="Cambria" w:cs="Helvetica"/>
          <w:bCs/>
          <w:iCs/>
          <w:lang w:val="es-MX"/>
        </w:rPr>
        <w:t xml:space="preserve"> instituciones</w:t>
      </w:r>
      <w:r w:rsidR="00AD2342" w:rsidRPr="00EB2AF6">
        <w:rPr>
          <w:rFonts w:ascii="Cambria" w:hAnsi="Cambria" w:cs="Helvetica"/>
          <w:bCs/>
          <w:iCs/>
          <w:lang w:val="es-MX"/>
        </w:rPr>
        <w:t xml:space="preserve">, a </w:t>
      </w:r>
      <w:r w:rsidRPr="00EB2AF6">
        <w:rPr>
          <w:rFonts w:ascii="Cambria" w:hAnsi="Cambria" w:cs="Helvetica"/>
          <w:bCs/>
          <w:iCs/>
          <w:lang w:val="es-MX"/>
        </w:rPr>
        <w:t>efecto que proporcione</w:t>
      </w:r>
      <w:r w:rsidR="00EB2AF6" w:rsidRPr="00EB2AF6">
        <w:rPr>
          <w:rFonts w:ascii="Cambria" w:hAnsi="Cambria" w:cs="Helvetica"/>
          <w:bCs/>
          <w:iCs/>
          <w:lang w:val="es-MX"/>
        </w:rPr>
        <w:t xml:space="preserve">n </w:t>
      </w:r>
      <w:r w:rsidR="00AD2342" w:rsidRPr="00EB2AF6">
        <w:rPr>
          <w:rFonts w:ascii="Cambria" w:hAnsi="Cambria" w:cs="Helvetica"/>
          <w:bCs/>
          <w:iCs/>
          <w:lang w:val="es-MX"/>
        </w:rPr>
        <w:t>albergue.</w:t>
      </w:r>
    </w:p>
    <w:p w:rsidR="00AD2342" w:rsidRPr="00EB2AF6" w:rsidRDefault="00AD2342" w:rsidP="00EB2A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mbria" w:hAnsi="Cambria" w:cs="Helvetica"/>
          <w:bCs/>
          <w:iCs/>
          <w:lang w:val="es-MX"/>
        </w:rPr>
      </w:pPr>
      <w:r w:rsidRPr="00EB2AF6">
        <w:rPr>
          <w:rFonts w:ascii="Cambria" w:hAnsi="Cambria" w:cs="Helvetica"/>
          <w:bCs/>
          <w:iCs/>
          <w:lang w:val="es-MX"/>
        </w:rPr>
        <w:t xml:space="preserve">Se apoya a las víctimas de la delincuencia en general, cuando es necesario y permiten con un equipo multidisciplinario –Psicóloga, Médico General y Trabajador Social </w:t>
      </w:r>
      <w:r w:rsidR="00270EC3" w:rsidRPr="00EB2AF6">
        <w:rPr>
          <w:rFonts w:ascii="Cambria" w:hAnsi="Cambria" w:cs="Helvetica"/>
          <w:bCs/>
          <w:iCs/>
          <w:lang w:val="es-MX"/>
        </w:rPr>
        <w:t>e incluso hay Oficinas Fiscales que cuentan además con una ludoteca donde reciben sus terapias- que en ocasiones además acompaña a las víctimas a la Procuraduría, Juzgados o a tramitar documentación personal; desde la etapa de investigación hasta la finalización de la etapa judicial.</w:t>
      </w:r>
    </w:p>
    <w:p w:rsidR="006A4EC9" w:rsidRPr="00EB2AF6" w:rsidRDefault="0087191A" w:rsidP="00EB2A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</w:rPr>
      </w:pPr>
      <w:r w:rsidRPr="00EB2AF6">
        <w:rPr>
          <w:rFonts w:ascii="Cambria" w:hAnsi="Cambria" w:cs="Helvetica"/>
          <w:bCs/>
          <w:iCs/>
          <w:lang w:val="es-MX"/>
        </w:rPr>
        <w:t>C</w:t>
      </w:r>
      <w:r w:rsidR="00270EC3" w:rsidRPr="00EB2AF6">
        <w:rPr>
          <w:rFonts w:ascii="Cambria" w:hAnsi="Cambria" w:cs="Helvetica"/>
          <w:bCs/>
          <w:iCs/>
          <w:lang w:val="es-MX"/>
        </w:rPr>
        <w:t>uando se denuncian Privaciones de Libertad o se pone en conocimiento la desaparición involuntaria de una persona–</w:t>
      </w:r>
      <w:r w:rsidR="0047663A" w:rsidRPr="00EB2AF6">
        <w:rPr>
          <w:rFonts w:ascii="Cambria" w:hAnsi="Cambria" w:cs="Helvetica"/>
          <w:bCs/>
          <w:iCs/>
          <w:lang w:val="es-MX"/>
        </w:rPr>
        <w:t xml:space="preserve"> </w:t>
      </w:r>
      <w:r w:rsidR="00270EC3" w:rsidRPr="00EB2AF6">
        <w:rPr>
          <w:rFonts w:ascii="Cambria" w:hAnsi="Cambria" w:cs="Helvetica"/>
          <w:bCs/>
          <w:iCs/>
          <w:lang w:val="es-MX"/>
        </w:rPr>
        <w:t>se activa el Protocolo de Acción Urgente y estrategia de Búsqueda e Instructivo-.</w:t>
      </w:r>
    </w:p>
    <w:p w:rsidR="004E09DC" w:rsidRPr="00EB2AF6" w:rsidRDefault="004E09DC" w:rsidP="00EB2AF6">
      <w:pPr>
        <w:spacing w:after="0" w:line="240" w:lineRule="auto"/>
        <w:jc w:val="both"/>
        <w:rPr>
          <w:rFonts w:ascii="Cambria" w:hAnsi="Cambria"/>
        </w:rPr>
      </w:pPr>
    </w:p>
    <w:p w:rsidR="00457013" w:rsidRPr="00EB2AF6" w:rsidRDefault="00457013" w:rsidP="00EB2AF6">
      <w:pPr>
        <w:spacing w:after="0" w:line="240" w:lineRule="auto"/>
        <w:jc w:val="both"/>
        <w:rPr>
          <w:rFonts w:ascii="Cambria" w:hAnsi="Cambria" w:cs="Times New Roman"/>
        </w:rPr>
      </w:pPr>
      <w:r w:rsidRPr="00EB2AF6">
        <w:rPr>
          <w:rFonts w:ascii="Cambria" w:hAnsi="Cambria" w:cs="Times New Roman"/>
        </w:rPr>
        <w:t>Notifíquese, al correo electrónico señalado por la solicitante, dando cumplimiento a lo estableci</w:t>
      </w:r>
      <w:r w:rsidR="000000BF" w:rsidRPr="00EB2AF6">
        <w:rPr>
          <w:rFonts w:ascii="Cambria" w:hAnsi="Cambria" w:cs="Times New Roman"/>
        </w:rPr>
        <w:t xml:space="preserve">do en los artículos 62 LAIP, </w:t>
      </w:r>
      <w:r w:rsidR="007930BC" w:rsidRPr="00EB2AF6">
        <w:rPr>
          <w:rFonts w:ascii="Cambria" w:hAnsi="Cambria" w:cs="Times New Roman"/>
        </w:rPr>
        <w:t>58</w:t>
      </w:r>
      <w:r w:rsidR="000000BF" w:rsidRPr="00EB2AF6">
        <w:rPr>
          <w:rFonts w:ascii="Cambria" w:hAnsi="Cambria" w:cs="Times New Roman"/>
        </w:rPr>
        <w:t xml:space="preserve"> y 59</w:t>
      </w:r>
      <w:r w:rsidRPr="00EB2AF6">
        <w:rPr>
          <w:rFonts w:ascii="Cambria" w:hAnsi="Cambria" w:cs="Times New Roman"/>
        </w:rPr>
        <w:t xml:space="preserve"> del Reglamento LAIP.</w:t>
      </w:r>
    </w:p>
    <w:p w:rsidR="0056572E" w:rsidRPr="00EB2AF6" w:rsidRDefault="0056572E" w:rsidP="00EB2AF6">
      <w:pPr>
        <w:spacing w:after="0" w:line="240" w:lineRule="auto"/>
        <w:jc w:val="both"/>
        <w:rPr>
          <w:rFonts w:ascii="Cambria" w:hAnsi="Cambria" w:cs="Times New Roman"/>
        </w:rPr>
      </w:pPr>
    </w:p>
    <w:p w:rsidR="00764EDC" w:rsidRPr="00EB2AF6" w:rsidRDefault="00A41D23" w:rsidP="00821948">
      <w:pPr>
        <w:tabs>
          <w:tab w:val="left" w:pos="2835"/>
        </w:tabs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:rsidR="00457013" w:rsidRPr="00EB2AF6" w:rsidRDefault="00457013" w:rsidP="00EB2AF6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EB2AF6">
        <w:rPr>
          <w:rFonts w:ascii="Cambria" w:hAnsi="Cambria" w:cs="Times New Roman"/>
          <w:b/>
        </w:rPr>
        <w:t xml:space="preserve">Licda. </w:t>
      </w:r>
      <w:proofErr w:type="spellStart"/>
      <w:r w:rsidRPr="00EB2AF6">
        <w:rPr>
          <w:rFonts w:ascii="Cambria" w:hAnsi="Cambria" w:cs="Times New Roman"/>
          <w:b/>
        </w:rPr>
        <w:t>Deisi</w:t>
      </w:r>
      <w:proofErr w:type="spellEnd"/>
      <w:r w:rsidRPr="00EB2AF6">
        <w:rPr>
          <w:rFonts w:ascii="Cambria" w:hAnsi="Cambria" w:cs="Times New Roman"/>
          <w:b/>
        </w:rPr>
        <w:t xml:space="preserve"> Marina Posada de Rodríguez Meza</w:t>
      </w:r>
    </w:p>
    <w:p w:rsidR="000F4D61" w:rsidRDefault="00CA674B" w:rsidP="00EB2AF6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EB2AF6">
        <w:rPr>
          <w:rFonts w:ascii="Cambria" w:hAnsi="Cambria" w:cs="Times New Roman"/>
          <w:b/>
        </w:rPr>
        <w:t>Oficial de Información</w:t>
      </w:r>
    </w:p>
    <w:p w:rsidR="00374D7D" w:rsidRPr="00EB2AF6" w:rsidRDefault="00821948" w:rsidP="00374D7D">
      <w:pPr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  <w:i/>
          <w:sz w:val="18"/>
          <w:szCs w:val="18"/>
        </w:rPr>
        <w:t xml:space="preserve">VERSIÓN </w:t>
      </w:r>
      <w:r w:rsidR="00374D7D" w:rsidRPr="00F97FF7">
        <w:rPr>
          <w:rFonts w:ascii="Cambria" w:hAnsi="Cambria"/>
          <w:b/>
          <w:i/>
          <w:sz w:val="18"/>
          <w:szCs w:val="18"/>
        </w:rPr>
        <w:t>PÚBLICA:</w:t>
      </w:r>
      <w:r w:rsidR="00374D7D" w:rsidRPr="00F97FF7">
        <w:rPr>
          <w:rFonts w:ascii="Cambria" w:hAnsi="Cambria"/>
          <w:i/>
          <w:sz w:val="18"/>
          <w:szCs w:val="18"/>
        </w:rPr>
        <w:t xml:space="preserve"> Conforme al Art. 30 LAIP, por supresión de datos personales de nombre, documento de identidad de las personas relacionadas en la solicitud de Información, conforme al Art. 24 li</w:t>
      </w:r>
      <w:r w:rsidR="00D2081A">
        <w:rPr>
          <w:rFonts w:ascii="Cambria" w:hAnsi="Cambria"/>
          <w:i/>
          <w:sz w:val="18"/>
          <w:szCs w:val="18"/>
        </w:rPr>
        <w:t>t</w:t>
      </w:r>
      <w:r w:rsidR="00374D7D" w:rsidRPr="00F97FF7">
        <w:rPr>
          <w:rFonts w:ascii="Cambria" w:hAnsi="Cambria"/>
          <w:i/>
          <w:sz w:val="18"/>
          <w:szCs w:val="18"/>
        </w:rPr>
        <w:t>. “c” LAIP.</w:t>
      </w:r>
    </w:p>
    <w:sectPr w:rsidR="00374D7D" w:rsidRPr="00EB2AF6" w:rsidSect="006521AD">
      <w:footerReference w:type="default" r:id="rId9"/>
      <w:pgSz w:w="12240" w:h="15840"/>
      <w:pgMar w:top="993" w:right="1418" w:bottom="1418" w:left="1418" w:header="70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BB" w:rsidRDefault="00CE1DBB" w:rsidP="00D36BF0">
      <w:pPr>
        <w:spacing w:after="0" w:line="240" w:lineRule="auto"/>
      </w:pPr>
      <w:r>
        <w:separator/>
      </w:r>
    </w:p>
  </w:endnote>
  <w:endnote w:type="continuationSeparator" w:id="0">
    <w:p w:rsidR="00CE1DBB" w:rsidRDefault="00CE1DBB" w:rsidP="00D3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1" w:rsidRDefault="00AD72CE" w:rsidP="004E09DC">
    <w:pPr>
      <w:pStyle w:val="Piedepgina"/>
      <w:jc w:val="right"/>
      <w:rPr>
        <w:sz w:val="20"/>
        <w:szCs w:val="20"/>
      </w:rPr>
    </w:pPr>
    <w:r>
      <w:rPr>
        <w:rFonts w:ascii="Cambria" w:hAnsi="Cambria"/>
        <w:b/>
        <w:sz w:val="20"/>
        <w:szCs w:val="20"/>
      </w:rPr>
      <w:fldChar w:fldCharType="begin"/>
    </w:r>
    <w:r w:rsidR="00457013">
      <w:rPr>
        <w:rFonts w:ascii="Cambria" w:hAnsi="Cambria"/>
        <w:b/>
        <w:sz w:val="20"/>
        <w:szCs w:val="20"/>
      </w:rPr>
      <w:instrText>PAGE   \* MERGEFORMAT</w:instrText>
    </w:r>
    <w:r>
      <w:rPr>
        <w:rFonts w:ascii="Cambria" w:hAnsi="Cambria"/>
        <w:b/>
        <w:sz w:val="20"/>
        <w:szCs w:val="20"/>
      </w:rPr>
      <w:fldChar w:fldCharType="separate"/>
    </w:r>
    <w:r w:rsidR="00821948" w:rsidRPr="00821948">
      <w:rPr>
        <w:rFonts w:ascii="Cambria" w:hAnsi="Cambria"/>
        <w:b/>
        <w:noProof/>
        <w:sz w:val="20"/>
        <w:szCs w:val="20"/>
        <w:lang w:val="es-ES"/>
      </w:rPr>
      <w:t>2</w:t>
    </w:r>
    <w:r>
      <w:rPr>
        <w:rFonts w:ascii="Cambria" w:hAnsi="Cambria"/>
        <w:b/>
        <w:sz w:val="20"/>
        <w:szCs w:val="20"/>
      </w:rPr>
      <w:fldChar w:fldCharType="end"/>
    </w:r>
    <w:r w:rsidR="00E22B6F">
      <w:rPr>
        <w:rFonts w:ascii="Cambria" w:hAnsi="Cambria"/>
        <w:b/>
        <w:sz w:val="20"/>
        <w:szCs w:val="20"/>
      </w:rPr>
      <w:t xml:space="preserve">        </w:t>
    </w:r>
    <w:r w:rsidR="004E09DC">
      <w:rPr>
        <w:rFonts w:ascii="Cambria" w:hAnsi="Cambria"/>
        <w:b/>
        <w:sz w:val="20"/>
        <w:szCs w:val="20"/>
      </w:rPr>
      <w:tab/>
    </w:r>
    <w:r w:rsidR="00E22B6F">
      <w:rPr>
        <w:rFonts w:ascii="Cambria" w:hAnsi="Cambria"/>
        <w:b/>
        <w:sz w:val="20"/>
        <w:szCs w:val="20"/>
      </w:rPr>
      <w:t xml:space="preserve"> </w:t>
    </w:r>
    <w:r w:rsidR="00114686">
      <w:rPr>
        <w:rFonts w:ascii="Cambria" w:hAnsi="Cambria" w:cs="Cambria"/>
        <w:b/>
      </w:rPr>
      <w:t>36</w:t>
    </w:r>
    <w:r w:rsidR="005E6BE7">
      <w:rPr>
        <w:rFonts w:ascii="Cambria" w:hAnsi="Cambria" w:cs="Cambria"/>
        <w:b/>
      </w:rPr>
      <w:t>9</w:t>
    </w:r>
    <w:r w:rsidR="00E22B6F" w:rsidRPr="008E0E44">
      <w:rPr>
        <w:rFonts w:ascii="Cambria" w:hAnsi="Cambria" w:cs="Cambria"/>
        <w:b/>
      </w:rPr>
      <w:t>-UAIP-FGR-2019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BB" w:rsidRDefault="00CE1DBB" w:rsidP="00D36BF0">
      <w:pPr>
        <w:spacing w:after="0" w:line="240" w:lineRule="auto"/>
      </w:pPr>
      <w:r>
        <w:separator/>
      </w:r>
    </w:p>
  </w:footnote>
  <w:footnote w:type="continuationSeparator" w:id="0">
    <w:p w:rsidR="00CE1DBB" w:rsidRDefault="00CE1DBB" w:rsidP="00D3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8A2"/>
    <w:multiLevelType w:val="hybridMultilevel"/>
    <w:tmpl w:val="6D28FD0C"/>
    <w:lvl w:ilvl="0" w:tplc="5422F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5BB"/>
    <w:multiLevelType w:val="hybridMultilevel"/>
    <w:tmpl w:val="0D60779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D2316"/>
    <w:multiLevelType w:val="hybridMultilevel"/>
    <w:tmpl w:val="FC723C3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4BAB"/>
    <w:multiLevelType w:val="hybridMultilevel"/>
    <w:tmpl w:val="648A9CC2"/>
    <w:lvl w:ilvl="0" w:tplc="2702C1EE">
      <w:start w:val="1"/>
      <w:numFmt w:val="decimal"/>
      <w:lvlText w:val="%1."/>
      <w:lvlJc w:val="left"/>
      <w:pPr>
        <w:ind w:left="720" w:hanging="360"/>
      </w:pPr>
      <w:rPr>
        <w:rFonts w:ascii="Lucida Fax" w:hAnsi="Lucida Fax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8219A"/>
    <w:multiLevelType w:val="hybridMultilevel"/>
    <w:tmpl w:val="B86C8A86"/>
    <w:lvl w:ilvl="0" w:tplc="23B88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F457E"/>
    <w:multiLevelType w:val="hybridMultilevel"/>
    <w:tmpl w:val="B92C85F2"/>
    <w:lvl w:ilvl="0" w:tplc="FFC025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13"/>
    <w:rsid w:val="000000BF"/>
    <w:rsid w:val="00000EC4"/>
    <w:rsid w:val="00003009"/>
    <w:rsid w:val="0001414C"/>
    <w:rsid w:val="000408E1"/>
    <w:rsid w:val="0004779B"/>
    <w:rsid w:val="0005349E"/>
    <w:rsid w:val="000813D6"/>
    <w:rsid w:val="00084196"/>
    <w:rsid w:val="000A48E8"/>
    <w:rsid w:val="000D3865"/>
    <w:rsid w:val="000D3C74"/>
    <w:rsid w:val="00104BF2"/>
    <w:rsid w:val="00106E13"/>
    <w:rsid w:val="00114686"/>
    <w:rsid w:val="00120840"/>
    <w:rsid w:val="00125730"/>
    <w:rsid w:val="00131BF5"/>
    <w:rsid w:val="00136147"/>
    <w:rsid w:val="00155395"/>
    <w:rsid w:val="0016780A"/>
    <w:rsid w:val="001679C7"/>
    <w:rsid w:val="0017125E"/>
    <w:rsid w:val="00186A99"/>
    <w:rsid w:val="001A20E2"/>
    <w:rsid w:val="001A2935"/>
    <w:rsid w:val="001C2202"/>
    <w:rsid w:val="001C2A99"/>
    <w:rsid w:val="001C30C9"/>
    <w:rsid w:val="001C5A01"/>
    <w:rsid w:val="001E7FE8"/>
    <w:rsid w:val="00200738"/>
    <w:rsid w:val="0020360A"/>
    <w:rsid w:val="00204953"/>
    <w:rsid w:val="00225AE0"/>
    <w:rsid w:val="00227EA1"/>
    <w:rsid w:val="00236AB7"/>
    <w:rsid w:val="00246E67"/>
    <w:rsid w:val="00252279"/>
    <w:rsid w:val="00262F85"/>
    <w:rsid w:val="0026667D"/>
    <w:rsid w:val="00270EC3"/>
    <w:rsid w:val="002826FF"/>
    <w:rsid w:val="00283C96"/>
    <w:rsid w:val="002B620C"/>
    <w:rsid w:val="002C57D5"/>
    <w:rsid w:val="002E0C96"/>
    <w:rsid w:val="002F6363"/>
    <w:rsid w:val="002F699B"/>
    <w:rsid w:val="003143A1"/>
    <w:rsid w:val="00320670"/>
    <w:rsid w:val="0034138C"/>
    <w:rsid w:val="00372B34"/>
    <w:rsid w:val="00374D7D"/>
    <w:rsid w:val="003918A5"/>
    <w:rsid w:val="0039578D"/>
    <w:rsid w:val="003B368D"/>
    <w:rsid w:val="003B400A"/>
    <w:rsid w:val="003C2429"/>
    <w:rsid w:val="003C5352"/>
    <w:rsid w:val="003D18E1"/>
    <w:rsid w:val="003E7FA1"/>
    <w:rsid w:val="003F3A9A"/>
    <w:rsid w:val="003F55B0"/>
    <w:rsid w:val="00404892"/>
    <w:rsid w:val="00412802"/>
    <w:rsid w:val="00452DAA"/>
    <w:rsid w:val="00456882"/>
    <w:rsid w:val="00457013"/>
    <w:rsid w:val="0047663A"/>
    <w:rsid w:val="00484D43"/>
    <w:rsid w:val="004872DA"/>
    <w:rsid w:val="00487DCC"/>
    <w:rsid w:val="004A21C6"/>
    <w:rsid w:val="004C578A"/>
    <w:rsid w:val="004D0EEC"/>
    <w:rsid w:val="004D7306"/>
    <w:rsid w:val="004E09DC"/>
    <w:rsid w:val="004F3C2B"/>
    <w:rsid w:val="00500061"/>
    <w:rsid w:val="005512D9"/>
    <w:rsid w:val="0055772A"/>
    <w:rsid w:val="00563570"/>
    <w:rsid w:val="0056572E"/>
    <w:rsid w:val="00567BC3"/>
    <w:rsid w:val="005723BA"/>
    <w:rsid w:val="0058106B"/>
    <w:rsid w:val="005831CE"/>
    <w:rsid w:val="00584D87"/>
    <w:rsid w:val="005C699C"/>
    <w:rsid w:val="005D11E5"/>
    <w:rsid w:val="005D473B"/>
    <w:rsid w:val="005D5962"/>
    <w:rsid w:val="005E6BE7"/>
    <w:rsid w:val="005F68CD"/>
    <w:rsid w:val="00602E1F"/>
    <w:rsid w:val="00636359"/>
    <w:rsid w:val="006521AD"/>
    <w:rsid w:val="00653FA5"/>
    <w:rsid w:val="006A4EC9"/>
    <w:rsid w:val="006B1AA6"/>
    <w:rsid w:val="006D38CB"/>
    <w:rsid w:val="006E291E"/>
    <w:rsid w:val="006E6D6A"/>
    <w:rsid w:val="006F05AD"/>
    <w:rsid w:val="00702BDC"/>
    <w:rsid w:val="007109DC"/>
    <w:rsid w:val="007146BB"/>
    <w:rsid w:val="007242E2"/>
    <w:rsid w:val="00730EFF"/>
    <w:rsid w:val="0073409E"/>
    <w:rsid w:val="007441BD"/>
    <w:rsid w:val="00744E62"/>
    <w:rsid w:val="00746424"/>
    <w:rsid w:val="0075257A"/>
    <w:rsid w:val="00764EDC"/>
    <w:rsid w:val="00770A42"/>
    <w:rsid w:val="007930BC"/>
    <w:rsid w:val="00795C2C"/>
    <w:rsid w:val="007A104E"/>
    <w:rsid w:val="007B1EEA"/>
    <w:rsid w:val="007B4D4D"/>
    <w:rsid w:val="007F39DE"/>
    <w:rsid w:val="00810783"/>
    <w:rsid w:val="00821948"/>
    <w:rsid w:val="008251E8"/>
    <w:rsid w:val="00854333"/>
    <w:rsid w:val="00855089"/>
    <w:rsid w:val="0086753E"/>
    <w:rsid w:val="00870253"/>
    <w:rsid w:val="00870509"/>
    <w:rsid w:val="0087191A"/>
    <w:rsid w:val="0087724F"/>
    <w:rsid w:val="008A226D"/>
    <w:rsid w:val="008C3875"/>
    <w:rsid w:val="008D17DE"/>
    <w:rsid w:val="008E0E44"/>
    <w:rsid w:val="008E5804"/>
    <w:rsid w:val="008E5A76"/>
    <w:rsid w:val="00900BB5"/>
    <w:rsid w:val="0090238E"/>
    <w:rsid w:val="009232EE"/>
    <w:rsid w:val="00927B56"/>
    <w:rsid w:val="00934704"/>
    <w:rsid w:val="00954E5C"/>
    <w:rsid w:val="00962F27"/>
    <w:rsid w:val="009A4163"/>
    <w:rsid w:val="009B1AC7"/>
    <w:rsid w:val="009B21A3"/>
    <w:rsid w:val="009E10AD"/>
    <w:rsid w:val="009E4786"/>
    <w:rsid w:val="00A05CA8"/>
    <w:rsid w:val="00A37724"/>
    <w:rsid w:val="00A41D23"/>
    <w:rsid w:val="00A47637"/>
    <w:rsid w:val="00A542CF"/>
    <w:rsid w:val="00A82E30"/>
    <w:rsid w:val="00A866A4"/>
    <w:rsid w:val="00AB0277"/>
    <w:rsid w:val="00AB1CC4"/>
    <w:rsid w:val="00AB2939"/>
    <w:rsid w:val="00AD1AA6"/>
    <w:rsid w:val="00AD2342"/>
    <w:rsid w:val="00AD72CE"/>
    <w:rsid w:val="00AE21AA"/>
    <w:rsid w:val="00AE26DD"/>
    <w:rsid w:val="00AE2F4B"/>
    <w:rsid w:val="00AE74F1"/>
    <w:rsid w:val="00B134C5"/>
    <w:rsid w:val="00B15FDB"/>
    <w:rsid w:val="00B212A5"/>
    <w:rsid w:val="00B27BFB"/>
    <w:rsid w:val="00B30D9D"/>
    <w:rsid w:val="00B44BA1"/>
    <w:rsid w:val="00B46804"/>
    <w:rsid w:val="00B54EBF"/>
    <w:rsid w:val="00B56CCF"/>
    <w:rsid w:val="00B65456"/>
    <w:rsid w:val="00B666B6"/>
    <w:rsid w:val="00B768AC"/>
    <w:rsid w:val="00BB053C"/>
    <w:rsid w:val="00BC3B76"/>
    <w:rsid w:val="00BC5298"/>
    <w:rsid w:val="00BD7DC7"/>
    <w:rsid w:val="00BE47BF"/>
    <w:rsid w:val="00BE5C36"/>
    <w:rsid w:val="00BE7709"/>
    <w:rsid w:val="00C073AC"/>
    <w:rsid w:val="00C22854"/>
    <w:rsid w:val="00C30A7A"/>
    <w:rsid w:val="00C511F6"/>
    <w:rsid w:val="00C611B4"/>
    <w:rsid w:val="00C754A7"/>
    <w:rsid w:val="00C80403"/>
    <w:rsid w:val="00C8616F"/>
    <w:rsid w:val="00CA674B"/>
    <w:rsid w:val="00CB0CEB"/>
    <w:rsid w:val="00CB29CE"/>
    <w:rsid w:val="00CB6F7C"/>
    <w:rsid w:val="00CE1DBB"/>
    <w:rsid w:val="00CE3477"/>
    <w:rsid w:val="00CE424B"/>
    <w:rsid w:val="00CE5EDE"/>
    <w:rsid w:val="00D02616"/>
    <w:rsid w:val="00D2081A"/>
    <w:rsid w:val="00D36BF0"/>
    <w:rsid w:val="00D420D6"/>
    <w:rsid w:val="00D4661A"/>
    <w:rsid w:val="00D5619D"/>
    <w:rsid w:val="00D60802"/>
    <w:rsid w:val="00D81CBB"/>
    <w:rsid w:val="00DA7C3C"/>
    <w:rsid w:val="00DC1C39"/>
    <w:rsid w:val="00DE450A"/>
    <w:rsid w:val="00DE7F73"/>
    <w:rsid w:val="00DF12C4"/>
    <w:rsid w:val="00DF6F99"/>
    <w:rsid w:val="00E11DE0"/>
    <w:rsid w:val="00E215CF"/>
    <w:rsid w:val="00E22B6F"/>
    <w:rsid w:val="00E316B2"/>
    <w:rsid w:val="00E325B1"/>
    <w:rsid w:val="00E34B35"/>
    <w:rsid w:val="00E61E17"/>
    <w:rsid w:val="00E70EA6"/>
    <w:rsid w:val="00EA362D"/>
    <w:rsid w:val="00EB2AF6"/>
    <w:rsid w:val="00EB2D5D"/>
    <w:rsid w:val="00EB36FF"/>
    <w:rsid w:val="00ED1101"/>
    <w:rsid w:val="00EE55C9"/>
    <w:rsid w:val="00EE72F6"/>
    <w:rsid w:val="00F04FE7"/>
    <w:rsid w:val="00F4388F"/>
    <w:rsid w:val="00F4595F"/>
    <w:rsid w:val="00F64158"/>
    <w:rsid w:val="00F77EF2"/>
    <w:rsid w:val="00F804C9"/>
    <w:rsid w:val="00FA0589"/>
    <w:rsid w:val="00FA3EDD"/>
    <w:rsid w:val="00FA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DF9109E4-C3EC-4823-BA1B-F96D32E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13"/>
    <w:rPr>
      <w:lang w:val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7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SV"/>
    </w:rPr>
  </w:style>
  <w:style w:type="paragraph" w:styleId="Piedepgina">
    <w:name w:val="footer"/>
    <w:basedOn w:val="Normal"/>
    <w:link w:val="PiedepginaCar"/>
    <w:uiPriority w:val="99"/>
    <w:unhideWhenUsed/>
    <w:qFormat/>
    <w:rsid w:val="00457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57013"/>
    <w:rPr>
      <w:lang w:val="es-SV"/>
    </w:rPr>
  </w:style>
  <w:style w:type="paragraph" w:customStyle="1" w:styleId="Default">
    <w:name w:val="Default"/>
    <w:basedOn w:val="Normal"/>
    <w:uiPriority w:val="99"/>
    <w:qFormat/>
    <w:rsid w:val="0045701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78D"/>
    <w:rPr>
      <w:rFonts w:ascii="Tahoma" w:hAnsi="Tahoma" w:cs="Tahoma"/>
      <w:sz w:val="16"/>
      <w:szCs w:val="16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F77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EF2"/>
    <w:rPr>
      <w:lang w:val="es-SV"/>
    </w:rPr>
  </w:style>
  <w:style w:type="paragraph" w:styleId="Prrafodelista">
    <w:name w:val="List Paragraph"/>
    <w:basedOn w:val="Normal"/>
    <w:uiPriority w:val="34"/>
    <w:qFormat/>
    <w:rsid w:val="00252279"/>
    <w:pPr>
      <w:ind w:left="720"/>
      <w:contextualSpacing/>
    </w:pPr>
  </w:style>
  <w:style w:type="paragraph" w:customStyle="1" w:styleId="p">
    <w:name w:val="p"/>
    <w:basedOn w:val="Normal"/>
    <w:uiPriority w:val="99"/>
    <w:rsid w:val="001361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SV"/>
    </w:rPr>
  </w:style>
  <w:style w:type="paragraph" w:customStyle="1" w:styleId="yiv6710744288msolistparagraph">
    <w:name w:val="yiv6710744288msolistparagraph"/>
    <w:basedOn w:val="Normal"/>
    <w:rsid w:val="000408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gmail-m7551157074375862863msolistparagraph">
    <w:name w:val="gmail-m_7551157074375862863msolistparagraph"/>
    <w:basedOn w:val="Normal"/>
    <w:rsid w:val="00B212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F47A-42CC-4003-B4EC-E7DEC8FA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Maricely ELisa Esquivel Mendez</dc:creator>
  <cp:lastModifiedBy>Yesenia Ayala</cp:lastModifiedBy>
  <cp:revision>7</cp:revision>
  <cp:lastPrinted>2019-09-16T23:33:00Z</cp:lastPrinted>
  <dcterms:created xsi:type="dcterms:W3CDTF">2019-09-16T23:41:00Z</dcterms:created>
  <dcterms:modified xsi:type="dcterms:W3CDTF">2020-08-11T00:04:00Z</dcterms:modified>
</cp:coreProperties>
</file>