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13" w:rsidRPr="0044446F" w:rsidRDefault="00457013" w:rsidP="00457013">
      <w:pPr>
        <w:pStyle w:val="Ttulo2"/>
        <w:jc w:val="center"/>
        <w:rPr>
          <w:rFonts w:cs="Times New Roman"/>
        </w:rPr>
      </w:pPr>
      <w:r w:rsidRPr="0044446F">
        <w:rPr>
          <w:noProof/>
          <w:lang w:eastAsia="es-SV"/>
        </w:rPr>
        <w:drawing>
          <wp:inline distT="0" distB="0" distL="0" distR="0">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015011" w:rsidRDefault="00457013" w:rsidP="00457013">
      <w:pPr>
        <w:spacing w:after="0" w:line="240" w:lineRule="auto"/>
        <w:jc w:val="center"/>
        <w:rPr>
          <w:rFonts w:ascii="Monotype Corsiva" w:hAnsi="Monotype Corsiva" w:cs="Times New Roman"/>
          <w:b/>
          <w:sz w:val="18"/>
          <w:szCs w:val="18"/>
        </w:rPr>
      </w:pPr>
      <w:r w:rsidRPr="00015011">
        <w:rPr>
          <w:rFonts w:ascii="Monotype Corsiva" w:hAnsi="Monotype Corsiva" w:cs="Times New Roman"/>
          <w:b/>
          <w:sz w:val="18"/>
          <w:szCs w:val="18"/>
        </w:rPr>
        <w:t>Fiscalía General de la República</w:t>
      </w:r>
    </w:p>
    <w:p w:rsidR="00457013" w:rsidRPr="00015011" w:rsidRDefault="00457013" w:rsidP="00457013">
      <w:pPr>
        <w:spacing w:after="0" w:line="240" w:lineRule="auto"/>
        <w:jc w:val="center"/>
        <w:rPr>
          <w:rFonts w:ascii="Monotype Corsiva" w:hAnsi="Monotype Corsiva" w:cs="Times New Roman"/>
          <w:b/>
          <w:sz w:val="18"/>
          <w:szCs w:val="18"/>
        </w:rPr>
      </w:pPr>
      <w:r w:rsidRPr="00015011">
        <w:rPr>
          <w:rFonts w:ascii="Monotype Corsiva" w:hAnsi="Monotype Corsiva" w:cs="Times New Roman"/>
          <w:b/>
          <w:sz w:val="18"/>
          <w:szCs w:val="18"/>
        </w:rPr>
        <w:t>Unidad de Acceso a la Información Pública</w:t>
      </w:r>
    </w:p>
    <w:p w:rsidR="0087257B" w:rsidRPr="00C67D38" w:rsidRDefault="0087257B" w:rsidP="00C67D38">
      <w:pPr>
        <w:spacing w:after="0" w:line="240" w:lineRule="auto"/>
        <w:jc w:val="right"/>
        <w:rPr>
          <w:rFonts w:ascii="Cambria" w:hAnsi="Cambria" w:cs="Cambria"/>
          <w:b/>
        </w:rPr>
      </w:pPr>
    </w:p>
    <w:p w:rsidR="00457013" w:rsidRPr="004D39F3" w:rsidRDefault="00457013" w:rsidP="004D39F3">
      <w:pPr>
        <w:spacing w:after="0" w:line="240" w:lineRule="auto"/>
        <w:jc w:val="right"/>
        <w:rPr>
          <w:rFonts w:ascii="Cambria" w:hAnsi="Cambria" w:cs="Cambria"/>
          <w:b/>
        </w:rPr>
      </w:pPr>
      <w:r w:rsidRPr="004D39F3">
        <w:rPr>
          <w:rFonts w:ascii="Cambria" w:hAnsi="Cambria" w:cs="Cambria"/>
          <w:b/>
        </w:rPr>
        <w:t>Solicitud</w:t>
      </w:r>
      <w:r w:rsidR="004D5B54" w:rsidRPr="004D39F3">
        <w:rPr>
          <w:rFonts w:ascii="Cambria" w:hAnsi="Cambria" w:cs="Cambria"/>
          <w:b/>
        </w:rPr>
        <w:t xml:space="preserve"> </w:t>
      </w:r>
      <w:r w:rsidRPr="004D39F3">
        <w:rPr>
          <w:rFonts w:ascii="Cambria" w:hAnsi="Cambria" w:cs="Cambria"/>
          <w:b/>
        </w:rPr>
        <w:t xml:space="preserve"> </w:t>
      </w:r>
      <w:r w:rsidR="004D5B54" w:rsidRPr="004D39F3">
        <w:rPr>
          <w:rFonts w:ascii="Cambria" w:hAnsi="Cambria" w:cs="Cambria"/>
          <w:b/>
        </w:rPr>
        <w:t xml:space="preserve"> </w:t>
      </w:r>
      <w:r w:rsidRPr="004D39F3">
        <w:rPr>
          <w:rFonts w:ascii="Cambria" w:hAnsi="Cambria" w:cs="Cambria"/>
          <w:b/>
        </w:rPr>
        <w:t xml:space="preserve">Nº </w:t>
      </w:r>
      <w:r w:rsidR="00292AE5" w:rsidRPr="004D39F3">
        <w:rPr>
          <w:rFonts w:ascii="Cambria" w:hAnsi="Cambria" w:cs="Cambria"/>
          <w:b/>
        </w:rPr>
        <w:t>166</w:t>
      </w:r>
      <w:r w:rsidR="00AF1B4B" w:rsidRPr="004D39F3">
        <w:rPr>
          <w:rFonts w:ascii="Cambria" w:hAnsi="Cambria" w:cs="Cambria"/>
          <w:b/>
        </w:rPr>
        <w:t>-UAIP-FGR-20</w:t>
      </w:r>
      <w:r w:rsidR="00A74456" w:rsidRPr="004D39F3">
        <w:rPr>
          <w:rFonts w:ascii="Cambria" w:hAnsi="Cambria" w:cs="Cambria"/>
          <w:b/>
        </w:rPr>
        <w:t>20</w:t>
      </w:r>
      <w:r w:rsidRPr="004D39F3">
        <w:rPr>
          <w:rFonts w:ascii="Cambria" w:hAnsi="Cambria" w:cs="Cambria"/>
          <w:b/>
        </w:rPr>
        <w:t>.</w:t>
      </w:r>
    </w:p>
    <w:p w:rsidR="00252279" w:rsidRPr="004D39F3" w:rsidRDefault="00252279" w:rsidP="004D39F3">
      <w:pPr>
        <w:spacing w:after="0" w:line="240" w:lineRule="auto"/>
        <w:jc w:val="right"/>
        <w:rPr>
          <w:rFonts w:ascii="Cambria" w:hAnsi="Cambria" w:cs="Cambria"/>
          <w:b/>
        </w:rPr>
      </w:pPr>
    </w:p>
    <w:p w:rsidR="00570B9E" w:rsidRPr="004D39F3" w:rsidRDefault="00570B9E" w:rsidP="004D39F3">
      <w:pPr>
        <w:spacing w:after="0" w:line="240" w:lineRule="auto"/>
        <w:jc w:val="both"/>
        <w:rPr>
          <w:rFonts w:ascii="Cambria" w:hAnsi="Cambria" w:cs="Times New Roman"/>
        </w:rPr>
      </w:pPr>
      <w:r w:rsidRPr="004D39F3">
        <w:rPr>
          <w:rFonts w:ascii="Cambria" w:hAnsi="Cambria" w:cs="Times New Roman"/>
          <w:b/>
        </w:rPr>
        <w:t>FISCALÍA GENERAL DE LA REPÚBLICA, UNIDAD DE ACCESO A LA INFORMACIÓN PÚBLICA.</w:t>
      </w:r>
      <w:r w:rsidRPr="004D39F3">
        <w:rPr>
          <w:rFonts w:ascii="Cambria" w:hAnsi="Cambria" w:cs="Times New Roman"/>
        </w:rPr>
        <w:t xml:space="preserve"> San Salvador, a las </w:t>
      </w:r>
      <w:r w:rsidR="004D39F3">
        <w:rPr>
          <w:rFonts w:ascii="Cambria" w:hAnsi="Cambria" w:cs="Times New Roman"/>
        </w:rPr>
        <w:t xml:space="preserve">doce </w:t>
      </w:r>
      <w:r w:rsidRPr="004D39F3">
        <w:rPr>
          <w:rFonts w:ascii="Cambria" w:hAnsi="Cambria" w:cs="Times New Roman"/>
        </w:rPr>
        <w:t xml:space="preserve">horas </w:t>
      </w:r>
      <w:r w:rsidR="00015011" w:rsidRPr="004D39F3">
        <w:rPr>
          <w:rFonts w:ascii="Cambria" w:hAnsi="Cambria" w:cs="Times New Roman"/>
        </w:rPr>
        <w:t>con cinc</w:t>
      </w:r>
      <w:r w:rsidR="00D47F08" w:rsidRPr="004D39F3">
        <w:rPr>
          <w:rFonts w:ascii="Cambria" w:hAnsi="Cambria" w:cs="Times New Roman"/>
        </w:rPr>
        <w:t xml:space="preserve">uenta </w:t>
      </w:r>
      <w:r w:rsidR="00015011" w:rsidRPr="004D39F3">
        <w:rPr>
          <w:rFonts w:ascii="Cambria" w:hAnsi="Cambria" w:cs="Times New Roman"/>
        </w:rPr>
        <w:t xml:space="preserve">minutos </w:t>
      </w:r>
      <w:r w:rsidRPr="004D39F3">
        <w:rPr>
          <w:rFonts w:ascii="Cambria" w:hAnsi="Cambria" w:cs="Times New Roman"/>
        </w:rPr>
        <w:t xml:space="preserve">del día </w:t>
      </w:r>
      <w:r w:rsidR="00247125" w:rsidRPr="004D39F3">
        <w:rPr>
          <w:rFonts w:ascii="Cambria" w:hAnsi="Cambria" w:cs="Times New Roman"/>
        </w:rPr>
        <w:t>ocho</w:t>
      </w:r>
      <w:r w:rsidR="00D47F08" w:rsidRPr="004D39F3">
        <w:rPr>
          <w:rFonts w:ascii="Cambria" w:hAnsi="Cambria" w:cs="Times New Roman"/>
        </w:rPr>
        <w:t xml:space="preserve"> </w:t>
      </w:r>
      <w:r w:rsidR="001B5596" w:rsidRPr="004D39F3">
        <w:rPr>
          <w:rFonts w:ascii="Cambria" w:hAnsi="Cambria" w:cs="Times New Roman"/>
        </w:rPr>
        <w:t xml:space="preserve">de </w:t>
      </w:r>
      <w:r w:rsidR="00292AE5" w:rsidRPr="004D39F3">
        <w:rPr>
          <w:rFonts w:ascii="Cambria" w:hAnsi="Cambria" w:cs="Times New Roman"/>
        </w:rPr>
        <w:t xml:space="preserve">julio </w:t>
      </w:r>
      <w:r w:rsidR="00A74456" w:rsidRPr="004D39F3">
        <w:rPr>
          <w:rFonts w:ascii="Cambria" w:hAnsi="Cambria" w:cs="Times New Roman"/>
        </w:rPr>
        <w:t>d</w:t>
      </w:r>
      <w:r w:rsidRPr="004D39F3">
        <w:rPr>
          <w:rFonts w:ascii="Cambria" w:hAnsi="Cambria" w:cs="Times New Roman"/>
        </w:rPr>
        <w:t xml:space="preserve">e dos mil </w:t>
      </w:r>
      <w:r w:rsidR="00A74456" w:rsidRPr="004D39F3">
        <w:rPr>
          <w:rFonts w:ascii="Cambria" w:hAnsi="Cambria" w:cs="Times New Roman"/>
        </w:rPr>
        <w:t>veinte</w:t>
      </w:r>
      <w:r w:rsidRPr="004D39F3">
        <w:rPr>
          <w:rFonts w:ascii="Cambria" w:hAnsi="Cambria" w:cs="Times New Roman"/>
        </w:rPr>
        <w:t>.</w:t>
      </w:r>
    </w:p>
    <w:p w:rsidR="00570B9E" w:rsidRPr="004D39F3" w:rsidRDefault="00570B9E" w:rsidP="004D39F3">
      <w:pPr>
        <w:pStyle w:val="p"/>
        <w:spacing w:before="0" w:beforeAutospacing="0" w:after="0" w:afterAutospacing="0"/>
        <w:jc w:val="both"/>
        <w:rPr>
          <w:rFonts w:ascii="Cambria" w:hAnsi="Cambria" w:cs="Cambria"/>
          <w:sz w:val="22"/>
          <w:szCs w:val="22"/>
        </w:rPr>
      </w:pPr>
    </w:p>
    <w:p w:rsidR="007E3813" w:rsidRPr="004D39F3" w:rsidRDefault="0028556D" w:rsidP="004D39F3">
      <w:pPr>
        <w:spacing w:after="0" w:line="240" w:lineRule="auto"/>
        <w:jc w:val="both"/>
        <w:rPr>
          <w:rFonts w:ascii="Cambria" w:hAnsi="Cambria"/>
          <w:b/>
        </w:rPr>
      </w:pPr>
      <w:r w:rsidRPr="004D39F3">
        <w:rPr>
          <w:rFonts w:ascii="Cambria" w:hAnsi="Cambria" w:cs="Cambria"/>
        </w:rPr>
        <w:t xml:space="preserve">Se recibió con fecha </w:t>
      </w:r>
      <w:r w:rsidR="00292AE5" w:rsidRPr="004D39F3">
        <w:rPr>
          <w:rFonts w:ascii="Cambria" w:hAnsi="Cambria" w:cs="Cambria"/>
        </w:rPr>
        <w:t>treinta de abril</w:t>
      </w:r>
      <w:r w:rsidR="00A74456" w:rsidRPr="004D39F3">
        <w:rPr>
          <w:rFonts w:ascii="Cambria" w:hAnsi="Cambria" w:cs="Cambria"/>
        </w:rPr>
        <w:t xml:space="preserve"> </w:t>
      </w:r>
      <w:r w:rsidRPr="004D39F3">
        <w:rPr>
          <w:rFonts w:ascii="Cambria" w:hAnsi="Cambria" w:cs="Cambria"/>
        </w:rPr>
        <w:t xml:space="preserve">del presente año, </w:t>
      </w:r>
      <w:r w:rsidRPr="004D39F3">
        <w:rPr>
          <w:rFonts w:ascii="Cambria" w:hAnsi="Cambria"/>
        </w:rPr>
        <w:t>solicitud de información en el correo electrónico institucional de esta Unidad, conforme a la Ley de Acceso a la Información Pública (</w:t>
      </w:r>
      <w:r w:rsidR="00B858C0" w:rsidRPr="004D39F3">
        <w:rPr>
          <w:rFonts w:ascii="Cambria" w:hAnsi="Cambria"/>
        </w:rPr>
        <w:t>en adelante LAIP), enviado</w:t>
      </w:r>
      <w:r w:rsidR="00015011" w:rsidRPr="004D39F3">
        <w:rPr>
          <w:rFonts w:ascii="Cambria" w:hAnsi="Cambria"/>
        </w:rPr>
        <w:t xml:space="preserve"> por </w:t>
      </w:r>
      <w:r w:rsidR="007E3813" w:rsidRPr="004D39F3">
        <w:rPr>
          <w:rFonts w:ascii="Cambria" w:hAnsi="Cambria"/>
        </w:rPr>
        <w:t>l</w:t>
      </w:r>
      <w:r w:rsidR="00292AE5" w:rsidRPr="004D39F3">
        <w:rPr>
          <w:rFonts w:ascii="Cambria" w:hAnsi="Cambria"/>
        </w:rPr>
        <w:t>a</w:t>
      </w:r>
      <w:r w:rsidR="00E34E30" w:rsidRPr="004D39F3">
        <w:rPr>
          <w:rFonts w:ascii="Cambria" w:hAnsi="Cambria"/>
        </w:rPr>
        <w:t xml:space="preserve"> ciudadana</w:t>
      </w:r>
      <w:r w:rsidR="00292AE5" w:rsidRPr="004D39F3">
        <w:rPr>
          <w:rFonts w:ascii="Cambria" w:hAnsi="Cambria"/>
        </w:rPr>
        <w:t xml:space="preserve"> </w:t>
      </w:r>
      <w:r w:rsidR="009C665A">
        <w:rPr>
          <w:rFonts w:ascii="Cambria" w:hAnsi="Cambria"/>
          <w:b/>
          <w:bCs/>
        </w:rPr>
        <w:t>---------------------------------------------</w:t>
      </w:r>
      <w:r w:rsidR="007E3813" w:rsidRPr="004D39F3">
        <w:rPr>
          <w:rFonts w:ascii="Cambria" w:hAnsi="Cambria"/>
          <w:b/>
          <w:bCs/>
        </w:rPr>
        <w:t xml:space="preserve">, </w:t>
      </w:r>
      <w:r w:rsidR="007E3813" w:rsidRPr="004D39F3">
        <w:rPr>
          <w:rFonts w:ascii="Cambria" w:hAnsi="Cambria"/>
          <w:bCs/>
        </w:rPr>
        <w:t xml:space="preserve">con Documento Único de Identidad número </w:t>
      </w:r>
      <w:r w:rsidR="009C665A">
        <w:rPr>
          <w:rFonts w:ascii="Cambria" w:hAnsi="Cambria"/>
          <w:bCs/>
        </w:rPr>
        <w:t>---------------------------------------------------------------------------------------</w:t>
      </w:r>
      <w:r w:rsidR="007E3813" w:rsidRPr="004D39F3">
        <w:rPr>
          <w:rFonts w:ascii="Cambria" w:hAnsi="Cambria"/>
          <w:bCs/>
        </w:rPr>
        <w:t>, de la que se hacen las siguientes</w:t>
      </w:r>
      <w:r w:rsidR="007E3813" w:rsidRPr="004D39F3">
        <w:rPr>
          <w:rFonts w:ascii="Cambria" w:hAnsi="Cambria"/>
          <w:b/>
          <w:bCs/>
        </w:rPr>
        <w:t xml:space="preserve"> CONSIDERACIONES:  </w:t>
      </w:r>
      <w:r w:rsidR="007E3813" w:rsidRPr="004D39F3">
        <w:rPr>
          <w:rFonts w:ascii="Cambria" w:hAnsi="Cambria"/>
          <w:b/>
        </w:rPr>
        <w:t xml:space="preserve"> </w:t>
      </w:r>
    </w:p>
    <w:p w:rsidR="001F0B22" w:rsidRPr="004D39F3" w:rsidRDefault="001F0B22" w:rsidP="004D39F3">
      <w:pPr>
        <w:spacing w:after="0" w:line="240" w:lineRule="auto"/>
        <w:jc w:val="both"/>
        <w:rPr>
          <w:rFonts w:ascii="Cambria" w:hAnsi="Cambria" w:cs="Cambria"/>
          <w:b/>
        </w:rPr>
      </w:pPr>
    </w:p>
    <w:p w:rsidR="00292AE5" w:rsidRPr="004D39F3" w:rsidRDefault="00292AE5" w:rsidP="004D39F3">
      <w:pPr>
        <w:pStyle w:val="Prrafodelista"/>
        <w:numPr>
          <w:ilvl w:val="0"/>
          <w:numId w:val="8"/>
        </w:numPr>
        <w:tabs>
          <w:tab w:val="left" w:pos="142"/>
        </w:tabs>
        <w:spacing w:after="0" w:line="240" w:lineRule="auto"/>
        <w:ind w:left="0" w:firstLine="0"/>
        <w:jc w:val="both"/>
        <w:rPr>
          <w:rFonts w:ascii="Cambria" w:hAnsi="Cambria"/>
        </w:rPr>
      </w:pPr>
      <w:r w:rsidRPr="004D39F3">
        <w:rPr>
          <w:rFonts w:ascii="Cambria" w:hAnsi="Cambria"/>
        </w:rPr>
        <w:t xml:space="preserve">En virtud de la Emergencia Nacional por la pandemia COVID-19, los términos y plazos procesales en los procedimientos administrativos y procesos judiciales, cualquiera que sea la materia y la instancia en que se encuentren, fueron suspendidos, conforme a lo siguiente: </w:t>
      </w:r>
      <w:r w:rsidRPr="004D39F3">
        <w:rPr>
          <w:rFonts w:ascii="Cambria" w:hAnsi="Cambria"/>
          <w:b/>
          <w:bCs/>
        </w:rPr>
        <w:t>Decreto Legislativo</w:t>
      </w:r>
      <w:r w:rsidRPr="004D39F3">
        <w:rPr>
          <w:rFonts w:ascii="Cambria" w:hAnsi="Cambria"/>
        </w:rPr>
        <w:t xml:space="preserve"> </w:t>
      </w:r>
      <w:r w:rsidRPr="004D39F3">
        <w:rPr>
          <w:rFonts w:ascii="Cambria" w:hAnsi="Cambria"/>
          <w:b/>
          <w:bCs/>
        </w:rPr>
        <w:t>número 593,</w:t>
      </w:r>
      <w:r w:rsidRPr="004D39F3">
        <w:rPr>
          <w:rFonts w:ascii="Cambria" w:hAnsi="Cambria"/>
        </w:rPr>
        <w:t xml:space="preserve"> de fecha 14 de marzo de 2020, publicado en el Diario Oficial N° 52, Tomo N° 426, de la misma fecha, en el que se decretó “ESTADO DE EMERGENCIA NACIONAL DE LA PANDEMIA POR COVID-19”; </w:t>
      </w:r>
      <w:r w:rsidRPr="004D39F3">
        <w:rPr>
          <w:rFonts w:ascii="Cambria" w:hAnsi="Cambria"/>
          <w:b/>
          <w:bCs/>
        </w:rPr>
        <w:t>Decreto Legislativo</w:t>
      </w:r>
      <w:r w:rsidRPr="004D39F3">
        <w:rPr>
          <w:rFonts w:ascii="Cambria" w:hAnsi="Cambria"/>
        </w:rPr>
        <w:t xml:space="preserve"> </w:t>
      </w:r>
      <w:r w:rsidRPr="004D39F3">
        <w:rPr>
          <w:rFonts w:ascii="Cambria" w:hAnsi="Cambria"/>
          <w:b/>
          <w:bCs/>
        </w:rPr>
        <w:t>número 599,</w:t>
      </w:r>
      <w:r w:rsidRPr="004D39F3">
        <w:rPr>
          <w:rFonts w:ascii="Cambria" w:hAnsi="Cambria"/>
        </w:rPr>
        <w:t xml:space="preserve"> del 20 de marzo de 2020, publicado en el Diario Oficial N° 58, Tomo N° 426; de la misma fecha en el cual se reformó el artículo 9 del Decreto Legislativo No. 593, de fecha 14 de marzo de 2020;  </w:t>
      </w:r>
      <w:r w:rsidRPr="004D39F3">
        <w:rPr>
          <w:rFonts w:ascii="Cambria" w:hAnsi="Cambria"/>
          <w:b/>
          <w:bCs/>
        </w:rPr>
        <w:t>Decreto Legislativo</w:t>
      </w:r>
      <w:r w:rsidRPr="004D39F3">
        <w:rPr>
          <w:rFonts w:ascii="Cambria" w:hAnsi="Cambria"/>
        </w:rPr>
        <w:t xml:space="preserve"> </w:t>
      </w:r>
      <w:r w:rsidRPr="004D39F3">
        <w:rPr>
          <w:rFonts w:ascii="Cambria" w:hAnsi="Cambria"/>
          <w:b/>
          <w:bCs/>
        </w:rPr>
        <w:t>número 622</w:t>
      </w:r>
      <w:r w:rsidRPr="004D39F3">
        <w:rPr>
          <w:rFonts w:ascii="Cambria" w:hAnsi="Cambria"/>
        </w:rPr>
        <w:t xml:space="preserve">, de fecha 12 de abril de 2020, publicado en el Diario Oficial N° 73, Tomo N° 427, de la misma fecha, en el cual se prorrogó la vigencia </w:t>
      </w:r>
      <w:r w:rsidRPr="004D39F3">
        <w:rPr>
          <w:rFonts w:ascii="Cambria" w:hAnsi="Cambria"/>
          <w:lang w:eastAsia="es-SV"/>
        </w:rPr>
        <w:t xml:space="preserve">del Decreto Legislativo N° 593, de fecha 14 de marzo del año dos mil veinte, publicado en el Diario Oficial N° 52, Tomo N° 426, del 14 del mismo mes y año, y sus reformas posteriores, que contiene "ESTADO DE EMERGENCIA NACIONAL DE LA PANDEMIA POR COVID-19", por cuatro días; </w:t>
      </w:r>
      <w:r w:rsidRPr="004D39F3">
        <w:rPr>
          <w:rFonts w:ascii="Cambria" w:hAnsi="Cambria"/>
          <w:b/>
          <w:bCs/>
        </w:rPr>
        <w:t>Decreto Legislativo</w:t>
      </w:r>
      <w:r w:rsidRPr="004D39F3">
        <w:rPr>
          <w:rFonts w:ascii="Cambria" w:hAnsi="Cambria"/>
        </w:rPr>
        <w:t xml:space="preserve"> </w:t>
      </w:r>
      <w:r w:rsidRPr="004D39F3">
        <w:rPr>
          <w:rFonts w:ascii="Cambria" w:hAnsi="Cambria"/>
          <w:b/>
          <w:bCs/>
        </w:rPr>
        <w:t>número 631,</w:t>
      </w:r>
      <w:r w:rsidRPr="004D39F3">
        <w:rPr>
          <w:rFonts w:ascii="Cambria" w:hAnsi="Cambria"/>
        </w:rPr>
        <w:t xml:space="preserve"> del 16 de abril de 2020, publicado en el Diario Oficial N° 77, Tomo N° 427, de la misma fecha, en el cual se prorrogó la vigencia </w:t>
      </w:r>
      <w:r w:rsidRPr="004D39F3">
        <w:rPr>
          <w:rFonts w:ascii="Cambria" w:hAnsi="Cambria"/>
          <w:lang w:eastAsia="es-SV"/>
        </w:rPr>
        <w:t xml:space="preserve">del Decreto Legislativo No. 593, de fecha 14 de marzo del año dos mil veinte, publicado en el Diario Oficial  No. 52, Tomo No. 426, del 14 del mismo mes y año, y sus reformas posteriores, que contiene "ESTADO DE EMERGENCIA NACIONAL DE LA PANDEMIA POR COVID-19", por quince días; </w:t>
      </w:r>
      <w:r w:rsidRPr="004D39F3">
        <w:rPr>
          <w:rFonts w:ascii="Cambria" w:hAnsi="Cambria"/>
          <w:b/>
          <w:bCs/>
        </w:rPr>
        <w:t>Decreto Legislativo</w:t>
      </w:r>
      <w:r w:rsidRPr="004D39F3">
        <w:rPr>
          <w:rFonts w:ascii="Cambria" w:hAnsi="Cambria"/>
        </w:rPr>
        <w:t xml:space="preserve"> </w:t>
      </w:r>
      <w:r w:rsidRPr="004D39F3">
        <w:rPr>
          <w:rFonts w:ascii="Cambria" w:hAnsi="Cambria"/>
          <w:b/>
          <w:bCs/>
        </w:rPr>
        <w:t>número</w:t>
      </w:r>
      <w:r w:rsidRPr="004D39F3">
        <w:rPr>
          <w:rFonts w:ascii="Cambria" w:hAnsi="Cambria"/>
          <w:lang w:eastAsia="es-SV"/>
        </w:rPr>
        <w:t xml:space="preserve"> </w:t>
      </w:r>
      <w:r w:rsidRPr="004D39F3">
        <w:rPr>
          <w:rFonts w:ascii="Cambria" w:hAnsi="Cambria"/>
          <w:b/>
          <w:bCs/>
        </w:rPr>
        <w:t xml:space="preserve">634, </w:t>
      </w:r>
      <w:r w:rsidRPr="004D39F3">
        <w:rPr>
          <w:rFonts w:ascii="Cambria" w:hAnsi="Cambria"/>
        </w:rPr>
        <w:t xml:space="preserve">del 30 de abril de 2020, publicado en el Diario Oficial N° 87, Tomo N° 427 de la misma fecha, en el cual se prorrogó la vigencia </w:t>
      </w:r>
      <w:r w:rsidRPr="004D39F3">
        <w:rPr>
          <w:rFonts w:ascii="Cambria" w:hAnsi="Cambria"/>
          <w:lang w:eastAsia="es-SV"/>
        </w:rPr>
        <w:t xml:space="preserve">del Decreto Legislativo No. 593, de fecha 14 de marzo del año dos mil veinte, publicado en el Diario Oficial  No. 52, Tomo No. 426, del 14 del mismo mes y año, y sus reformas posteriores, que contiene "ESTADO DE EMERGENCIA NACIONAL DE LA  PANDEMIA POR COVID-19", por quince días; </w:t>
      </w:r>
      <w:r w:rsidRPr="004D39F3">
        <w:rPr>
          <w:rFonts w:ascii="Cambria" w:hAnsi="Cambria"/>
          <w:b/>
          <w:bCs/>
        </w:rPr>
        <w:t>Decreto Legislativo</w:t>
      </w:r>
      <w:r w:rsidRPr="004D39F3">
        <w:rPr>
          <w:rFonts w:ascii="Cambria" w:hAnsi="Cambria"/>
        </w:rPr>
        <w:t xml:space="preserve"> </w:t>
      </w:r>
      <w:r w:rsidRPr="004D39F3">
        <w:rPr>
          <w:rFonts w:ascii="Cambria" w:hAnsi="Cambria"/>
          <w:b/>
          <w:bCs/>
        </w:rPr>
        <w:t>número</w:t>
      </w:r>
      <w:r w:rsidRPr="004D39F3">
        <w:rPr>
          <w:rFonts w:ascii="Cambria" w:hAnsi="Cambria"/>
          <w:lang w:eastAsia="es-SV"/>
        </w:rPr>
        <w:t xml:space="preserve"> </w:t>
      </w:r>
      <w:r w:rsidRPr="004D39F3">
        <w:rPr>
          <w:rFonts w:ascii="Cambria" w:hAnsi="Cambria"/>
          <w:b/>
          <w:bCs/>
        </w:rPr>
        <w:t xml:space="preserve">644 </w:t>
      </w:r>
      <w:r w:rsidRPr="004D39F3">
        <w:rPr>
          <w:rFonts w:ascii="Cambria" w:hAnsi="Cambria"/>
        </w:rPr>
        <w:t xml:space="preserve">del 14 de mayo de 2020, publicado en el Diario Oficial N° 99, Tomo N° 427, de fecha 16 de mayo de 2020, en el que se decretó la Disposición Transitoria para la Ampliación de Plazos Judiciales y Administrativos en el Marco de la Ley de Regularización para el Aislamiento, Cuarentena, Observación y Vigilancia por COVID-19, por ocho días; </w:t>
      </w:r>
      <w:r w:rsidRPr="004D39F3">
        <w:rPr>
          <w:rFonts w:ascii="Cambria" w:hAnsi="Cambria"/>
          <w:b/>
          <w:bCs/>
        </w:rPr>
        <w:t>Resolución</w:t>
      </w:r>
      <w:r w:rsidRPr="004D39F3">
        <w:rPr>
          <w:rFonts w:ascii="Cambria" w:hAnsi="Cambria"/>
        </w:rPr>
        <w:t xml:space="preserve"> de las dieciséis horas con treinta y seis minutos, del día 22 de mayo del presente año, dictada por la Honorable Sala de lo Constitucional, en la </w:t>
      </w:r>
      <w:r w:rsidRPr="004D39F3">
        <w:rPr>
          <w:rFonts w:ascii="Cambria" w:hAnsi="Cambria"/>
          <w:b/>
          <w:bCs/>
        </w:rPr>
        <w:t>Inconstitucionalidad 63-2020</w:t>
      </w:r>
      <w:r w:rsidRPr="004D39F3">
        <w:rPr>
          <w:rFonts w:ascii="Cambria" w:hAnsi="Cambria"/>
        </w:rPr>
        <w:t>, en la cual le dio nuevamente vigencia y hasta el 29 de mayo de 2020, al Decreto Legislativo número</w:t>
      </w:r>
      <w:r w:rsidRPr="004D39F3">
        <w:rPr>
          <w:rFonts w:ascii="Cambria" w:hAnsi="Cambria"/>
          <w:b/>
          <w:bCs/>
        </w:rPr>
        <w:t xml:space="preserve"> </w:t>
      </w:r>
      <w:r w:rsidRPr="004D39F3">
        <w:rPr>
          <w:rFonts w:ascii="Cambria" w:hAnsi="Cambria"/>
        </w:rPr>
        <w:t xml:space="preserve">593, de fecha 14 de marzo de 2020, publicado en el Diario Oficial N° 52, Tomo N° 426, de la misma fecha, en el que se decretó Estado de Emergencia Nacional de la Pandemia por COVID-19; y el </w:t>
      </w:r>
      <w:r w:rsidRPr="004D39F3">
        <w:rPr>
          <w:rFonts w:ascii="Cambria" w:hAnsi="Cambria"/>
          <w:b/>
          <w:bCs/>
        </w:rPr>
        <w:t>Decreto Legislativo</w:t>
      </w:r>
      <w:r w:rsidRPr="004D39F3">
        <w:rPr>
          <w:rFonts w:ascii="Cambria" w:hAnsi="Cambria"/>
        </w:rPr>
        <w:t xml:space="preserve"> </w:t>
      </w:r>
      <w:r w:rsidRPr="004D39F3">
        <w:rPr>
          <w:rFonts w:ascii="Cambria" w:hAnsi="Cambria"/>
          <w:b/>
          <w:bCs/>
        </w:rPr>
        <w:t>número</w:t>
      </w:r>
      <w:r w:rsidRPr="004D39F3">
        <w:rPr>
          <w:rFonts w:ascii="Cambria" w:hAnsi="Cambria"/>
          <w:lang w:eastAsia="es-SV"/>
        </w:rPr>
        <w:t xml:space="preserve"> </w:t>
      </w:r>
      <w:r w:rsidRPr="004D39F3">
        <w:rPr>
          <w:rFonts w:ascii="Cambria" w:hAnsi="Cambria"/>
          <w:b/>
          <w:bCs/>
          <w:lang w:eastAsia="es-SV"/>
        </w:rPr>
        <w:t>649,</w:t>
      </w:r>
      <w:r w:rsidRPr="004D39F3">
        <w:rPr>
          <w:rFonts w:ascii="Cambria" w:hAnsi="Cambria"/>
          <w:lang w:eastAsia="es-SV"/>
        </w:rPr>
        <w:t xml:space="preserve"> del 31 de mayo del 2020, publicado en el Diario Oficial N° 111, Tomo N° 427, de fecha 01 de junio de 2020, </w:t>
      </w:r>
      <w:r w:rsidRPr="004D39F3">
        <w:rPr>
          <w:rFonts w:ascii="Cambria" w:hAnsi="Cambria"/>
        </w:rPr>
        <w:t xml:space="preserve">en el que se Decretó la Suspensión de Plazos Procesales en los Procedimientos </w:t>
      </w:r>
      <w:r w:rsidRPr="004D39F3">
        <w:rPr>
          <w:rFonts w:ascii="Cambria" w:hAnsi="Cambria"/>
        </w:rPr>
        <w:lastRenderedPageBreak/>
        <w:t xml:space="preserve">Administrativos y Procesos Judiciales, cualquiera que sea la materia y la instancia en la que se encuentren, debido a la Tormenta Tropical Amanda; razón por la cual, en esta fecha se está dando respuesta a su solicitud de información. </w:t>
      </w:r>
    </w:p>
    <w:p w:rsidR="00292AE5" w:rsidRPr="004D39F3" w:rsidRDefault="00292AE5" w:rsidP="004D39F3">
      <w:pPr>
        <w:autoSpaceDE w:val="0"/>
        <w:autoSpaceDN w:val="0"/>
        <w:spacing w:after="0" w:line="240" w:lineRule="auto"/>
        <w:contextualSpacing/>
        <w:jc w:val="both"/>
        <w:rPr>
          <w:rFonts w:ascii="Cambria" w:hAnsi="Cambria" w:cs="Cambria"/>
          <w:b/>
          <w:lang w:val="es-ES"/>
        </w:rPr>
      </w:pP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Cambria"/>
          <w:b/>
          <w:lang w:val="es-ES"/>
        </w:rPr>
        <w:t>I</w:t>
      </w:r>
      <w:r w:rsidR="001F0B22" w:rsidRPr="004D39F3">
        <w:rPr>
          <w:rFonts w:ascii="Cambria" w:hAnsi="Cambria" w:cs="Cambria"/>
          <w:b/>
          <w:lang w:val="es-ES"/>
        </w:rPr>
        <w:t>I.</w:t>
      </w:r>
      <w:r w:rsidR="001F0B22" w:rsidRPr="004D39F3">
        <w:rPr>
          <w:rFonts w:ascii="Cambria" w:hAnsi="Cambria" w:cs="Cambria"/>
          <w:lang w:val="es-ES"/>
        </w:rPr>
        <w:t xml:space="preserve"> De la solicitud presentada, se tiene que l</w:t>
      </w:r>
      <w:r w:rsidRPr="004D39F3">
        <w:rPr>
          <w:rFonts w:ascii="Cambria" w:hAnsi="Cambria" w:cs="Cambria"/>
          <w:lang w:val="es-ES"/>
        </w:rPr>
        <w:t>a</w:t>
      </w:r>
      <w:r w:rsidR="001F0B22" w:rsidRPr="004D39F3">
        <w:rPr>
          <w:rFonts w:ascii="Cambria" w:hAnsi="Cambria" w:cs="Cambria"/>
          <w:lang w:val="es-ES"/>
        </w:rPr>
        <w:t xml:space="preserve"> interesad</w:t>
      </w:r>
      <w:r w:rsidRPr="004D39F3">
        <w:rPr>
          <w:rFonts w:ascii="Cambria" w:hAnsi="Cambria" w:cs="Cambria"/>
          <w:lang w:val="es-ES"/>
        </w:rPr>
        <w:t>a</w:t>
      </w:r>
      <w:r w:rsidR="001F0B22" w:rsidRPr="004D39F3">
        <w:rPr>
          <w:rFonts w:ascii="Cambria" w:hAnsi="Cambria" w:cs="Cambria"/>
          <w:lang w:val="es-ES"/>
        </w:rPr>
        <w:t xml:space="preserve"> literalmente pide se le proporcione la siguiente información:</w:t>
      </w:r>
      <w:r w:rsidR="00201104" w:rsidRPr="004D39F3">
        <w:rPr>
          <w:rFonts w:ascii="Cambria" w:hAnsi="Cambria" w:cs="Cambria"/>
          <w:lang w:val="es-ES"/>
        </w:rPr>
        <w:t xml:space="preserve"> </w:t>
      </w:r>
      <w:r w:rsidR="00A74456" w:rsidRPr="004D39F3">
        <w:rPr>
          <w:rFonts w:ascii="Cambria" w:hAnsi="Cambria" w:cs="Calibri Light"/>
          <w:bCs/>
          <w:i/>
          <w:iCs/>
        </w:rPr>
        <w:t>“</w:t>
      </w:r>
      <w:r w:rsidR="00E34D73" w:rsidRPr="004D39F3">
        <w:rPr>
          <w:rFonts w:ascii="Cambria" w:hAnsi="Cambria" w:cs="Calibri Light"/>
          <w:bCs/>
          <w:i/>
          <w:iCs/>
        </w:rPr>
        <w:t xml:space="preserve">1. </w:t>
      </w:r>
      <w:r w:rsidRPr="004D39F3">
        <w:rPr>
          <w:rFonts w:ascii="Cambria" w:hAnsi="Cambria" w:cs="Arial"/>
          <w:i/>
        </w:rPr>
        <w:t>Nombre de la unidad o programa que atiende a niñas, adolescentes y mujeres que enfrentan violencia en los tipos y modalidades que establece la Ley Especial Integral para una Vida Libre de Violencia contra las Mujeres, con énfasis en la violencia sexual y feminicida.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2. ¿Cuáles son los objetivos que persiguen con la atención que brindan?</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3. ¿Qué tipos de violencia atiende?</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4. ¿Qué tipos de modalidades atiende?</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 xml:space="preserve">5. Tipo de servicios que brindan, </w:t>
      </w:r>
      <w:r w:rsidRPr="004D39F3">
        <w:rPr>
          <w:rFonts w:ascii="Cambria" w:hAnsi="Cambria" w:cs="Arial"/>
          <w:b/>
          <w:bCs/>
          <w:i/>
        </w:rPr>
        <w:t>por tipo de violencia</w:t>
      </w:r>
      <w:r w:rsidRPr="004D39F3">
        <w:rPr>
          <w:rFonts w:ascii="Cambria" w:hAnsi="Cambria" w:cs="Arial"/>
          <w:i/>
        </w:rPr>
        <w:t>, por ejemplo:</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Médicos (general, obstétricos, exámenes de laboratorio, ingreso)</w:t>
      </w:r>
    </w:p>
    <w:p w:rsidR="00292AE5" w:rsidRPr="004D39F3" w:rsidRDefault="00292AE5" w:rsidP="004D39F3">
      <w:pPr>
        <w:autoSpaceDE w:val="0"/>
        <w:autoSpaceDN w:val="0"/>
        <w:adjustRightInd w:val="0"/>
        <w:spacing w:after="0" w:line="240" w:lineRule="auto"/>
        <w:jc w:val="both"/>
        <w:rPr>
          <w:rFonts w:ascii="Cambria" w:hAnsi="Cambria" w:cs="Arial"/>
          <w:i/>
        </w:rPr>
      </w:pPr>
      <w:proofErr w:type="spellStart"/>
      <w:r w:rsidRPr="004D39F3">
        <w:rPr>
          <w:rFonts w:ascii="Cambria" w:hAnsi="Cambria" w:cs="Arial"/>
          <w:i/>
        </w:rPr>
        <w:t>Psicoemocionales</w:t>
      </w:r>
      <w:proofErr w:type="spellEnd"/>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Asesoría o consejería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Legales</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Albergue, casas de acogida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Grupo de autoayuda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Otros como transporte y auxilio, dotación de bolsas de crisis, estipendio para alimentos, etc.</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(especificar)</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 xml:space="preserve">6. A través de qué medios se brinda servicio, </w:t>
      </w:r>
      <w:r w:rsidRPr="004D39F3">
        <w:rPr>
          <w:rFonts w:ascii="Cambria" w:hAnsi="Cambria" w:cs="Arial"/>
          <w:b/>
          <w:bCs/>
          <w:i/>
        </w:rPr>
        <w:t xml:space="preserve">por tipo de violencia </w:t>
      </w:r>
      <w:r w:rsidRPr="004D39F3">
        <w:rPr>
          <w:rFonts w:ascii="Cambria" w:hAnsi="Cambria" w:cs="Arial"/>
          <w:i/>
        </w:rPr>
        <w:t>(especificar y describir para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cada tipo de servicio)</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Telefónico</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Personal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Domiciliar</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Virtual o electrónica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Otras, especificar cuáles.</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7. A través de qué medios se informa y comunica la oferta de servicios y otra información</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relevante para las mujeres (especificar y describir para cada tipo de medio):</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Línea telefónica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Canales digitales de radio y televisión</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Fan page</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Canales de YouTube</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Páginas web</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APP</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Otros, especificar</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8. ¿Cuál es la política pública, programa o normativa institucional en la cual se fundamenta el</w:t>
      </w:r>
      <w:r w:rsidR="00A02406" w:rsidRPr="004D39F3">
        <w:rPr>
          <w:rFonts w:ascii="Cambria" w:hAnsi="Cambria" w:cs="Arial"/>
          <w:i/>
        </w:rPr>
        <w:t xml:space="preserve"> </w:t>
      </w:r>
      <w:r w:rsidRPr="004D39F3">
        <w:rPr>
          <w:rFonts w:ascii="Cambria" w:hAnsi="Cambria" w:cs="Arial"/>
          <w:i/>
        </w:rPr>
        <w:t xml:space="preserve">servicio, </w:t>
      </w:r>
      <w:r w:rsidRPr="004D39F3">
        <w:rPr>
          <w:rFonts w:ascii="Cambria" w:hAnsi="Cambria" w:cs="Arial"/>
          <w:b/>
          <w:bCs/>
          <w:i/>
        </w:rPr>
        <w:t>por tipo de violencia</w:t>
      </w:r>
      <w:r w:rsidRPr="004D39F3">
        <w:rPr>
          <w:rFonts w:ascii="Cambria" w:hAnsi="Cambria" w:cs="Arial"/>
          <w:i/>
        </w:rPr>
        <w:t>? (proporcionar acceso a documentos) Por ejemplo:</w:t>
      </w:r>
      <w:r w:rsidR="00A02406" w:rsidRPr="004D39F3">
        <w:rPr>
          <w:rFonts w:ascii="Cambria" w:hAnsi="Cambria" w:cs="Arial"/>
          <w:i/>
        </w:rPr>
        <w:t xml:space="preserve"> </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Estrategia Nacional Intersectorial de Prevención del Embarazo en Niñas y en Adolescentes</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Política Nacional de Protección Integral de la Niñez y de la Adolescencia.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Estrategia Nacional de Salud Sexual y Reproductiva</w:t>
      </w:r>
    </w:p>
    <w:p w:rsidR="00292AE5" w:rsidRPr="004D39F3" w:rsidRDefault="00292AE5" w:rsidP="004D39F3">
      <w:pPr>
        <w:autoSpaceDE w:val="0"/>
        <w:autoSpaceDN w:val="0"/>
        <w:spacing w:after="0" w:line="240" w:lineRule="auto"/>
        <w:contextualSpacing/>
        <w:jc w:val="both"/>
        <w:rPr>
          <w:rFonts w:ascii="Cambria" w:hAnsi="Cambria" w:cs="Arial"/>
          <w:i/>
        </w:rPr>
      </w:pPr>
      <w:r w:rsidRPr="004D39F3">
        <w:rPr>
          <w:rFonts w:ascii="Cambria" w:hAnsi="Cambria" w:cs="Arial"/>
          <w:i/>
        </w:rPr>
        <w:t>Política de Persecución Penal en Materia de Violencia Contra las Mujeres</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9. Qué tipo de coordinaciones realizan para brindar atención a las mujeres y niñas que enfrentan</w:t>
      </w:r>
      <w:r w:rsidR="00A02406" w:rsidRPr="004D39F3">
        <w:rPr>
          <w:rFonts w:ascii="Cambria" w:hAnsi="Cambria" w:cs="Arial"/>
          <w:i/>
        </w:rPr>
        <w:t xml:space="preserve"> </w:t>
      </w:r>
      <w:r w:rsidRPr="004D39F3">
        <w:rPr>
          <w:rFonts w:ascii="Cambria" w:hAnsi="Cambria" w:cs="Arial"/>
          <w:i/>
        </w:rPr>
        <w:t>violencia. Especificar si existen protocolos para la coordinación interinstitucional.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Referencia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Contra referencia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Emergencias</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Albergue</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Otras, especificar cuáles.</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10. Si realizan coordinaciones, con quién y para qué las realizan, por ejemplo:</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Traslado</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Medidas de resguardo</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lastRenderedPageBreak/>
        <w:t>Medidas de protección</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Apoyo emocional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Grupo de autoayuda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Ayuda económica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Interposición de Denuncias</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Otros, especificar.</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 xml:space="preserve">11. ¿Cuál es el protocolo de atención, referencia y contra referencia por tipo de servicio, </w:t>
      </w:r>
      <w:r w:rsidRPr="004D39F3">
        <w:rPr>
          <w:rFonts w:ascii="Cambria" w:hAnsi="Cambria" w:cs="Arial"/>
          <w:b/>
          <w:bCs/>
          <w:i/>
        </w:rPr>
        <w:t>por tipo</w:t>
      </w:r>
      <w:r w:rsidR="00A02406" w:rsidRPr="004D39F3">
        <w:rPr>
          <w:rFonts w:ascii="Cambria" w:hAnsi="Cambria" w:cs="Arial"/>
          <w:b/>
          <w:bCs/>
          <w:i/>
        </w:rPr>
        <w:t xml:space="preserve"> </w:t>
      </w:r>
      <w:r w:rsidRPr="004D39F3">
        <w:rPr>
          <w:rFonts w:ascii="Cambria" w:hAnsi="Cambria" w:cs="Arial"/>
          <w:b/>
          <w:bCs/>
          <w:i/>
        </w:rPr>
        <w:t xml:space="preserve">de violencia, </w:t>
      </w:r>
      <w:r w:rsidRPr="004D39F3">
        <w:rPr>
          <w:rFonts w:ascii="Cambria" w:hAnsi="Cambria" w:cs="Arial"/>
          <w:i/>
        </w:rPr>
        <w:t>y población de niñas, adolescentes y mujeres? (proporcionar acceso a</w:t>
      </w:r>
      <w:r w:rsidR="00A02406" w:rsidRPr="004D39F3">
        <w:rPr>
          <w:rFonts w:ascii="Cambria" w:hAnsi="Cambria" w:cs="Arial"/>
          <w:i/>
        </w:rPr>
        <w:t xml:space="preserve"> </w:t>
      </w:r>
      <w:r w:rsidRPr="004D39F3">
        <w:rPr>
          <w:rFonts w:ascii="Cambria" w:hAnsi="Cambria" w:cs="Arial"/>
          <w:i/>
        </w:rPr>
        <w:t>documentos).</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12. ¿Cuál es el plan o protocolo de atención, referencia y contra referencia por tipo de servicio,</w:t>
      </w:r>
      <w:r w:rsidR="00A02406" w:rsidRPr="004D39F3">
        <w:rPr>
          <w:rFonts w:ascii="Cambria" w:hAnsi="Cambria" w:cs="Arial"/>
          <w:i/>
        </w:rPr>
        <w:t xml:space="preserve"> </w:t>
      </w:r>
      <w:r w:rsidRPr="004D39F3">
        <w:rPr>
          <w:rFonts w:ascii="Cambria" w:hAnsi="Cambria" w:cs="Arial"/>
          <w:i/>
        </w:rPr>
        <w:t>por tipo de violencia, y población de niñas, adolescentes y mujeres, ante emergencias</w:t>
      </w:r>
      <w:r w:rsidR="00A02406" w:rsidRPr="004D39F3">
        <w:rPr>
          <w:rFonts w:ascii="Cambria" w:hAnsi="Cambria" w:cs="Arial"/>
          <w:i/>
        </w:rPr>
        <w:t xml:space="preserve"> </w:t>
      </w:r>
      <w:r w:rsidRPr="004D39F3">
        <w:rPr>
          <w:rFonts w:ascii="Cambria" w:hAnsi="Cambria" w:cs="Arial"/>
          <w:i/>
        </w:rPr>
        <w:t>generadas por situaciones de riesgo y/o desastres? (proporcionar acceso a documentos).</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13. ¿Cuál es el plan o protocolo de atención, referencia y contra referencia por tipo de servicio,</w:t>
      </w:r>
      <w:r w:rsidR="00A02406" w:rsidRPr="004D39F3">
        <w:rPr>
          <w:rFonts w:ascii="Cambria" w:hAnsi="Cambria" w:cs="Arial"/>
          <w:i/>
        </w:rPr>
        <w:t xml:space="preserve"> </w:t>
      </w:r>
      <w:r w:rsidRPr="004D39F3">
        <w:rPr>
          <w:rFonts w:ascii="Cambria" w:hAnsi="Cambria" w:cs="Arial"/>
          <w:i/>
        </w:rPr>
        <w:t>por tipo de violencia, y población de niñas, adolescentes y mujeres, ante la emergencia</w:t>
      </w:r>
      <w:r w:rsidR="00A02406" w:rsidRPr="004D39F3">
        <w:rPr>
          <w:rFonts w:ascii="Cambria" w:hAnsi="Cambria" w:cs="Arial"/>
          <w:i/>
        </w:rPr>
        <w:t xml:space="preserve"> </w:t>
      </w:r>
      <w:r w:rsidRPr="004D39F3">
        <w:rPr>
          <w:rFonts w:ascii="Cambria" w:hAnsi="Cambria" w:cs="Arial"/>
          <w:i/>
        </w:rPr>
        <w:t>nacional para enfrentar la pandemia de covid-19? (proporcionar acceso a documentos).</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14. ¿Qué programas o plataformas utiliza para el registro de la información de la atención</w:t>
      </w:r>
      <w:r w:rsidR="00A02406" w:rsidRPr="004D39F3">
        <w:rPr>
          <w:rFonts w:ascii="Cambria" w:hAnsi="Cambria" w:cs="Arial"/>
          <w:i/>
        </w:rPr>
        <w:t xml:space="preserve"> </w:t>
      </w:r>
      <w:r w:rsidRPr="004D39F3">
        <w:rPr>
          <w:rFonts w:ascii="Cambria" w:hAnsi="Cambria" w:cs="Arial"/>
          <w:i/>
        </w:rPr>
        <w:t>brindada?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15. ¿Para qué utiliza la información recabada sobre la atención? Proporcionar documentos de</w:t>
      </w:r>
      <w:r w:rsidR="00A02406" w:rsidRPr="004D39F3">
        <w:rPr>
          <w:rFonts w:ascii="Cambria" w:hAnsi="Cambria" w:cs="Arial"/>
          <w:i/>
        </w:rPr>
        <w:t xml:space="preserve"> </w:t>
      </w:r>
      <w:r w:rsidRPr="004D39F3">
        <w:rPr>
          <w:rFonts w:ascii="Cambria" w:hAnsi="Cambria" w:cs="Arial"/>
          <w:i/>
        </w:rPr>
        <w:t>sistematización de la misma.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16. ¿Qué requisitos o información específicos requieren las niñas, adolescentes y mujeres para</w:t>
      </w:r>
      <w:r w:rsidR="00A02406" w:rsidRPr="004D39F3">
        <w:rPr>
          <w:rFonts w:ascii="Cambria" w:hAnsi="Cambria" w:cs="Arial"/>
          <w:i/>
        </w:rPr>
        <w:t xml:space="preserve"> </w:t>
      </w:r>
      <w:r w:rsidRPr="004D39F3">
        <w:rPr>
          <w:rFonts w:ascii="Cambria" w:hAnsi="Cambria" w:cs="Arial"/>
          <w:i/>
        </w:rPr>
        <w:t xml:space="preserve">ser atendidas, </w:t>
      </w:r>
      <w:r w:rsidRPr="004D39F3">
        <w:rPr>
          <w:rFonts w:ascii="Cambria" w:hAnsi="Cambria" w:cs="Arial"/>
          <w:b/>
          <w:bCs/>
          <w:i/>
        </w:rPr>
        <w:t>por tipo de servicio, por tipo de violencia, y tipo de población</w:t>
      </w:r>
      <w:r w:rsidRPr="004D39F3">
        <w:rPr>
          <w:rFonts w:ascii="Cambria" w:hAnsi="Cambria" w:cs="Arial"/>
          <w:i/>
        </w:rPr>
        <w:t>? (Especificar</w:t>
      </w:r>
      <w:r w:rsidR="00A02406" w:rsidRPr="004D39F3">
        <w:rPr>
          <w:rFonts w:ascii="Cambria" w:hAnsi="Cambria" w:cs="Arial"/>
          <w:i/>
        </w:rPr>
        <w:t xml:space="preserve"> </w:t>
      </w:r>
      <w:r w:rsidRPr="004D39F3">
        <w:rPr>
          <w:rFonts w:ascii="Cambria" w:hAnsi="Cambria" w:cs="Arial"/>
          <w:i/>
        </w:rPr>
        <w:t>para cada tipo de servicio y grupo si son diferentes requisitos)</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 xml:space="preserve">17. ¿Cuál es la cobertura geográfica de cada unidad, </w:t>
      </w:r>
      <w:r w:rsidRPr="004D39F3">
        <w:rPr>
          <w:rFonts w:ascii="Cambria" w:hAnsi="Cambria" w:cs="Arial"/>
          <w:b/>
          <w:bCs/>
          <w:i/>
        </w:rPr>
        <w:t>por tipo de servicio, por tipo de violencia,</w:t>
      </w:r>
      <w:r w:rsidR="00A02406" w:rsidRPr="004D39F3">
        <w:rPr>
          <w:rFonts w:ascii="Cambria" w:hAnsi="Cambria" w:cs="Arial"/>
          <w:b/>
          <w:bCs/>
          <w:i/>
        </w:rPr>
        <w:t xml:space="preserve"> </w:t>
      </w:r>
      <w:r w:rsidRPr="004D39F3">
        <w:rPr>
          <w:rFonts w:ascii="Cambria" w:hAnsi="Cambria" w:cs="Arial"/>
          <w:b/>
          <w:bCs/>
          <w:i/>
        </w:rPr>
        <w:t>y tipo de población</w:t>
      </w:r>
      <w:r w:rsidRPr="004D39F3">
        <w:rPr>
          <w:rFonts w:ascii="Cambria" w:hAnsi="Cambria" w:cs="Arial"/>
          <w:i/>
        </w:rPr>
        <w:t>?</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Departamentos:</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Municipios:</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Barrios, cantones, comunidades:</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 xml:space="preserve">18. Días y horario de atención desagregada por unidad de atención, </w:t>
      </w:r>
      <w:r w:rsidRPr="004D39F3">
        <w:rPr>
          <w:rFonts w:ascii="Cambria" w:hAnsi="Cambria" w:cs="Arial"/>
          <w:b/>
          <w:bCs/>
          <w:i/>
        </w:rPr>
        <w:t>por tipo de servicio, por</w:t>
      </w:r>
      <w:r w:rsidR="00A02406" w:rsidRPr="004D39F3">
        <w:rPr>
          <w:rFonts w:ascii="Cambria" w:hAnsi="Cambria" w:cs="Arial"/>
          <w:b/>
          <w:bCs/>
          <w:i/>
        </w:rPr>
        <w:t xml:space="preserve"> </w:t>
      </w:r>
      <w:r w:rsidRPr="004D39F3">
        <w:rPr>
          <w:rFonts w:ascii="Cambria" w:hAnsi="Cambria" w:cs="Arial"/>
          <w:b/>
          <w:bCs/>
          <w:i/>
        </w:rPr>
        <w:t>tipo de violencia, y tipo de población</w:t>
      </w:r>
      <w:r w:rsidRPr="004D39F3">
        <w:rPr>
          <w:rFonts w:ascii="Cambria" w:hAnsi="Cambria" w:cs="Arial"/>
          <w:i/>
        </w:rPr>
        <w:t>.</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19. Dirección de cada unidad que atiende a niñas, adolescente y mujeres que enfrenta violencia,</w:t>
      </w:r>
      <w:r w:rsidR="00A02406" w:rsidRPr="004D39F3">
        <w:rPr>
          <w:rFonts w:ascii="Cambria" w:hAnsi="Cambria" w:cs="Arial"/>
          <w:i/>
        </w:rPr>
        <w:t xml:space="preserve"> </w:t>
      </w:r>
      <w:r w:rsidRPr="004D39F3">
        <w:rPr>
          <w:rFonts w:ascii="Cambria" w:hAnsi="Cambria" w:cs="Arial"/>
          <w:b/>
          <w:bCs/>
          <w:i/>
        </w:rPr>
        <w:t>por tipo de servicio, por tipo de violencia, y tipo de población</w:t>
      </w:r>
      <w:r w:rsidRPr="004D39F3">
        <w:rPr>
          <w:rFonts w:ascii="Cambria" w:hAnsi="Cambria" w:cs="Arial"/>
          <w:i/>
        </w:rPr>
        <w:t>.</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 xml:space="preserve">20. Ubicación </w:t>
      </w:r>
      <w:proofErr w:type="spellStart"/>
      <w:r w:rsidRPr="004D39F3">
        <w:rPr>
          <w:rFonts w:ascii="Cambria" w:hAnsi="Cambria" w:cs="Arial"/>
          <w:i/>
        </w:rPr>
        <w:t>georeferencial</w:t>
      </w:r>
      <w:proofErr w:type="spellEnd"/>
      <w:r w:rsidRPr="004D39F3">
        <w:rPr>
          <w:rFonts w:ascii="Cambria" w:hAnsi="Cambria" w:cs="Arial"/>
          <w:i/>
        </w:rPr>
        <w:t xml:space="preserve"> de cada unidad que atiende a niñas, adolescentes y mujeres que</w:t>
      </w:r>
      <w:r w:rsidR="00A02406" w:rsidRPr="004D39F3">
        <w:rPr>
          <w:rFonts w:ascii="Cambria" w:hAnsi="Cambria" w:cs="Arial"/>
          <w:i/>
        </w:rPr>
        <w:t xml:space="preserve"> </w:t>
      </w:r>
      <w:r w:rsidRPr="004D39F3">
        <w:rPr>
          <w:rFonts w:ascii="Cambria" w:hAnsi="Cambria" w:cs="Arial"/>
          <w:i/>
        </w:rPr>
        <w:t xml:space="preserve">enfrentan violencia, </w:t>
      </w:r>
      <w:r w:rsidRPr="004D39F3">
        <w:rPr>
          <w:rFonts w:ascii="Cambria" w:hAnsi="Cambria" w:cs="Arial"/>
          <w:b/>
          <w:bCs/>
          <w:i/>
        </w:rPr>
        <w:t>por tipo de servicio, por tipo de violencia, y tipo de población</w:t>
      </w:r>
      <w:r w:rsidRPr="004D39F3">
        <w:rPr>
          <w:rFonts w:ascii="Cambria" w:hAnsi="Cambria" w:cs="Arial"/>
          <w:i/>
        </w:rPr>
        <w:t>.</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21. Teléfono de cada unidad que atiende a niñas, adolescente y mujeres que enfrentan violencia</w:t>
      </w:r>
      <w:r w:rsidR="00A02406" w:rsidRPr="004D39F3">
        <w:rPr>
          <w:rFonts w:ascii="Cambria" w:hAnsi="Cambria" w:cs="Arial"/>
          <w:i/>
        </w:rPr>
        <w:t xml:space="preserve"> </w:t>
      </w:r>
      <w:r w:rsidRPr="004D39F3">
        <w:rPr>
          <w:rFonts w:ascii="Cambria" w:hAnsi="Cambria" w:cs="Arial"/>
          <w:i/>
        </w:rPr>
        <w:t xml:space="preserve">sexual, </w:t>
      </w:r>
      <w:r w:rsidRPr="004D39F3">
        <w:rPr>
          <w:rFonts w:ascii="Cambria" w:hAnsi="Cambria" w:cs="Arial"/>
          <w:b/>
          <w:bCs/>
          <w:i/>
        </w:rPr>
        <w:t>por tipo de servicio, por tipo de violencia, y tipo de población</w:t>
      </w:r>
      <w:r w:rsidRPr="004D39F3">
        <w:rPr>
          <w:rFonts w:ascii="Cambria" w:hAnsi="Cambria" w:cs="Arial"/>
          <w:i/>
        </w:rPr>
        <w:t>.</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22. Fax de cada unidad que atiende a niñas, adolescente y mujeres que enfrentan violencia</w:t>
      </w:r>
      <w:r w:rsidR="00A02406" w:rsidRPr="004D39F3">
        <w:rPr>
          <w:rFonts w:ascii="Cambria" w:hAnsi="Cambria" w:cs="Arial"/>
          <w:i/>
        </w:rPr>
        <w:t xml:space="preserve"> </w:t>
      </w:r>
      <w:r w:rsidRPr="004D39F3">
        <w:rPr>
          <w:rFonts w:ascii="Cambria" w:hAnsi="Cambria" w:cs="Arial"/>
          <w:i/>
        </w:rPr>
        <w:t xml:space="preserve">sexual, </w:t>
      </w:r>
      <w:r w:rsidRPr="004D39F3">
        <w:rPr>
          <w:rFonts w:ascii="Cambria" w:hAnsi="Cambria" w:cs="Arial"/>
          <w:b/>
          <w:bCs/>
          <w:i/>
        </w:rPr>
        <w:t>por tipo de servicio, por tipo de violencia, y tipo de población</w:t>
      </w:r>
      <w:r w:rsidRPr="004D39F3">
        <w:rPr>
          <w:rFonts w:ascii="Cambria" w:hAnsi="Cambria" w:cs="Arial"/>
          <w:i/>
        </w:rPr>
        <w:t>.</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23. Correo electrónico de cada unidad que atiende a niñas, adolescente y mujeres que enfrentan</w:t>
      </w:r>
      <w:r w:rsidR="00A02406" w:rsidRPr="004D39F3">
        <w:rPr>
          <w:rFonts w:ascii="Cambria" w:hAnsi="Cambria" w:cs="Arial"/>
          <w:i/>
        </w:rPr>
        <w:t xml:space="preserve"> </w:t>
      </w:r>
      <w:r w:rsidRPr="004D39F3">
        <w:rPr>
          <w:rFonts w:ascii="Cambria" w:hAnsi="Cambria" w:cs="Arial"/>
          <w:i/>
        </w:rPr>
        <w:t xml:space="preserve">violencia sexual, </w:t>
      </w:r>
      <w:r w:rsidRPr="004D39F3">
        <w:rPr>
          <w:rFonts w:ascii="Cambria" w:hAnsi="Cambria" w:cs="Arial"/>
          <w:b/>
          <w:bCs/>
          <w:i/>
        </w:rPr>
        <w:t>por tipo de servicio, por tipo de violencia, y tipo de población</w:t>
      </w:r>
      <w:r w:rsidRPr="004D39F3">
        <w:rPr>
          <w:rFonts w:ascii="Cambria" w:hAnsi="Cambria" w:cs="Arial"/>
          <w:i/>
        </w:rPr>
        <w:t>.</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24. Sitio web de cada unidad que atiende a niñas, adolescente y mujeres que enfrentan violencia</w:t>
      </w:r>
      <w:r w:rsidR="00A02406" w:rsidRPr="004D39F3">
        <w:rPr>
          <w:rFonts w:ascii="Cambria" w:hAnsi="Cambria" w:cs="Arial"/>
          <w:i/>
        </w:rPr>
        <w:t xml:space="preserve"> </w:t>
      </w:r>
      <w:r w:rsidRPr="004D39F3">
        <w:rPr>
          <w:rFonts w:ascii="Cambria" w:hAnsi="Cambria" w:cs="Arial"/>
          <w:i/>
        </w:rPr>
        <w:t xml:space="preserve">sexual, </w:t>
      </w:r>
      <w:r w:rsidRPr="004D39F3">
        <w:rPr>
          <w:rFonts w:ascii="Cambria" w:hAnsi="Cambria" w:cs="Arial"/>
          <w:b/>
          <w:bCs/>
          <w:i/>
        </w:rPr>
        <w:t>por tipo de servicio, por tipo de violencia, y tipo de población</w:t>
      </w:r>
      <w:r w:rsidRPr="004D39F3">
        <w:rPr>
          <w:rFonts w:ascii="Cambria" w:hAnsi="Cambria" w:cs="Arial"/>
          <w:i/>
        </w:rPr>
        <w:t>.</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25. Proporcionar datos sobre el personal, incluyendo a las jefaturas, de la unidad o programa de</w:t>
      </w:r>
      <w:r w:rsidR="00A02406" w:rsidRPr="004D39F3">
        <w:rPr>
          <w:rFonts w:ascii="Cambria" w:hAnsi="Cambria" w:cs="Arial"/>
          <w:i/>
        </w:rPr>
        <w:t xml:space="preserve"> </w:t>
      </w:r>
      <w:r w:rsidRPr="004D39F3">
        <w:rPr>
          <w:rFonts w:ascii="Cambria" w:hAnsi="Cambria" w:cs="Arial"/>
          <w:i/>
        </w:rPr>
        <w:t xml:space="preserve">atención, como, por ejemplo: </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Profesión</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Sexo</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Tiempo dedicado a la atención: Jornada laboral completa, medio tiempo, por horas, etc.</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26. ¿Cuenta con programa de formación para el personal de la unidad o programa de atención?</w:t>
      </w:r>
      <w:r w:rsidR="00A02406" w:rsidRPr="004D39F3">
        <w:rPr>
          <w:rFonts w:ascii="Cambria" w:hAnsi="Cambria" w:cs="Arial"/>
          <w:i/>
        </w:rPr>
        <w:t xml:space="preserve"> </w:t>
      </w:r>
      <w:r w:rsidRPr="004D39F3">
        <w:rPr>
          <w:rFonts w:ascii="Cambria" w:hAnsi="Cambria" w:cs="Arial"/>
          <w:i/>
        </w:rPr>
        <w:t>Especificar los temas que ofrece este programa.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27. Nombre de la persona encargada de cada unidad que atiende a niñas, adolescente y mujeres</w:t>
      </w:r>
      <w:r w:rsidR="00A02406" w:rsidRPr="004D39F3">
        <w:rPr>
          <w:rFonts w:ascii="Cambria" w:hAnsi="Cambria" w:cs="Arial"/>
          <w:i/>
        </w:rPr>
        <w:t xml:space="preserve"> </w:t>
      </w:r>
      <w:r w:rsidRPr="004D39F3">
        <w:rPr>
          <w:rFonts w:ascii="Cambria" w:hAnsi="Cambria" w:cs="Arial"/>
          <w:b/>
          <w:bCs/>
          <w:i/>
        </w:rPr>
        <w:t>por tipo de servicio, por tipo de violencia, y tipo de población</w:t>
      </w:r>
      <w:r w:rsidRPr="004D39F3">
        <w:rPr>
          <w:rFonts w:ascii="Cambria" w:hAnsi="Cambria" w:cs="Arial"/>
          <w:i/>
        </w:rPr>
        <w:t>.</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28. Proporcionar información sobre la infraestructura física de los locales, como, por ejemplo:</w:t>
      </w:r>
      <w:r w:rsidR="00A02406" w:rsidRPr="004D39F3">
        <w:rPr>
          <w:rFonts w:ascii="Cambria" w:hAnsi="Cambria" w:cs="Arial"/>
          <w:i/>
        </w:rPr>
        <w:t xml:space="preserve"> </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Medidas de los espacios destinados a la atención</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Energía eléctrica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Agua potable</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lastRenderedPageBreak/>
        <w:t>Privacidad del espacio destinado a la atención</w:t>
      </w:r>
    </w:p>
    <w:p w:rsidR="00292AE5" w:rsidRPr="004D39F3" w:rsidRDefault="00292AE5" w:rsidP="004D39F3">
      <w:pPr>
        <w:autoSpaceDE w:val="0"/>
        <w:autoSpaceDN w:val="0"/>
        <w:spacing w:after="0" w:line="240" w:lineRule="auto"/>
        <w:contextualSpacing/>
        <w:jc w:val="both"/>
        <w:rPr>
          <w:rFonts w:ascii="Cambria" w:hAnsi="Cambria" w:cs="Arial"/>
          <w:i/>
        </w:rPr>
      </w:pPr>
      <w:r w:rsidRPr="004D39F3">
        <w:rPr>
          <w:rFonts w:ascii="Cambria" w:hAnsi="Cambria" w:cs="Arial"/>
          <w:i/>
        </w:rPr>
        <w:t>Condiciones de higiene y salubridad</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Arial"/>
          <w:i/>
        </w:rPr>
        <w:t>29. Datos estadísticos, sobre atenciones brindadas desde las unidades correspondientes al año</w:t>
      </w:r>
      <w:r w:rsidR="00A02406" w:rsidRPr="004D39F3">
        <w:rPr>
          <w:rFonts w:ascii="Cambria" w:hAnsi="Cambria" w:cs="Arial"/>
          <w:i/>
        </w:rPr>
        <w:t xml:space="preserve"> </w:t>
      </w:r>
      <w:r w:rsidRPr="004D39F3">
        <w:rPr>
          <w:rFonts w:ascii="Cambria" w:hAnsi="Cambria" w:cs="Arial"/>
          <w:i/>
        </w:rPr>
        <w:t>2019 y al período comprendido entre el 1 de enero y el 31 de marzo de 2020.</w:t>
      </w:r>
    </w:p>
    <w:p w:rsidR="00292AE5" w:rsidRPr="004D39F3" w:rsidRDefault="00292AE5" w:rsidP="004D39F3">
      <w:pPr>
        <w:autoSpaceDE w:val="0"/>
        <w:autoSpaceDN w:val="0"/>
        <w:adjustRightInd w:val="0"/>
        <w:spacing w:after="0" w:line="240" w:lineRule="auto"/>
        <w:jc w:val="both"/>
        <w:rPr>
          <w:rFonts w:ascii="Cambria" w:hAnsi="Cambria" w:cs="Arial"/>
          <w:b/>
          <w:bCs/>
          <w:i/>
        </w:rPr>
      </w:pPr>
      <w:r w:rsidRPr="004D39F3">
        <w:rPr>
          <w:rFonts w:ascii="Cambria" w:hAnsi="Cambria" w:cs="Arial"/>
          <w:b/>
          <w:bCs/>
          <w:i/>
        </w:rPr>
        <w:t>Toda la información estadística anteriormente descrita, desagregada según las siguientes</w:t>
      </w:r>
      <w:r w:rsidR="00A02406" w:rsidRPr="004D39F3">
        <w:rPr>
          <w:rFonts w:ascii="Cambria" w:hAnsi="Cambria" w:cs="Arial"/>
          <w:b/>
          <w:bCs/>
          <w:i/>
        </w:rPr>
        <w:t xml:space="preserve"> </w:t>
      </w:r>
      <w:r w:rsidRPr="004D39F3">
        <w:rPr>
          <w:rFonts w:ascii="Cambria" w:hAnsi="Cambria" w:cs="Arial"/>
          <w:b/>
          <w:bCs/>
          <w:i/>
        </w:rPr>
        <w:t>variables:</w:t>
      </w:r>
    </w:p>
    <w:p w:rsidR="00292AE5" w:rsidRPr="004D39F3" w:rsidRDefault="00292AE5" w:rsidP="004D39F3">
      <w:pPr>
        <w:autoSpaceDE w:val="0"/>
        <w:autoSpaceDN w:val="0"/>
        <w:adjustRightInd w:val="0"/>
        <w:spacing w:after="0" w:line="240" w:lineRule="auto"/>
        <w:jc w:val="both"/>
        <w:rPr>
          <w:rFonts w:ascii="Cambria" w:hAnsi="Cambria" w:cs="Arial"/>
          <w:b/>
          <w:bCs/>
          <w:i/>
        </w:rPr>
      </w:pPr>
      <w:r w:rsidRPr="004D39F3">
        <w:rPr>
          <w:rFonts w:ascii="Cambria" w:hAnsi="Cambria" w:cs="Symbol"/>
          <w:i/>
        </w:rPr>
        <w:t xml:space="preserve"> </w:t>
      </w:r>
      <w:r w:rsidRPr="004D39F3">
        <w:rPr>
          <w:rFonts w:ascii="Cambria" w:hAnsi="Cambria" w:cs="Arial"/>
          <w:b/>
          <w:bCs/>
          <w:i/>
        </w:rPr>
        <w:t>Sobre los siguientes delitos y faltas:</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Homicidio Simple Art. 128.-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Homicidio Agravado Art. 129.-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Homicidio Piadoso Art. 130.-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Inducción o Ayuda al Suicidio Art. 131.-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Homicidio Culposo Art. 132.-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Lesiones Art. 142.-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Lesiones Graves Art. 143.-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Lesiones muy Graves Art. 144.-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 xml:space="preserve">Lesiones Agravadas Art. 145.- Código Penal </w:t>
      </w:r>
      <w:r w:rsidRPr="004D39F3">
        <w:rPr>
          <w:rFonts w:ascii="Cambria" w:hAnsi="Cambria" w:cs="Arial"/>
          <w:b/>
          <w:bCs/>
          <w:i/>
        </w:rPr>
        <w:t>por causal de la agravación</w:t>
      </w:r>
      <w:r w:rsidRPr="004D39F3">
        <w:rPr>
          <w:rFonts w:ascii="Cambria" w:hAnsi="Cambria" w:cs="Arial"/>
          <w:i/>
        </w:rPr>
        <w:t>.</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Lesiones Culposas Art. 146.-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Divulgación de la Imagen o Revelación de Datos de Personas Protegidas Art. 147-F.-</w:t>
      </w:r>
      <w:r w:rsidR="00A02406" w:rsidRPr="004D39F3">
        <w:rPr>
          <w:rFonts w:ascii="Cambria" w:hAnsi="Cambria" w:cs="Arial"/>
          <w:i/>
        </w:rPr>
        <w:t xml:space="preserve"> </w:t>
      </w:r>
      <w:r w:rsidRPr="004D39F3">
        <w:rPr>
          <w:rFonts w:ascii="Cambria" w:hAnsi="Cambria" w:cs="Arial"/>
          <w:i/>
        </w:rPr>
        <w:t>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Privación de Libertad Art. 148.-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Proposición y Conspiración en los Delitos de Privación de Libertad y Secuestro Art. 149-</w:t>
      </w:r>
      <w:r w:rsidR="00A02406" w:rsidRPr="004D39F3">
        <w:rPr>
          <w:rFonts w:ascii="Cambria" w:hAnsi="Cambria" w:cs="Arial"/>
          <w:i/>
        </w:rPr>
        <w:t xml:space="preserve"> </w:t>
      </w:r>
      <w:r w:rsidRPr="004D39F3">
        <w:rPr>
          <w:rFonts w:ascii="Cambria" w:hAnsi="Cambria" w:cs="Arial"/>
          <w:i/>
        </w:rPr>
        <w:t>A.-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Atentados Contra la Libertad Individual Agravados Art. 150.-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Atentados Contra la Libertad Individual Atenuados Art. 151.-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Coacción Art. 153.-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Amenazas Art. 154.-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Violación Art. 158.-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Violación en menor o Incapaz Art. 159.-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Otras Agresiones Sexuales Art. 160.-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Agresión Sexual en menor e Incapaz Art. 161.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Violación y Agresión Sexual Agravada Art. 162.-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Estupro Art. 163.-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 xml:space="preserve">Estupro por </w:t>
      </w:r>
      <w:proofErr w:type="spellStart"/>
      <w:r w:rsidRPr="004D39F3">
        <w:rPr>
          <w:rFonts w:ascii="Cambria" w:hAnsi="Cambria" w:cs="Arial"/>
          <w:i/>
        </w:rPr>
        <w:t>Prevalimiento</w:t>
      </w:r>
      <w:proofErr w:type="spellEnd"/>
      <w:r w:rsidRPr="004D39F3">
        <w:rPr>
          <w:rFonts w:ascii="Cambria" w:hAnsi="Cambria" w:cs="Arial"/>
          <w:i/>
        </w:rPr>
        <w:t xml:space="preserve"> 164.-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Acoso Sexual Art. 165.-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Acto Sexual Diverso Art. 166.-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Corrupción de Menores E Incapaces Art. 167.- Código Penal</w:t>
      </w:r>
    </w:p>
    <w:p w:rsidR="00292AE5" w:rsidRPr="004D39F3" w:rsidRDefault="00292AE5" w:rsidP="004D39F3">
      <w:pPr>
        <w:autoSpaceDE w:val="0"/>
        <w:autoSpaceDN w:val="0"/>
        <w:spacing w:after="0" w:line="240" w:lineRule="auto"/>
        <w:contextualSpacing/>
        <w:jc w:val="both"/>
        <w:rPr>
          <w:rFonts w:ascii="Cambria" w:hAnsi="Cambria" w:cs="Arial"/>
          <w:i/>
        </w:rPr>
      </w:pPr>
      <w:r w:rsidRPr="004D39F3">
        <w:rPr>
          <w:rFonts w:ascii="Cambria" w:hAnsi="Cambria" w:cs="Wingdings"/>
          <w:i/>
        </w:rPr>
        <w:t xml:space="preserve"> </w:t>
      </w:r>
      <w:r w:rsidRPr="004D39F3">
        <w:rPr>
          <w:rFonts w:ascii="Cambria" w:hAnsi="Cambria" w:cs="Arial"/>
          <w:i/>
        </w:rPr>
        <w:t>Corrupción Agravada Art. 168.- Código Penal</w:t>
      </w:r>
    </w:p>
    <w:p w:rsidR="00292AE5" w:rsidRPr="004D39F3" w:rsidRDefault="00292AE5" w:rsidP="004D39F3">
      <w:pPr>
        <w:pStyle w:val="Prrafodelista"/>
        <w:numPr>
          <w:ilvl w:val="0"/>
          <w:numId w:val="10"/>
        </w:numPr>
        <w:tabs>
          <w:tab w:val="left" w:pos="426"/>
        </w:tabs>
        <w:autoSpaceDE w:val="0"/>
        <w:autoSpaceDN w:val="0"/>
        <w:adjustRightInd w:val="0"/>
        <w:spacing w:after="0" w:line="240" w:lineRule="auto"/>
        <w:ind w:left="0" w:firstLine="76"/>
        <w:jc w:val="both"/>
        <w:rPr>
          <w:rFonts w:ascii="Cambria" w:hAnsi="Cambria" w:cs="Arial"/>
          <w:i/>
        </w:rPr>
      </w:pPr>
      <w:r w:rsidRPr="004D39F3">
        <w:rPr>
          <w:rFonts w:ascii="Cambria" w:hAnsi="Cambria" w:cs="Arial"/>
          <w:i/>
        </w:rPr>
        <w:t>Inducción, Promoción Y Favorecimiento De Actos Sexuales O Eróticos Art. 169.- Código</w:t>
      </w:r>
      <w:r w:rsidR="00A02406" w:rsidRPr="004D39F3">
        <w:rPr>
          <w:rFonts w:ascii="Cambria" w:hAnsi="Cambria" w:cs="Arial"/>
          <w:i/>
        </w:rPr>
        <w:t xml:space="preserve"> </w:t>
      </w:r>
      <w:r w:rsidRPr="004D39F3">
        <w:rPr>
          <w:rFonts w:ascii="Cambria" w:hAnsi="Cambria" w:cs="Arial"/>
          <w:i/>
        </w:rPr>
        <w:t>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Remuneración por Actos Sexuales o Eróticos Art. 169-A.-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Oferta y Demanda de Prostitución Ajena Art. 170-A.-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Exhibiciones Obscenas Art. 171.-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Pornografía Art. 172.-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Utilización de Personas Menores de Dieciocho Años e Incapaces o Deficientes Mentales</w:t>
      </w:r>
      <w:r w:rsidR="00A02406" w:rsidRPr="004D39F3">
        <w:rPr>
          <w:rFonts w:ascii="Cambria" w:hAnsi="Cambria" w:cs="Arial"/>
          <w:i/>
        </w:rPr>
        <w:t xml:space="preserve"> </w:t>
      </w:r>
      <w:r w:rsidRPr="004D39F3">
        <w:rPr>
          <w:rFonts w:ascii="Cambria" w:hAnsi="Cambria" w:cs="Arial"/>
          <w:i/>
        </w:rPr>
        <w:t>en pornografía Art. 173.-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Posesión de Pornografía Art. 173-A.-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Violencia Intrafamiliar Art. 200.- Código Penal</w:t>
      </w:r>
    </w:p>
    <w:p w:rsidR="00A02406"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Incumplimiento de los Deberes de Asistencia Económica Art. 201.-</w:t>
      </w:r>
      <w:r w:rsidR="00A02406" w:rsidRPr="004D39F3">
        <w:rPr>
          <w:rFonts w:ascii="Cambria" w:hAnsi="Cambria" w:cs="Arial"/>
          <w:i/>
        </w:rPr>
        <w:t xml:space="preserve"> </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Maltrato Infantil Art. 204.-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Discriminación laboral Art. 246.-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Privación de Libertad por Funcionario o Empleado Público, Agente de Autoridad o</w:t>
      </w:r>
      <w:r w:rsidR="00A02406" w:rsidRPr="004D39F3">
        <w:rPr>
          <w:rFonts w:ascii="Cambria" w:hAnsi="Cambria" w:cs="Arial"/>
          <w:i/>
        </w:rPr>
        <w:t xml:space="preserve"> </w:t>
      </w:r>
      <w:r w:rsidRPr="004D39F3">
        <w:rPr>
          <w:rFonts w:ascii="Cambria" w:hAnsi="Cambria" w:cs="Arial"/>
          <w:i/>
        </w:rPr>
        <w:t>Autoridad Publica Art. 290.-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Limitaciones Indebidas de la Libertad Individual Art. 291.-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Atentados Relativos al Derecho se Igualdad Art. 292.-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lastRenderedPageBreak/>
        <w:t xml:space="preserve"> </w:t>
      </w:r>
      <w:r w:rsidRPr="004D39F3">
        <w:rPr>
          <w:rFonts w:ascii="Cambria" w:hAnsi="Cambria" w:cs="Arial"/>
          <w:i/>
        </w:rPr>
        <w:t>Desobediencia en caso de Violencia Intrafamiliar Art. 338-A.-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Comercio de Personas Art. 367.-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Tráfico Ilegal de Personas Art. 367-A.-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Lesiones y Golpes. Art. 375.-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Amenazas Leves Art. 376.- Código 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Actos contrarios a las Buenas Costumbres y al Decoro Público. Art. 392 núm. 4.- Código</w:t>
      </w:r>
      <w:r w:rsidR="00A02406" w:rsidRPr="004D39F3">
        <w:rPr>
          <w:rFonts w:ascii="Cambria" w:hAnsi="Cambria" w:cs="Arial"/>
          <w:i/>
        </w:rPr>
        <w:t xml:space="preserve"> </w:t>
      </w:r>
      <w:r w:rsidRPr="004D39F3">
        <w:rPr>
          <w:rFonts w:ascii="Cambria" w:hAnsi="Cambria" w:cs="Arial"/>
          <w:i/>
        </w:rPr>
        <w:t>Penal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Trata de Personas. Art. 54.- Ley Especial contra la Trata de Personas.</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Agravantes del Delito de Trata de Personas. Art. 55.- Ley Especial contra la Trata de</w:t>
      </w:r>
      <w:r w:rsidR="00A02406" w:rsidRPr="004D39F3">
        <w:rPr>
          <w:rFonts w:ascii="Cambria" w:hAnsi="Cambria" w:cs="Arial"/>
          <w:i/>
        </w:rPr>
        <w:t xml:space="preserve"> </w:t>
      </w:r>
      <w:r w:rsidRPr="004D39F3">
        <w:rPr>
          <w:rFonts w:ascii="Cambria" w:hAnsi="Cambria" w:cs="Arial"/>
          <w:i/>
        </w:rPr>
        <w:t>Personas.</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Remuneración en el Delito de Trata de Personas. Art. 56.- Ley Especial contra la Trata de</w:t>
      </w:r>
      <w:r w:rsidR="00A02406" w:rsidRPr="004D39F3">
        <w:rPr>
          <w:rFonts w:ascii="Cambria" w:hAnsi="Cambria" w:cs="Arial"/>
          <w:i/>
        </w:rPr>
        <w:t xml:space="preserve"> </w:t>
      </w:r>
      <w:r w:rsidRPr="004D39F3">
        <w:rPr>
          <w:rFonts w:ascii="Cambria" w:hAnsi="Cambria" w:cs="Arial"/>
          <w:i/>
        </w:rPr>
        <w:t>Personas.</w:t>
      </w:r>
    </w:p>
    <w:p w:rsidR="00292AE5" w:rsidRPr="004D39F3" w:rsidRDefault="00292AE5" w:rsidP="004D39F3">
      <w:pPr>
        <w:autoSpaceDE w:val="0"/>
        <w:autoSpaceDN w:val="0"/>
        <w:adjustRightInd w:val="0"/>
        <w:spacing w:after="0" w:line="240" w:lineRule="auto"/>
        <w:jc w:val="both"/>
        <w:rPr>
          <w:rFonts w:ascii="Cambria" w:hAnsi="Cambria" w:cs="Arial"/>
          <w:b/>
          <w:bCs/>
          <w:i/>
        </w:rPr>
      </w:pPr>
      <w:r w:rsidRPr="004D39F3">
        <w:rPr>
          <w:rFonts w:ascii="Cambria" w:hAnsi="Cambria" w:cs="Symbol"/>
          <w:i/>
        </w:rPr>
        <w:t xml:space="preserve"> </w:t>
      </w:r>
      <w:r w:rsidRPr="004D39F3">
        <w:rPr>
          <w:rFonts w:ascii="Cambria" w:hAnsi="Cambria" w:cs="Arial"/>
          <w:b/>
          <w:bCs/>
          <w:i/>
        </w:rPr>
        <w:t>Y sobre los siguientes delitos de la Ley Especial Integral para una Vida Libre de</w:t>
      </w:r>
      <w:r w:rsidR="00A02406" w:rsidRPr="004D39F3">
        <w:rPr>
          <w:rFonts w:ascii="Cambria" w:hAnsi="Cambria" w:cs="Arial"/>
          <w:b/>
          <w:bCs/>
          <w:i/>
        </w:rPr>
        <w:t xml:space="preserve"> </w:t>
      </w:r>
      <w:r w:rsidRPr="004D39F3">
        <w:rPr>
          <w:rFonts w:ascii="Cambria" w:hAnsi="Cambria" w:cs="Arial"/>
          <w:b/>
          <w:bCs/>
          <w:i/>
        </w:rPr>
        <w:t>Violencia para las Mujeres LEIV.</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Artículo 45.- Feminicidio.</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Artículo 46.- Feminicidio Agravado.</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Artículo 47.- Obstaculización al Acceso a la Justicia.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Artículo 48.- Suicidio Feminicida por Inducción o Ayuda.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Artículo 49.- Inducción, Promoción y Favorecimiento de Actos. Sexuales o Eróticos por</w:t>
      </w:r>
      <w:r w:rsidR="00A02406" w:rsidRPr="004D39F3">
        <w:rPr>
          <w:rFonts w:ascii="Cambria" w:hAnsi="Cambria" w:cs="Arial"/>
          <w:i/>
        </w:rPr>
        <w:t xml:space="preserve"> </w:t>
      </w:r>
      <w:r w:rsidRPr="004D39F3">
        <w:rPr>
          <w:rFonts w:ascii="Cambria" w:hAnsi="Cambria" w:cs="Arial"/>
          <w:i/>
        </w:rPr>
        <w:t>Medios Informáticos o Electrónicos.</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Artículo 50.- Difusión Ilegal de Información.</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Artículo 51.- Difusión de Pornografía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Artículo 52.- Favorecimiento al Incumplimiento de los Deberes de Asistencia Económica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Artículo 53.- Sustracción Patrimonial</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Artículo 54.- Sustracción de las utilidades de las actividades económicas familiares.</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Wingdings"/>
          <w:i/>
        </w:rPr>
        <w:t xml:space="preserve"> </w:t>
      </w:r>
      <w:r w:rsidRPr="004D39F3">
        <w:rPr>
          <w:rFonts w:ascii="Cambria" w:hAnsi="Cambria" w:cs="Arial"/>
          <w:i/>
        </w:rPr>
        <w:t>Artículo 55.- Expresiones de violencia contra las mujeres, desagregado por cada una de</w:t>
      </w:r>
      <w:r w:rsidR="00A02406" w:rsidRPr="004D39F3">
        <w:rPr>
          <w:rFonts w:ascii="Cambria" w:hAnsi="Cambria" w:cs="Arial"/>
          <w:i/>
        </w:rPr>
        <w:t xml:space="preserve"> </w:t>
      </w:r>
      <w:r w:rsidRPr="004D39F3">
        <w:rPr>
          <w:rFonts w:ascii="Cambria" w:hAnsi="Cambria" w:cs="Arial"/>
          <w:i/>
        </w:rPr>
        <w:t>las conductas descritas en los literales del a) al f).</w:t>
      </w:r>
    </w:p>
    <w:p w:rsidR="00292AE5" w:rsidRPr="004D39F3" w:rsidRDefault="00292AE5" w:rsidP="004D39F3">
      <w:pPr>
        <w:autoSpaceDE w:val="0"/>
        <w:autoSpaceDN w:val="0"/>
        <w:adjustRightInd w:val="0"/>
        <w:spacing w:after="0" w:line="240" w:lineRule="auto"/>
        <w:jc w:val="both"/>
        <w:rPr>
          <w:rFonts w:ascii="Cambria" w:hAnsi="Cambria" w:cs="Arial"/>
          <w:b/>
          <w:bCs/>
          <w:i/>
        </w:rPr>
      </w:pPr>
      <w:r w:rsidRPr="004D39F3">
        <w:rPr>
          <w:rFonts w:ascii="Cambria" w:hAnsi="Cambria" w:cs="Symbol"/>
          <w:i/>
        </w:rPr>
        <w:t xml:space="preserve"> </w:t>
      </w:r>
      <w:r w:rsidRPr="004D39F3">
        <w:rPr>
          <w:rFonts w:ascii="Cambria" w:hAnsi="Cambria" w:cs="Arial"/>
          <w:b/>
          <w:bCs/>
          <w:i/>
        </w:rPr>
        <w:t>Se solicita que se brinde la siguiente información:</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Courier New"/>
          <w:i/>
        </w:rPr>
        <w:t xml:space="preserve">o </w:t>
      </w:r>
      <w:r w:rsidRPr="004D39F3">
        <w:rPr>
          <w:rFonts w:ascii="Cambria" w:hAnsi="Cambria" w:cs="Arial"/>
          <w:i/>
        </w:rPr>
        <w:t>Mes y año de ocurrencia de los hechos</w:t>
      </w:r>
    </w:p>
    <w:p w:rsidR="0074063C" w:rsidRDefault="00292AE5" w:rsidP="0074063C">
      <w:pPr>
        <w:autoSpaceDE w:val="0"/>
        <w:autoSpaceDN w:val="0"/>
        <w:spacing w:after="0" w:line="240" w:lineRule="auto"/>
        <w:contextualSpacing/>
        <w:jc w:val="both"/>
        <w:rPr>
          <w:rFonts w:ascii="Cambria" w:hAnsi="Cambria" w:cs="Arial"/>
          <w:i/>
        </w:rPr>
      </w:pPr>
      <w:r w:rsidRPr="004D39F3">
        <w:rPr>
          <w:rFonts w:ascii="Cambria" w:hAnsi="Cambria" w:cs="Courier New"/>
          <w:i/>
        </w:rPr>
        <w:t xml:space="preserve">o </w:t>
      </w:r>
      <w:r w:rsidRPr="004D39F3">
        <w:rPr>
          <w:rFonts w:ascii="Cambria" w:hAnsi="Cambria" w:cs="Arial"/>
          <w:i/>
        </w:rPr>
        <w:t>Tipo penal</w:t>
      </w:r>
    </w:p>
    <w:p w:rsidR="00292AE5" w:rsidRPr="0074063C" w:rsidRDefault="00292AE5" w:rsidP="0074063C">
      <w:pPr>
        <w:pStyle w:val="Prrafodelista"/>
        <w:numPr>
          <w:ilvl w:val="0"/>
          <w:numId w:val="27"/>
        </w:numPr>
        <w:autoSpaceDE w:val="0"/>
        <w:autoSpaceDN w:val="0"/>
        <w:spacing w:after="0" w:line="240" w:lineRule="auto"/>
        <w:ind w:left="142" w:hanging="142"/>
        <w:jc w:val="both"/>
        <w:rPr>
          <w:rFonts w:ascii="Cambria" w:hAnsi="Cambria" w:cs="Arial"/>
          <w:i/>
        </w:rPr>
      </w:pPr>
      <w:r w:rsidRPr="0074063C">
        <w:rPr>
          <w:rFonts w:ascii="Cambria" w:hAnsi="Cambria" w:cs="Arial"/>
          <w:i/>
        </w:rPr>
        <w:t>Departamento</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Courier New"/>
          <w:i/>
        </w:rPr>
        <w:t xml:space="preserve">o </w:t>
      </w:r>
      <w:r w:rsidRPr="004D39F3">
        <w:rPr>
          <w:rFonts w:ascii="Cambria" w:hAnsi="Cambria" w:cs="Arial"/>
          <w:i/>
        </w:rPr>
        <w:t>Municipio</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Courier New"/>
          <w:i/>
        </w:rPr>
        <w:t xml:space="preserve">o </w:t>
      </w:r>
      <w:r w:rsidRPr="004D39F3">
        <w:rPr>
          <w:rFonts w:ascii="Cambria" w:hAnsi="Cambria" w:cs="Arial"/>
          <w:i/>
        </w:rPr>
        <w:t>Sexo de víctima (Mujer/Hombre)</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Courier New"/>
          <w:i/>
        </w:rPr>
        <w:t xml:space="preserve">o </w:t>
      </w:r>
      <w:r w:rsidRPr="004D39F3">
        <w:rPr>
          <w:rFonts w:ascii="Cambria" w:hAnsi="Cambria" w:cs="Arial"/>
          <w:i/>
        </w:rPr>
        <w:t>Sexo de victimario (Mujer/Hombre)</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Courier New"/>
          <w:i/>
        </w:rPr>
        <w:t xml:space="preserve">o </w:t>
      </w:r>
      <w:r w:rsidRPr="004D39F3">
        <w:rPr>
          <w:rFonts w:ascii="Cambria" w:hAnsi="Cambria" w:cs="Arial"/>
          <w:i/>
        </w:rPr>
        <w:t>Edad de victima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Courier New"/>
          <w:i/>
        </w:rPr>
        <w:t xml:space="preserve">o </w:t>
      </w:r>
      <w:r w:rsidRPr="004D39F3">
        <w:rPr>
          <w:rFonts w:ascii="Cambria" w:hAnsi="Cambria" w:cs="Arial"/>
          <w:i/>
        </w:rPr>
        <w:t>Edad de victimario</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Courier New"/>
          <w:i/>
        </w:rPr>
        <w:t xml:space="preserve">o </w:t>
      </w:r>
      <w:r w:rsidRPr="004D39F3">
        <w:rPr>
          <w:rFonts w:ascii="Cambria" w:hAnsi="Cambria" w:cs="Arial"/>
          <w:i/>
        </w:rPr>
        <w:t xml:space="preserve">Medios utilizados, por ejemplo, armas de fuego, arma </w:t>
      </w:r>
      <w:proofErr w:type="spellStart"/>
      <w:r w:rsidRPr="004D39F3">
        <w:rPr>
          <w:rFonts w:ascii="Cambria" w:hAnsi="Cambria" w:cs="Arial"/>
          <w:i/>
        </w:rPr>
        <w:t>cortopunzante</w:t>
      </w:r>
      <w:proofErr w:type="spellEnd"/>
      <w:r w:rsidRPr="004D39F3">
        <w:rPr>
          <w:rFonts w:ascii="Cambria" w:hAnsi="Cambria" w:cs="Arial"/>
          <w:i/>
        </w:rPr>
        <w:t>, lapidación,</w:t>
      </w:r>
      <w:r w:rsidR="00A02406" w:rsidRPr="004D39F3">
        <w:rPr>
          <w:rFonts w:ascii="Cambria" w:hAnsi="Cambria" w:cs="Arial"/>
          <w:i/>
        </w:rPr>
        <w:t xml:space="preserve"> </w:t>
      </w:r>
      <w:r w:rsidRPr="004D39F3">
        <w:rPr>
          <w:rFonts w:ascii="Cambria" w:hAnsi="Cambria" w:cs="Arial"/>
          <w:i/>
        </w:rPr>
        <w:t>asfixia, etc.</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Courier New"/>
          <w:i/>
        </w:rPr>
        <w:t xml:space="preserve">o </w:t>
      </w:r>
      <w:r w:rsidRPr="004D39F3">
        <w:rPr>
          <w:rFonts w:ascii="Cambria" w:hAnsi="Cambria" w:cs="Arial"/>
          <w:i/>
        </w:rPr>
        <w:t>Relación entre victima victimario (pareja, ex pareja, pariente por consanguinidad,</w:t>
      </w:r>
      <w:r w:rsidR="00A02406" w:rsidRPr="004D39F3">
        <w:rPr>
          <w:rFonts w:ascii="Cambria" w:hAnsi="Cambria" w:cs="Arial"/>
          <w:i/>
        </w:rPr>
        <w:t xml:space="preserve"> </w:t>
      </w:r>
      <w:r w:rsidRPr="004D39F3">
        <w:rPr>
          <w:rFonts w:ascii="Cambria" w:hAnsi="Cambria" w:cs="Arial"/>
          <w:i/>
        </w:rPr>
        <w:t>pariente por afinidad, empleador, vecino, amigo, compañero de estudios, docente,</w:t>
      </w:r>
      <w:r w:rsidR="00A02406" w:rsidRPr="004D39F3">
        <w:rPr>
          <w:rFonts w:ascii="Cambria" w:hAnsi="Cambria" w:cs="Arial"/>
          <w:i/>
        </w:rPr>
        <w:t xml:space="preserve"> </w:t>
      </w:r>
      <w:r w:rsidRPr="004D39F3">
        <w:rPr>
          <w:rFonts w:ascii="Cambria" w:hAnsi="Cambria" w:cs="Arial"/>
          <w:i/>
        </w:rPr>
        <w:t>desconocido, etc.)</w:t>
      </w:r>
    </w:p>
    <w:p w:rsidR="00292AE5" w:rsidRPr="004D39F3" w:rsidRDefault="00292AE5" w:rsidP="004D39F3">
      <w:pPr>
        <w:autoSpaceDE w:val="0"/>
        <w:autoSpaceDN w:val="0"/>
        <w:adjustRightInd w:val="0"/>
        <w:spacing w:after="0" w:line="240" w:lineRule="auto"/>
        <w:jc w:val="both"/>
        <w:rPr>
          <w:rFonts w:ascii="Cambria" w:hAnsi="Cambria" w:cs="Arial"/>
          <w:i/>
        </w:rPr>
      </w:pPr>
      <w:proofErr w:type="spellStart"/>
      <w:r w:rsidRPr="004D39F3">
        <w:rPr>
          <w:rFonts w:ascii="Cambria" w:hAnsi="Cambria" w:cs="Courier New"/>
          <w:i/>
        </w:rPr>
        <w:t>o</w:t>
      </w:r>
      <w:proofErr w:type="spellEnd"/>
      <w:r w:rsidRPr="004D39F3">
        <w:rPr>
          <w:rFonts w:ascii="Cambria" w:hAnsi="Cambria" w:cs="Courier New"/>
          <w:i/>
        </w:rPr>
        <w:t xml:space="preserve"> </w:t>
      </w:r>
      <w:r w:rsidRPr="004D39F3">
        <w:rPr>
          <w:rFonts w:ascii="Cambria" w:hAnsi="Cambria" w:cs="Arial"/>
          <w:i/>
        </w:rPr>
        <w:t>Ocupación víctima</w:t>
      </w:r>
    </w:p>
    <w:p w:rsidR="00292AE5" w:rsidRPr="004D39F3" w:rsidRDefault="00292AE5" w:rsidP="004D39F3">
      <w:pPr>
        <w:autoSpaceDE w:val="0"/>
        <w:autoSpaceDN w:val="0"/>
        <w:adjustRightInd w:val="0"/>
        <w:spacing w:after="0" w:line="240" w:lineRule="auto"/>
        <w:jc w:val="both"/>
        <w:rPr>
          <w:rFonts w:ascii="Cambria" w:hAnsi="Cambria" w:cs="Arial"/>
          <w:i/>
        </w:rPr>
      </w:pPr>
      <w:proofErr w:type="spellStart"/>
      <w:r w:rsidRPr="004D39F3">
        <w:rPr>
          <w:rFonts w:ascii="Cambria" w:hAnsi="Cambria" w:cs="Courier New"/>
          <w:i/>
        </w:rPr>
        <w:t>o</w:t>
      </w:r>
      <w:proofErr w:type="spellEnd"/>
      <w:r w:rsidRPr="004D39F3">
        <w:rPr>
          <w:rFonts w:ascii="Cambria" w:hAnsi="Cambria" w:cs="Courier New"/>
          <w:i/>
        </w:rPr>
        <w:t xml:space="preserve"> </w:t>
      </w:r>
      <w:r w:rsidRPr="004D39F3">
        <w:rPr>
          <w:rFonts w:ascii="Cambria" w:hAnsi="Cambria" w:cs="Arial"/>
          <w:i/>
        </w:rPr>
        <w:t>Ocupación victimario</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Courier New"/>
          <w:i/>
        </w:rPr>
        <w:t xml:space="preserve">o </w:t>
      </w:r>
      <w:r w:rsidRPr="004D39F3">
        <w:rPr>
          <w:rFonts w:ascii="Cambria" w:hAnsi="Cambria" w:cs="Arial"/>
          <w:i/>
        </w:rPr>
        <w:t>Tipo de Responsabilidad Penal: Autor directo, autor mediato, instigador, cómplice.</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Courier New"/>
          <w:i/>
        </w:rPr>
        <w:t xml:space="preserve">o </w:t>
      </w:r>
      <w:r w:rsidRPr="004D39F3">
        <w:rPr>
          <w:rFonts w:ascii="Cambria" w:hAnsi="Cambria" w:cs="Arial"/>
          <w:i/>
        </w:rPr>
        <w:t>Asociación o pertenencia de la víctima con pandilla.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Courier New"/>
          <w:i/>
        </w:rPr>
        <w:t xml:space="preserve">o </w:t>
      </w:r>
      <w:r w:rsidRPr="004D39F3">
        <w:rPr>
          <w:rFonts w:ascii="Cambria" w:hAnsi="Cambria" w:cs="Arial"/>
          <w:i/>
        </w:rPr>
        <w:t>Asociación o pertenencia del victimario con pandilla.</w:t>
      </w:r>
    </w:p>
    <w:p w:rsidR="00292AE5" w:rsidRPr="004D39F3" w:rsidRDefault="00292AE5" w:rsidP="004D39F3">
      <w:pPr>
        <w:autoSpaceDE w:val="0"/>
        <w:autoSpaceDN w:val="0"/>
        <w:adjustRightInd w:val="0"/>
        <w:spacing w:after="0" w:line="240" w:lineRule="auto"/>
        <w:jc w:val="both"/>
        <w:rPr>
          <w:rFonts w:ascii="Cambria" w:hAnsi="Cambria" w:cs="Arial"/>
          <w:i/>
        </w:rPr>
      </w:pPr>
      <w:r w:rsidRPr="004D39F3">
        <w:rPr>
          <w:rFonts w:ascii="Cambria" w:hAnsi="Cambria" w:cs="Courier New"/>
          <w:i/>
        </w:rPr>
        <w:t xml:space="preserve">o </w:t>
      </w:r>
      <w:r w:rsidRPr="004D39F3">
        <w:rPr>
          <w:rFonts w:ascii="Cambria" w:hAnsi="Cambria" w:cs="Arial"/>
          <w:i/>
        </w:rPr>
        <w:t>Situación del proceso según etapa procesal o resultado: archivado, judicializado,</w:t>
      </w:r>
      <w:r w:rsidR="00A02406" w:rsidRPr="004D39F3">
        <w:rPr>
          <w:rFonts w:ascii="Cambria" w:hAnsi="Cambria" w:cs="Arial"/>
          <w:i/>
        </w:rPr>
        <w:t xml:space="preserve"> </w:t>
      </w:r>
      <w:r w:rsidRPr="004D39F3">
        <w:rPr>
          <w:rFonts w:ascii="Cambria" w:hAnsi="Cambria" w:cs="Arial"/>
          <w:i/>
        </w:rPr>
        <w:t>sobreseído, condenado, conciliado, mediado, etc.”</w:t>
      </w:r>
    </w:p>
    <w:p w:rsidR="00A74456" w:rsidRPr="004D39F3" w:rsidRDefault="00A74456" w:rsidP="004D39F3">
      <w:pPr>
        <w:pStyle w:val="gmail-m-8063113167914751525gmail-m-4469657241057728130gmail-m1993827264325196363msolistparagraph"/>
        <w:spacing w:before="0" w:beforeAutospacing="0" w:after="0" w:afterAutospacing="0"/>
        <w:contextualSpacing/>
        <w:jc w:val="both"/>
        <w:rPr>
          <w:rFonts w:ascii="Cambria" w:hAnsi="Cambria" w:cs="Calibri Light"/>
          <w:sz w:val="22"/>
          <w:szCs w:val="22"/>
          <w:lang w:val="es-ES"/>
        </w:rPr>
      </w:pPr>
    </w:p>
    <w:p w:rsidR="00CF475F" w:rsidRDefault="00A74456" w:rsidP="00CF475F">
      <w:pPr>
        <w:pStyle w:val="gmail-m-8063113167914751525gmail-m-4469657241057728130gmail-m1993827264325196363msolistparagraph"/>
        <w:spacing w:before="0" w:beforeAutospacing="0" w:after="0" w:afterAutospacing="0"/>
        <w:contextualSpacing/>
        <w:jc w:val="both"/>
        <w:rPr>
          <w:rFonts w:ascii="Cambria" w:hAnsi="Cambria" w:cs="Calibri Light"/>
          <w:bCs/>
          <w:sz w:val="22"/>
          <w:szCs w:val="22"/>
          <w:lang w:val="es-ES"/>
        </w:rPr>
      </w:pPr>
      <w:r w:rsidRPr="004D39F3">
        <w:rPr>
          <w:rFonts w:ascii="Cambria" w:hAnsi="Cambria" w:cs="Calibri Light"/>
          <w:sz w:val="22"/>
          <w:szCs w:val="22"/>
          <w:lang w:val="es-ES"/>
        </w:rPr>
        <w:t xml:space="preserve">Período solicitado: </w:t>
      </w:r>
      <w:r w:rsidRPr="004D39F3">
        <w:rPr>
          <w:rFonts w:ascii="Cambria" w:hAnsi="Cambria" w:cs="Calibri Light"/>
          <w:bCs/>
          <w:sz w:val="22"/>
          <w:szCs w:val="22"/>
          <w:lang w:val="es-ES"/>
        </w:rPr>
        <w:t>De</w:t>
      </w:r>
      <w:r w:rsidR="00014BAC" w:rsidRPr="004D39F3">
        <w:rPr>
          <w:rFonts w:ascii="Cambria" w:hAnsi="Cambria" w:cs="Calibri Light"/>
          <w:bCs/>
          <w:sz w:val="22"/>
          <w:szCs w:val="22"/>
          <w:lang w:val="es-ES"/>
        </w:rPr>
        <w:t>l numeral 1 al 28 de su solicitud, de</w:t>
      </w:r>
      <w:r w:rsidRPr="004D39F3">
        <w:rPr>
          <w:rFonts w:ascii="Cambria" w:hAnsi="Cambria" w:cs="Calibri Light"/>
          <w:bCs/>
          <w:sz w:val="22"/>
          <w:szCs w:val="22"/>
          <w:lang w:val="es-ES"/>
        </w:rPr>
        <w:t>sde</w:t>
      </w:r>
      <w:r w:rsidR="00014BAC" w:rsidRPr="004D39F3">
        <w:rPr>
          <w:rFonts w:ascii="Cambria" w:hAnsi="Cambria" w:cs="Calibri Light"/>
          <w:bCs/>
          <w:sz w:val="22"/>
          <w:szCs w:val="22"/>
          <w:lang w:val="es-ES"/>
        </w:rPr>
        <w:t xml:space="preserve"> el 01 de</w:t>
      </w:r>
      <w:r w:rsidRPr="004D39F3">
        <w:rPr>
          <w:rFonts w:ascii="Cambria" w:hAnsi="Cambria" w:cs="Calibri Light"/>
          <w:bCs/>
          <w:sz w:val="22"/>
          <w:szCs w:val="22"/>
          <w:lang w:val="es-ES"/>
        </w:rPr>
        <w:t xml:space="preserve"> enero hasta </w:t>
      </w:r>
      <w:r w:rsidR="00014BAC" w:rsidRPr="004D39F3">
        <w:rPr>
          <w:rFonts w:ascii="Cambria" w:hAnsi="Cambria" w:cs="Calibri Light"/>
          <w:bCs/>
          <w:sz w:val="22"/>
          <w:szCs w:val="22"/>
          <w:lang w:val="es-ES"/>
        </w:rPr>
        <w:t xml:space="preserve">el 16 de junio de 2020; y el numeral 29 de su solicitud, desde el 01 de enero hasta el 31 de marzo de 2020. </w:t>
      </w:r>
    </w:p>
    <w:p w:rsidR="00CF475F" w:rsidRDefault="00CF475F" w:rsidP="00CF475F">
      <w:pPr>
        <w:pStyle w:val="gmail-m-8063113167914751525gmail-m-4469657241057728130gmail-m1993827264325196363msolistparagraph"/>
        <w:spacing w:before="0" w:beforeAutospacing="0" w:after="0" w:afterAutospacing="0"/>
        <w:contextualSpacing/>
        <w:jc w:val="both"/>
        <w:rPr>
          <w:rFonts w:ascii="Cambria" w:hAnsi="Cambria" w:cs="Calibri Light"/>
          <w:bCs/>
          <w:sz w:val="22"/>
          <w:szCs w:val="22"/>
          <w:lang w:val="es-ES"/>
        </w:rPr>
      </w:pPr>
    </w:p>
    <w:p w:rsidR="005D775D" w:rsidRDefault="00CF475F" w:rsidP="00CF475F">
      <w:pPr>
        <w:pStyle w:val="gmail-m-8063113167914751525gmail-m-4469657241057728130gmail-m1993827264325196363msolistparagraph"/>
        <w:numPr>
          <w:ilvl w:val="0"/>
          <w:numId w:val="36"/>
        </w:numPr>
        <w:tabs>
          <w:tab w:val="left" w:pos="284"/>
        </w:tabs>
        <w:spacing w:before="0" w:beforeAutospacing="0" w:after="0" w:afterAutospacing="0"/>
        <w:ind w:left="0" w:firstLine="0"/>
        <w:contextualSpacing/>
        <w:jc w:val="both"/>
        <w:rPr>
          <w:rFonts w:ascii="Cambria" w:hAnsi="Cambria" w:cs="Cambria"/>
          <w:sz w:val="22"/>
          <w:szCs w:val="22"/>
        </w:rPr>
      </w:pPr>
      <w:r>
        <w:rPr>
          <w:rFonts w:ascii="Cambria" w:hAnsi="Cambria"/>
          <w:sz w:val="22"/>
          <w:szCs w:val="22"/>
        </w:rPr>
        <w:t xml:space="preserve"> </w:t>
      </w:r>
      <w:r w:rsidR="005D775D" w:rsidRPr="004D39F3">
        <w:rPr>
          <w:rFonts w:ascii="Cambria" w:hAnsi="Cambria"/>
          <w:sz w:val="22"/>
          <w:szCs w:val="22"/>
        </w:rPr>
        <w:t xml:space="preserve">Conforme a los artículos 66 LAIP, 72 y 163 inciso 1° de la Ley de Procedimientos Administrativos (en adelante LPA), se han analizado los requisitos de fondo y forma que debe cumplir la solicitud, verificando que ésta no cumple con los requisitos legales de claridad y precisión, por lo que, con la finalidad de dar respuesta a su solicitud, el día quince de junio del presente año, se le solicitó que aclarara: </w:t>
      </w:r>
      <w:r w:rsidR="005D775D" w:rsidRPr="004D39F3">
        <w:rPr>
          <w:rFonts w:ascii="Cambria" w:hAnsi="Cambria" w:cs="Cambria"/>
          <w:i/>
          <w:sz w:val="22"/>
          <w:szCs w:val="22"/>
        </w:rPr>
        <w:t>"</w:t>
      </w:r>
      <w:r w:rsidR="005D775D" w:rsidRPr="004D39F3">
        <w:rPr>
          <w:rFonts w:ascii="Cambria" w:hAnsi="Cambria" w:cs="Cambria"/>
          <w:b/>
          <w:bCs/>
          <w:i/>
          <w:sz w:val="22"/>
          <w:szCs w:val="22"/>
          <w:lang w:val="es-ES"/>
        </w:rPr>
        <w:t>1- </w:t>
      </w:r>
      <w:r w:rsidR="005D775D" w:rsidRPr="004D39F3">
        <w:rPr>
          <w:rFonts w:ascii="Cambria" w:hAnsi="Cambria"/>
          <w:i/>
          <w:sz w:val="22"/>
          <w:szCs w:val="22"/>
        </w:rPr>
        <w:t xml:space="preserve">Debe precisar el período de tiempo del cual requiere la información ya que únicamente lo </w:t>
      </w:r>
      <w:r w:rsidR="005D775D" w:rsidRPr="004D39F3">
        <w:rPr>
          <w:rFonts w:ascii="Cambria" w:hAnsi="Cambria"/>
          <w:i/>
          <w:sz w:val="22"/>
          <w:szCs w:val="22"/>
        </w:rPr>
        <w:lastRenderedPageBreak/>
        <w:t xml:space="preserve">ha hecho para el numeral 29. 2- En su solicitud, utiliza indistintamente los términos: </w:t>
      </w:r>
      <w:r w:rsidR="005D775D" w:rsidRPr="004D39F3">
        <w:rPr>
          <w:rFonts w:ascii="Cambria" w:hAnsi="Cambria"/>
          <w:b/>
          <w:bCs/>
          <w:i/>
          <w:iCs/>
          <w:sz w:val="22"/>
          <w:szCs w:val="22"/>
        </w:rPr>
        <w:t>tipo de violencia, violencia sexual, violencia sexual y feminicida</w:t>
      </w:r>
      <w:r w:rsidR="005D775D" w:rsidRPr="004D39F3">
        <w:rPr>
          <w:rFonts w:ascii="Cambria" w:hAnsi="Cambria"/>
          <w:i/>
          <w:sz w:val="22"/>
          <w:szCs w:val="22"/>
        </w:rPr>
        <w:t xml:space="preserve">; así como, utiliza las palabras: </w:t>
      </w:r>
      <w:r w:rsidR="005D775D" w:rsidRPr="004D39F3">
        <w:rPr>
          <w:rFonts w:ascii="Cambria" w:hAnsi="Cambria"/>
          <w:b/>
          <w:bCs/>
          <w:i/>
          <w:iCs/>
          <w:sz w:val="22"/>
          <w:szCs w:val="22"/>
        </w:rPr>
        <w:t>atención, servicios que brinda, tipos de servicio, oferta de servicios, programas de atención</w:t>
      </w:r>
      <w:r w:rsidR="005D775D" w:rsidRPr="004D39F3">
        <w:rPr>
          <w:rFonts w:ascii="Cambria" w:hAnsi="Cambria"/>
          <w:i/>
          <w:sz w:val="22"/>
          <w:szCs w:val="22"/>
        </w:rPr>
        <w:t xml:space="preserve">,  por lo que es necesario que aclare si toda la información que requiere en los numerales del 2 al 28 de su solicitud de información, se refiere a la información relacionada a delitos establecidos en la Ley Especial Integral para una Vida Libre de Violencia contra las Mujeres. 3- En su solicitud, utiliza indistintamente los términos: </w:t>
      </w:r>
      <w:r w:rsidR="005D775D" w:rsidRPr="004D39F3">
        <w:rPr>
          <w:rFonts w:ascii="Cambria" w:hAnsi="Cambria"/>
          <w:b/>
          <w:bCs/>
          <w:i/>
          <w:iCs/>
          <w:sz w:val="22"/>
          <w:szCs w:val="22"/>
        </w:rPr>
        <w:t>tipo de violencia, violencia sexual, violencia sexual y Feminicida</w:t>
      </w:r>
      <w:r w:rsidR="005D775D" w:rsidRPr="004D39F3">
        <w:rPr>
          <w:rFonts w:ascii="Cambria" w:hAnsi="Cambria"/>
          <w:i/>
          <w:iCs/>
          <w:sz w:val="22"/>
          <w:szCs w:val="22"/>
        </w:rPr>
        <w:t xml:space="preserve">, por lo que es necesario que aclare si requiere específicamente violencia sexual y violencia Feminicida, o caso contrario aclarar a que hace referencia, ya que tal como lo ha consignado, es genérico. 4- </w:t>
      </w:r>
      <w:r w:rsidR="005D775D" w:rsidRPr="004D39F3">
        <w:rPr>
          <w:rFonts w:ascii="Cambria" w:hAnsi="Cambria"/>
          <w:i/>
          <w:sz w:val="22"/>
          <w:szCs w:val="22"/>
        </w:rPr>
        <w:t xml:space="preserve">En el numeral 7 de su solicitud de información, cuando menciona: </w:t>
      </w:r>
      <w:r w:rsidR="005D775D" w:rsidRPr="004D39F3">
        <w:rPr>
          <w:rFonts w:ascii="Cambria" w:hAnsi="Cambria"/>
          <w:b/>
          <w:bCs/>
          <w:i/>
          <w:iCs/>
          <w:sz w:val="22"/>
          <w:szCs w:val="22"/>
        </w:rPr>
        <w:t>“…oferta de servicios y otra información relevante para las mujeres…”,</w:t>
      </w:r>
      <w:r w:rsidR="005D775D" w:rsidRPr="004D39F3">
        <w:rPr>
          <w:rFonts w:ascii="Cambria" w:hAnsi="Cambria"/>
          <w:i/>
          <w:sz w:val="22"/>
          <w:szCs w:val="22"/>
        </w:rPr>
        <w:t xml:space="preserve"> debe especificar qué hace referencia lo anterior, a fin de tener claridad de la información que solicita. 5- En el numeral 12 de su solicitud de información, cuando menciona: </w:t>
      </w:r>
      <w:r w:rsidR="005D775D" w:rsidRPr="004D39F3">
        <w:rPr>
          <w:rFonts w:ascii="Cambria" w:hAnsi="Cambria"/>
          <w:b/>
          <w:bCs/>
          <w:i/>
          <w:sz w:val="22"/>
          <w:szCs w:val="22"/>
        </w:rPr>
        <w:t>“…</w:t>
      </w:r>
      <w:r w:rsidR="005D775D" w:rsidRPr="004D39F3">
        <w:rPr>
          <w:rFonts w:ascii="Cambria" w:hAnsi="Cambria"/>
          <w:b/>
          <w:bCs/>
          <w:i/>
          <w:iCs/>
          <w:sz w:val="22"/>
          <w:szCs w:val="22"/>
        </w:rPr>
        <w:t xml:space="preserve">ante emergencias </w:t>
      </w:r>
      <w:r w:rsidR="005D775D" w:rsidRPr="004D39F3">
        <w:rPr>
          <w:rFonts w:ascii="Cambria" w:hAnsi="Cambria"/>
          <w:b/>
          <w:bCs/>
          <w:i/>
          <w:sz w:val="22"/>
          <w:szCs w:val="22"/>
        </w:rPr>
        <w:t>generadas por situaciones de riesgo y/o desastres…”,</w:t>
      </w:r>
      <w:r w:rsidR="005D775D" w:rsidRPr="004D39F3">
        <w:rPr>
          <w:rFonts w:ascii="Cambria" w:hAnsi="Cambria"/>
          <w:i/>
          <w:sz w:val="22"/>
          <w:szCs w:val="22"/>
        </w:rPr>
        <w:t xml:space="preserve"> favor especificar a qué tipo de información hace referencia, lo anterior, a fin de tener claridad de la información que solicita.  6- En el numeral 25, cuando menciona: </w:t>
      </w:r>
      <w:r w:rsidR="005D775D" w:rsidRPr="004D39F3">
        <w:rPr>
          <w:rFonts w:ascii="Cambria" w:hAnsi="Cambria"/>
          <w:b/>
          <w:bCs/>
          <w:i/>
          <w:iCs/>
          <w:sz w:val="22"/>
          <w:szCs w:val="22"/>
        </w:rPr>
        <w:t>“…tiempo dedicado a la atención: Jornada laboral completa, medio tiempo, por horas, etc....”</w:t>
      </w:r>
      <w:r w:rsidR="005D775D" w:rsidRPr="004D39F3">
        <w:rPr>
          <w:rFonts w:ascii="Cambria" w:hAnsi="Cambria"/>
          <w:i/>
          <w:sz w:val="22"/>
          <w:szCs w:val="22"/>
        </w:rPr>
        <w:t xml:space="preserve">, debe especificar con mayor claridad qué tipo de información requiere. 7- En el numeral 25, debe detallar a que hace referencia, cuando menciona: </w:t>
      </w:r>
      <w:r w:rsidR="005D775D" w:rsidRPr="004D39F3">
        <w:rPr>
          <w:rFonts w:ascii="Cambria" w:hAnsi="Cambria"/>
          <w:b/>
          <w:bCs/>
          <w:i/>
          <w:iCs/>
          <w:sz w:val="22"/>
          <w:szCs w:val="22"/>
        </w:rPr>
        <w:t xml:space="preserve">“…infraestructura física de los locales, como, por ejemplo: Medidas de los espacios destinados a la atención…Privacidad del espacio destinado a la atención…”, </w:t>
      </w:r>
      <w:r w:rsidR="005D775D" w:rsidRPr="004D39F3">
        <w:rPr>
          <w:rFonts w:ascii="Cambria" w:hAnsi="Cambria"/>
          <w:i/>
          <w:sz w:val="22"/>
          <w:szCs w:val="22"/>
        </w:rPr>
        <w:t>lo anterior, a fin de tener claridad de la información que solicita.</w:t>
      </w:r>
      <w:r w:rsidR="005D775D" w:rsidRPr="004D39F3">
        <w:rPr>
          <w:rFonts w:ascii="Cambria" w:hAnsi="Cambria"/>
          <w:b/>
          <w:bCs/>
          <w:i/>
          <w:iCs/>
          <w:sz w:val="22"/>
          <w:szCs w:val="22"/>
        </w:rPr>
        <w:t xml:space="preserve"> </w:t>
      </w:r>
      <w:r w:rsidR="005D775D" w:rsidRPr="004D39F3">
        <w:rPr>
          <w:rFonts w:ascii="Cambria" w:hAnsi="Cambria" w:cs="Cambria"/>
          <w:i/>
          <w:sz w:val="22"/>
          <w:szCs w:val="22"/>
        </w:rPr>
        <w:t>"</w:t>
      </w:r>
      <w:r w:rsidR="005D775D" w:rsidRPr="004D39F3">
        <w:rPr>
          <w:rFonts w:ascii="Cambria" w:hAnsi="Cambria"/>
          <w:i/>
          <w:sz w:val="22"/>
          <w:szCs w:val="22"/>
        </w:rPr>
        <w:t xml:space="preserve"> </w:t>
      </w:r>
      <w:r w:rsidR="005D775D" w:rsidRPr="004D39F3">
        <w:rPr>
          <w:rFonts w:ascii="Cambria" w:hAnsi="Cambria"/>
          <w:sz w:val="22"/>
          <w:szCs w:val="22"/>
          <w:lang w:val="es-ES"/>
        </w:rPr>
        <w:t xml:space="preserve">La </w:t>
      </w:r>
      <w:r w:rsidR="005D775D" w:rsidRPr="004D39F3">
        <w:rPr>
          <w:rFonts w:ascii="Cambria" w:hAnsi="Cambria"/>
          <w:sz w:val="22"/>
          <w:szCs w:val="22"/>
        </w:rPr>
        <w:t xml:space="preserve">solicitante el dieciséis de junio de éste año, en hora inhábil, aclaró su solicitud de la siguiente manera: </w:t>
      </w:r>
      <w:r w:rsidR="005D775D" w:rsidRPr="004D39F3">
        <w:rPr>
          <w:rFonts w:ascii="Cambria" w:hAnsi="Cambria" w:cs="Cambria"/>
          <w:i/>
          <w:iCs/>
          <w:sz w:val="22"/>
          <w:szCs w:val="22"/>
          <w:lang w:val="es-ES"/>
        </w:rPr>
        <w:t>“1-</w:t>
      </w:r>
      <w:r w:rsidR="005D775D" w:rsidRPr="004D39F3">
        <w:rPr>
          <w:rFonts w:ascii="Cambria" w:hAnsi="Cambria"/>
          <w:i/>
          <w:sz w:val="22"/>
          <w:szCs w:val="22"/>
        </w:rPr>
        <w:t xml:space="preserve"> </w:t>
      </w:r>
      <w:r w:rsidR="005D775D" w:rsidRPr="004D39F3">
        <w:rPr>
          <w:rFonts w:ascii="Cambria" w:hAnsi="Cambria"/>
          <w:b/>
          <w:bCs/>
          <w:i/>
          <w:sz w:val="22"/>
          <w:szCs w:val="22"/>
        </w:rPr>
        <w:t xml:space="preserve">Precisar el período de tiempo del cual requiero la información:  </w:t>
      </w:r>
      <w:r w:rsidR="005D775D" w:rsidRPr="004D39F3">
        <w:rPr>
          <w:rFonts w:ascii="Cambria" w:hAnsi="Cambria"/>
          <w:i/>
          <w:sz w:val="22"/>
          <w:szCs w:val="22"/>
        </w:rPr>
        <w:t xml:space="preserve">Sobre el período de la información que solicito, con respeto a las peticiones de la 1 a la 28, aclaro que la información requerida originalmente, era la correspondiente al período comprendido entre el día uno de enero de 2020 hasta la fecha de presentación de mi solicitud. Sin embargo, debido a la declaración de emergencia nacional y posteriores decretos tanto ejecutivos como legislativos que regularon en su momento el aislamiento y cuarentena por COVID-19, y tomando en cuenta que el proceso puede haber modificado las condiciones en que se brindan los servicios respecto de los cuales solicito la información, pido que se me proporcione información sobre los servicios, tal como se encontraban antes de la declaración de emergencia nacional y que se especifiquen los cambios que estos han experimentado, a raíz de las medidas sanitarias ordenadas por las autoridades respectivas. </w:t>
      </w:r>
      <w:r w:rsidR="005D775D" w:rsidRPr="004D39F3">
        <w:rPr>
          <w:rFonts w:ascii="Cambria" w:hAnsi="Cambria"/>
          <w:b/>
          <w:bCs/>
          <w:i/>
          <w:sz w:val="22"/>
          <w:szCs w:val="22"/>
        </w:rPr>
        <w:t xml:space="preserve">2. Aclarar si toda la información que requiero en los numerales del 2 al 28 de mi solicitud de información, me refiero a la información relacionada a delitos establecidos en la Ley Especial Integral para una Vida Libre de Violencia contra las Mujeres (en adelante me referiré a esta ley con las siglas LEIV). </w:t>
      </w:r>
      <w:r w:rsidR="005D775D" w:rsidRPr="004D39F3">
        <w:rPr>
          <w:rFonts w:ascii="Cambria" w:hAnsi="Cambria"/>
          <w:i/>
          <w:sz w:val="22"/>
          <w:szCs w:val="22"/>
        </w:rPr>
        <w:t xml:space="preserve">Aclaro que no me refiero únicamente a los delitos establecidos en la LEIV, si no, a los delitos que la FGR considere que son constitutivos de violencia contra las mujeres, en los términos establecidos en la LEIV. </w:t>
      </w:r>
      <w:r w:rsidR="005D775D" w:rsidRPr="004D39F3">
        <w:rPr>
          <w:rFonts w:ascii="Cambria" w:hAnsi="Cambria"/>
          <w:b/>
          <w:bCs/>
          <w:i/>
          <w:sz w:val="22"/>
          <w:szCs w:val="22"/>
        </w:rPr>
        <w:t xml:space="preserve">3. Aclarar si requiero específicamente violencia sexual y violencia feminicida, o caso contrario aclarar a que hago referencia. </w:t>
      </w:r>
      <w:r w:rsidR="005D775D" w:rsidRPr="004D39F3">
        <w:rPr>
          <w:rFonts w:ascii="Cambria" w:hAnsi="Cambria"/>
          <w:i/>
          <w:sz w:val="22"/>
          <w:szCs w:val="22"/>
        </w:rPr>
        <w:t xml:space="preserve">La información que solicito es con énfasis en violencia sexual y violencia feminicida. Sin embargo, quiero que me informen cuáles son los tipos y/o modalidades de violencia (de los reconocidos en los artículos 9 y 10 de la LEIV) que son atendidos por las unidades especializadas que forman parte de la Dirección Nacional de la Mujer, Niñez, Adolescencia, Población LGTBI y otros grupos en condición de vulnerabilidad, como lo es la Unidad de la Mujer, u otras unidades especializadas para la atención de mujeres víctimas de violencia basada en su sexo, en todo su ciclo de vida, con que cuente la FGR. </w:t>
      </w:r>
      <w:r w:rsidR="005D775D" w:rsidRPr="004D39F3">
        <w:rPr>
          <w:rFonts w:ascii="Cambria" w:hAnsi="Cambria"/>
          <w:b/>
          <w:bCs/>
          <w:i/>
          <w:sz w:val="22"/>
          <w:szCs w:val="22"/>
        </w:rPr>
        <w:t xml:space="preserve">4. En el numeral 7, especificar a qué hago referencia. </w:t>
      </w:r>
      <w:r w:rsidR="005D775D" w:rsidRPr="004D39F3">
        <w:rPr>
          <w:rFonts w:ascii="Cambria" w:hAnsi="Cambria"/>
          <w:i/>
          <w:sz w:val="22"/>
          <w:szCs w:val="22"/>
        </w:rPr>
        <w:t xml:space="preserve">Requiero información sobre los medios que utiliza la FGR para difundir información sobre los servicios que brinda la FGR a víctimas directas o indirectas de violencia contra las mujeres, en los términos que establece la LEIV. Cuando menciono “otra información relevante”, podrían ser: direcciones, teléfonos, horarios, pero también: información sobre sus derechos, requisitos para ser atendidas, mensajes de prevención, y todo aquello que pueda contribuir, desde las competencias de la FGR a la erradicación de la violencia contra las mujeres. </w:t>
      </w:r>
      <w:r w:rsidR="005D775D" w:rsidRPr="004D39F3">
        <w:rPr>
          <w:rFonts w:ascii="Cambria" w:hAnsi="Cambria"/>
          <w:b/>
          <w:bCs/>
          <w:i/>
          <w:sz w:val="22"/>
          <w:szCs w:val="22"/>
        </w:rPr>
        <w:t>En el numeral 12, especificar a qué tipo de información hago referencia con “…</w:t>
      </w:r>
      <w:r w:rsidR="005D775D" w:rsidRPr="004D39F3">
        <w:rPr>
          <w:rFonts w:ascii="Cambria" w:hAnsi="Cambria"/>
          <w:b/>
          <w:bCs/>
          <w:i/>
          <w:iCs/>
          <w:sz w:val="22"/>
          <w:szCs w:val="22"/>
        </w:rPr>
        <w:t xml:space="preserve">ante emergencias </w:t>
      </w:r>
      <w:r w:rsidR="005D775D" w:rsidRPr="004D39F3">
        <w:rPr>
          <w:rFonts w:ascii="Cambria" w:hAnsi="Cambria"/>
          <w:b/>
          <w:bCs/>
          <w:i/>
          <w:sz w:val="22"/>
          <w:szCs w:val="22"/>
        </w:rPr>
        <w:t xml:space="preserve">generadas por situaciones de riesgo y/o desastres…”. </w:t>
      </w:r>
      <w:r w:rsidR="005D775D" w:rsidRPr="004D39F3">
        <w:rPr>
          <w:rFonts w:ascii="Cambria" w:hAnsi="Cambria"/>
          <w:i/>
          <w:sz w:val="22"/>
          <w:szCs w:val="22"/>
        </w:rPr>
        <w:t xml:space="preserve">Solicito información sobre la existencia de planes específicos para garantizar la continuidad de la atención brindada por la FGR, ante hechos delictivos de violencia contra las mujeres, durante situaciones de riesgo y/o desastre, entendiendo por riesgo y desastre, lo </w:t>
      </w:r>
      <w:r w:rsidR="005D775D" w:rsidRPr="004D39F3">
        <w:rPr>
          <w:rFonts w:ascii="Cambria" w:hAnsi="Cambria"/>
          <w:i/>
          <w:sz w:val="22"/>
          <w:szCs w:val="22"/>
        </w:rPr>
        <w:lastRenderedPageBreak/>
        <w:t xml:space="preserve">definido en la Ley de Protección Civil, Prevención y Mitigación de Desastres, en su artículo 4: </w:t>
      </w:r>
      <w:r w:rsidR="005D775D" w:rsidRPr="004D39F3">
        <w:rPr>
          <w:rFonts w:ascii="Cambria" w:hAnsi="Cambria"/>
          <w:b/>
          <w:bCs/>
          <w:i/>
          <w:sz w:val="22"/>
          <w:szCs w:val="22"/>
        </w:rPr>
        <w:t xml:space="preserve">Desastre: </w:t>
      </w:r>
      <w:r w:rsidR="005D775D" w:rsidRPr="004D39F3">
        <w:rPr>
          <w:rFonts w:ascii="Cambria" w:hAnsi="Cambria"/>
          <w:i/>
          <w:sz w:val="22"/>
          <w:szCs w:val="22"/>
        </w:rPr>
        <w:t xml:space="preserve">Es el conjunto de daños a la vida e integridad física de las personas, patrimonio y ecosistemas del país, originados por los fenómenos naturales, sociales o tecnológicos y que requieren el auxilio del Estado. Los desastres pueden ser originados por causas naturales o por el ser humano o antrópicos. </w:t>
      </w:r>
      <w:r w:rsidR="005D775D" w:rsidRPr="004D39F3">
        <w:rPr>
          <w:rFonts w:ascii="Cambria" w:hAnsi="Cambria"/>
          <w:b/>
          <w:bCs/>
          <w:i/>
          <w:sz w:val="22"/>
          <w:szCs w:val="22"/>
        </w:rPr>
        <w:t xml:space="preserve">Riesgo: </w:t>
      </w:r>
      <w:r w:rsidR="005D775D" w:rsidRPr="004D39F3">
        <w:rPr>
          <w:rFonts w:ascii="Cambria" w:hAnsi="Cambria"/>
          <w:i/>
          <w:sz w:val="22"/>
          <w:szCs w:val="22"/>
        </w:rPr>
        <w:t xml:space="preserve">Probabilidad de que un evento amenazante se convierta en un desastre al impactar a un conglomerado social vulnerable. Depende de las dimensiones y características de las amenazas y vulnerabilidades y pueden expresarse en términos de población y bienes materiales expuestos. El riesgo es el producto de la amenaza más la vulnerabilidad y se reduce incidiendo sobre ambos elementos o al menos en uno de ellos. </w:t>
      </w:r>
      <w:r w:rsidR="005D775D" w:rsidRPr="004D39F3">
        <w:rPr>
          <w:rFonts w:ascii="Cambria" w:hAnsi="Cambria"/>
          <w:b/>
          <w:bCs/>
          <w:i/>
          <w:sz w:val="22"/>
          <w:szCs w:val="22"/>
        </w:rPr>
        <w:t xml:space="preserve">6. En el numeral 25, especificar qué información requiero cuando solicito: </w:t>
      </w:r>
      <w:r w:rsidR="005D775D" w:rsidRPr="004D39F3">
        <w:rPr>
          <w:rFonts w:ascii="Cambria" w:hAnsi="Cambria"/>
          <w:b/>
          <w:bCs/>
          <w:i/>
          <w:iCs/>
          <w:sz w:val="22"/>
          <w:szCs w:val="22"/>
        </w:rPr>
        <w:t>“…tiempo dedicado a la atención: Jornada laboral completa, medio tiempo, por horas, etc....”</w:t>
      </w:r>
      <w:r w:rsidR="005D775D" w:rsidRPr="004D39F3">
        <w:rPr>
          <w:rFonts w:ascii="Cambria" w:hAnsi="Cambria"/>
          <w:b/>
          <w:bCs/>
          <w:i/>
          <w:sz w:val="22"/>
          <w:szCs w:val="22"/>
        </w:rPr>
        <w:t xml:space="preserve">. </w:t>
      </w:r>
      <w:r w:rsidR="005D775D" w:rsidRPr="004D39F3">
        <w:rPr>
          <w:rFonts w:ascii="Cambria" w:hAnsi="Cambria"/>
          <w:i/>
          <w:sz w:val="22"/>
          <w:szCs w:val="22"/>
        </w:rPr>
        <w:t xml:space="preserve">Solicito información sobre el tiempo en horas, que conforma la jornada laboral del personal de unidades de la FGR que atienden a víctimas de violencia contra las mujeres. Es decir, si su contratación es para desarrollar una jornada completa según el Reglamento de la Carrera Fiscal (8 horas diarias de lunes a viernes), o si estas personas han sido contratadas en otras modalidades de jornada de labores. </w:t>
      </w:r>
      <w:r w:rsidR="005D775D" w:rsidRPr="004D39F3">
        <w:rPr>
          <w:rFonts w:ascii="Cambria" w:hAnsi="Cambria"/>
          <w:b/>
          <w:bCs/>
          <w:i/>
          <w:sz w:val="22"/>
          <w:szCs w:val="22"/>
        </w:rPr>
        <w:t xml:space="preserve">7. En el numeral 25, detallar a que hago referencia, cuando menciono: </w:t>
      </w:r>
      <w:r w:rsidR="005D775D" w:rsidRPr="004D39F3">
        <w:rPr>
          <w:rFonts w:ascii="Cambria" w:hAnsi="Cambria"/>
          <w:b/>
          <w:bCs/>
          <w:i/>
          <w:iCs/>
          <w:sz w:val="22"/>
          <w:szCs w:val="22"/>
        </w:rPr>
        <w:t>“…infraestructura física de los locales, como, por ejemplo: Medidas de los espacios destinados a la atención…Privacidad del espacio destinado a la atención…”</w:t>
      </w:r>
      <w:r w:rsidR="005D775D" w:rsidRPr="004D39F3">
        <w:rPr>
          <w:rFonts w:ascii="Cambria" w:hAnsi="Cambria"/>
          <w:b/>
          <w:bCs/>
          <w:i/>
          <w:sz w:val="22"/>
          <w:szCs w:val="22"/>
        </w:rPr>
        <w:t xml:space="preserve">. </w:t>
      </w:r>
      <w:r w:rsidR="005D775D" w:rsidRPr="004D39F3">
        <w:rPr>
          <w:rFonts w:ascii="Cambria" w:hAnsi="Cambria"/>
          <w:i/>
          <w:sz w:val="22"/>
          <w:szCs w:val="22"/>
        </w:rPr>
        <w:t xml:space="preserve">Entiendo que se refiere al numeral 28 de mi solicitud, no así al 25. En este sentido, requiero información que describa los lugares donde se brinda la atención a víctimas de violencia contra las mujeres, y para ello, que se especifique cómo se garantiza la privacidad que establece el Artículo 25 de la LEIV.” </w:t>
      </w:r>
      <w:r w:rsidR="005D775D" w:rsidRPr="004D39F3">
        <w:rPr>
          <w:rFonts w:ascii="Cambria" w:hAnsi="Cambria"/>
          <w:sz w:val="22"/>
          <w:szCs w:val="22"/>
          <w:lang w:val="es-ES"/>
        </w:rPr>
        <w:t xml:space="preserve">Con la respuesta proporcionada </w:t>
      </w:r>
      <w:r w:rsidR="005D775D" w:rsidRPr="004D39F3">
        <w:rPr>
          <w:rFonts w:ascii="Cambria" w:hAnsi="Cambria"/>
          <w:sz w:val="22"/>
          <w:szCs w:val="22"/>
        </w:rPr>
        <w:t>y habiendo la interesada enviado copia de su documento de identidad, conforme a lo establecido en el artículo 52 del Reglamento LAIP, se continuó con el trámite de su solicitud</w:t>
      </w:r>
      <w:r w:rsidR="005D775D" w:rsidRPr="004D39F3">
        <w:rPr>
          <w:rFonts w:ascii="Cambria" w:hAnsi="Cambria" w:cs="Cambria"/>
          <w:sz w:val="22"/>
          <w:szCs w:val="22"/>
        </w:rPr>
        <w:t>.</w:t>
      </w:r>
    </w:p>
    <w:p w:rsidR="004D4E6F" w:rsidRDefault="004D4E6F" w:rsidP="004D4E6F">
      <w:pPr>
        <w:spacing w:after="0" w:line="240" w:lineRule="auto"/>
        <w:jc w:val="both"/>
        <w:rPr>
          <w:rFonts w:ascii="Cambria" w:hAnsi="Cambria" w:cs="Cambria"/>
          <w:b/>
        </w:rPr>
      </w:pPr>
    </w:p>
    <w:p w:rsidR="00264482" w:rsidRDefault="004D4E6F" w:rsidP="00264482">
      <w:pPr>
        <w:spacing w:after="0" w:line="240" w:lineRule="auto"/>
        <w:jc w:val="both"/>
        <w:rPr>
          <w:rFonts w:ascii="Cambria" w:hAnsi="Cambria" w:cs="Times New Roman"/>
        </w:rPr>
      </w:pPr>
      <w:r>
        <w:rPr>
          <w:rFonts w:ascii="Cambria" w:hAnsi="Cambria" w:cs="Cambria"/>
          <w:b/>
        </w:rPr>
        <w:t>I</w:t>
      </w:r>
      <w:r w:rsidR="00CF475F">
        <w:rPr>
          <w:rFonts w:ascii="Cambria" w:hAnsi="Cambria" w:cs="Cambria"/>
          <w:b/>
        </w:rPr>
        <w:t>V</w:t>
      </w:r>
      <w:r w:rsidRPr="004D4E6F">
        <w:rPr>
          <w:rFonts w:ascii="Cambria" w:hAnsi="Cambria" w:cs="Cambria"/>
          <w:b/>
        </w:rPr>
        <w:t>.</w:t>
      </w:r>
      <w:r w:rsidRPr="004D4E6F">
        <w:rPr>
          <w:rFonts w:ascii="Cambria" w:hAnsi="Cambria" w:cs="Cambria"/>
        </w:rPr>
        <w:t xml:space="preserve"> </w:t>
      </w:r>
      <w:r w:rsidR="00CF475F" w:rsidRPr="004D4E6F">
        <w:rPr>
          <w:rFonts w:ascii="Cambria" w:hAnsi="Cambria" w:cs="Times New Roman"/>
        </w:rPr>
        <w:t>Con relación al plazo, se observa que, según el detalle de la información solicitada por la peticionaria, no obstante, comprende desde</w:t>
      </w:r>
      <w:r w:rsidR="00CF475F" w:rsidRPr="004D4E6F">
        <w:rPr>
          <w:rFonts w:ascii="Cambria" w:hAnsi="Cambria"/>
          <w:bCs/>
          <w:iCs/>
        </w:rPr>
        <w:t xml:space="preserve"> </w:t>
      </w:r>
      <w:r w:rsidR="00CF475F" w:rsidRPr="004D4E6F">
        <w:rPr>
          <w:rFonts w:ascii="Cambria" w:hAnsi="Cambria" w:cs="Calibri Light"/>
          <w:bCs/>
          <w:lang w:val="es-ES"/>
        </w:rPr>
        <w:t>el 01 de enero hasta el 16 de junio de 2020,</w:t>
      </w:r>
      <w:r w:rsidR="00CF475F" w:rsidRPr="004D4E6F">
        <w:rPr>
          <w:rFonts w:ascii="Cambria" w:hAnsi="Cambria"/>
          <w:bCs/>
          <w:iCs/>
        </w:rPr>
        <w:t xml:space="preserve"> </w:t>
      </w:r>
      <w:r w:rsidR="00CF475F" w:rsidRPr="004D4E6F">
        <w:rPr>
          <w:rFonts w:ascii="Cambria" w:hAnsi="Cambria" w:cs="Times New Roman"/>
        </w:rPr>
        <w:t>por el desglose con el que es requerida la información, ha implicado un mayor esfuerzo para la búsqueda, procesamiento y construcción en detalle de los datos requeridos, utilizando para ello mayor cantidad de tiempo y el empleo de más recurso humano; por dichas circunstancias excepcionales se volvió necesario extender el plazo de respuesta de la solicitud; por lo que, mediante Resolución de las once horas con cinco minutos del día uno de julio del presente año, se resolvió ampliar dicho plazo por cinco días adicionales, de conformidad a lo dispuesto en el inciso 2º del Art. 71 LAIP.</w:t>
      </w:r>
    </w:p>
    <w:p w:rsidR="00264482" w:rsidRDefault="00264482" w:rsidP="00264482">
      <w:pPr>
        <w:spacing w:after="0" w:line="240" w:lineRule="auto"/>
        <w:jc w:val="both"/>
        <w:rPr>
          <w:rFonts w:ascii="Cambria" w:hAnsi="Cambria" w:cs="Cambria"/>
        </w:rPr>
      </w:pPr>
    </w:p>
    <w:p w:rsidR="004D4E6F" w:rsidRPr="00264482" w:rsidRDefault="00264482" w:rsidP="00264482">
      <w:pPr>
        <w:spacing w:after="0" w:line="240" w:lineRule="auto"/>
        <w:jc w:val="both"/>
        <w:rPr>
          <w:rFonts w:ascii="Cambria" w:hAnsi="Cambria" w:cs="Times New Roman"/>
        </w:rPr>
      </w:pPr>
      <w:r w:rsidRPr="00264482">
        <w:rPr>
          <w:rFonts w:ascii="Cambria" w:hAnsi="Cambria" w:cs="Cambria"/>
          <w:b/>
        </w:rPr>
        <w:t>V.</w:t>
      </w:r>
      <w:r w:rsidRPr="00264482">
        <w:rPr>
          <w:rFonts w:ascii="Cambria" w:hAnsi="Cambria" w:cs="Cambria"/>
        </w:rPr>
        <w:t xml:space="preserve"> </w:t>
      </w:r>
      <w:r w:rsidR="004D4E6F" w:rsidRPr="00264482">
        <w:rPr>
          <w:rFonts w:ascii="Cambria" w:hAnsi="Cambria" w:cs="Cambria"/>
        </w:rPr>
        <w:t>Con el objeto de localizar, verificar la clasificación y, en su caso, comunicar la manera en que se encuentra disponible la información, se transmitió la solicitud a l</w:t>
      </w:r>
      <w:r w:rsidR="004D4E6F" w:rsidRPr="00264482">
        <w:rPr>
          <w:rFonts w:ascii="Cambria" w:hAnsi="Cambria"/>
          <w:bCs/>
          <w:lang w:eastAsia="es-SV"/>
        </w:rPr>
        <w:t xml:space="preserve">a Gerencia General, a la </w:t>
      </w:r>
      <w:r w:rsidR="004D4E6F" w:rsidRPr="00264482">
        <w:rPr>
          <w:rFonts w:ascii="Cambria" w:hAnsi="Cambria" w:cs="Calibri Light"/>
          <w:bCs/>
          <w:lang w:val="es-ES"/>
        </w:rPr>
        <w:t>Dirección Nacional</w:t>
      </w:r>
      <w:r w:rsidR="004D4E6F" w:rsidRPr="00264482">
        <w:rPr>
          <w:rFonts w:ascii="Cambria" w:hAnsi="Cambria" w:cs="Calibri Light"/>
          <w:lang w:val="es-ES"/>
        </w:rPr>
        <w:t xml:space="preserve"> </w:t>
      </w:r>
      <w:r w:rsidR="004D4E6F" w:rsidRPr="00264482">
        <w:rPr>
          <w:rFonts w:ascii="Cambria" w:hAnsi="Cambria" w:cs="Calibri Light"/>
          <w:bCs/>
        </w:rPr>
        <w:t xml:space="preserve">de la Mujer, Niñez y Adolescencia, Población LGBTI y otros Grupos en Condición de Vulnerabilidad, </w:t>
      </w:r>
      <w:r w:rsidR="004D4E6F" w:rsidRPr="00264482">
        <w:rPr>
          <w:rFonts w:ascii="Cambria" w:hAnsi="Cambria" w:cs="Times New Roman"/>
        </w:rPr>
        <w:t xml:space="preserve">a las Direcciones de la Defensa de los Intereses de la Sociedad, a la Dirección de la Escuela de Capacitación Fiscal y al </w:t>
      </w:r>
      <w:r w:rsidR="004D4E6F" w:rsidRPr="00264482">
        <w:rPr>
          <w:rFonts w:ascii="Cambria" w:hAnsi="Cambria" w:cs="Cambria"/>
        </w:rPr>
        <w:t>Departamento de Estadística,</w:t>
      </w:r>
      <w:r w:rsidR="004D4E6F" w:rsidRPr="00264482">
        <w:rPr>
          <w:rFonts w:ascii="Cambria" w:hAnsi="Cambria" w:cs="Times New Roman"/>
        </w:rPr>
        <w:t xml:space="preserve"> de esta Fiscalía, </w:t>
      </w:r>
      <w:r w:rsidR="004D4E6F" w:rsidRPr="00264482">
        <w:rPr>
          <w:rFonts w:ascii="Cambria" w:hAnsi="Cambria" w:cs="Cambria"/>
        </w:rPr>
        <w:t>conforme al artículo 70 LAIP.</w:t>
      </w:r>
    </w:p>
    <w:p w:rsidR="004D4E6F" w:rsidRPr="004D4E6F" w:rsidRDefault="004D4E6F" w:rsidP="004D4E6F">
      <w:pPr>
        <w:pStyle w:val="Prrafodelista"/>
        <w:spacing w:after="0" w:line="240" w:lineRule="auto"/>
        <w:ind w:left="1080"/>
        <w:jc w:val="both"/>
        <w:rPr>
          <w:rFonts w:ascii="Cambria" w:hAnsi="Cambria" w:cs="Times New Roman"/>
        </w:rPr>
      </w:pPr>
    </w:p>
    <w:p w:rsidR="008730FD" w:rsidRPr="00E75112" w:rsidRDefault="004D4E6F" w:rsidP="008730FD">
      <w:pPr>
        <w:spacing w:after="0" w:line="240" w:lineRule="auto"/>
        <w:jc w:val="both"/>
        <w:rPr>
          <w:rFonts w:ascii="Cambria" w:hAnsi="Cambria" w:cstheme="minorHAnsi"/>
        </w:rPr>
      </w:pPr>
      <w:r w:rsidRPr="004D4E6F">
        <w:rPr>
          <w:rFonts w:ascii="Cambria" w:hAnsi="Cambria"/>
          <w:b/>
          <w:lang w:eastAsia="es-ES"/>
        </w:rPr>
        <w:t>V</w:t>
      </w:r>
      <w:r w:rsidR="00264482">
        <w:rPr>
          <w:rFonts w:ascii="Cambria" w:hAnsi="Cambria"/>
          <w:b/>
          <w:lang w:eastAsia="es-ES"/>
        </w:rPr>
        <w:t>I</w:t>
      </w:r>
      <w:r w:rsidRPr="004D4E6F">
        <w:rPr>
          <w:rFonts w:ascii="Cambria" w:hAnsi="Cambria"/>
          <w:b/>
          <w:lang w:eastAsia="es-ES"/>
        </w:rPr>
        <w:t>.</w:t>
      </w:r>
      <w:r w:rsidR="00264482">
        <w:rPr>
          <w:rFonts w:ascii="Cambria" w:hAnsi="Cambria"/>
          <w:b/>
          <w:lang w:eastAsia="es-ES"/>
        </w:rPr>
        <w:t xml:space="preserve"> </w:t>
      </w:r>
      <w:r w:rsidR="008730FD" w:rsidRPr="00E75112">
        <w:rPr>
          <w:rFonts w:ascii="Cambria" w:hAnsi="Cambria" w:cstheme="minorHAnsi"/>
        </w:rPr>
        <w:t xml:space="preserve">De la información solicitada por la peticionaria, se hace necesario realizar un análisis ordenado de lo requerido a fin de dar respuesta a los requerimientos </w:t>
      </w:r>
      <w:r w:rsidR="008730FD">
        <w:rPr>
          <w:rFonts w:ascii="Cambria" w:hAnsi="Cambria" w:cstheme="minorHAnsi"/>
        </w:rPr>
        <w:t>realizados</w:t>
      </w:r>
      <w:r w:rsidR="008730FD" w:rsidRPr="00E75112">
        <w:rPr>
          <w:rFonts w:ascii="Cambria" w:hAnsi="Cambria" w:cstheme="minorHAnsi"/>
        </w:rPr>
        <w:t xml:space="preserve"> y para efectos de fundamentar la decisión de este ente obligado, se procede de la siguiente forma:</w:t>
      </w:r>
    </w:p>
    <w:p w:rsidR="008730FD" w:rsidRDefault="008730FD" w:rsidP="008730FD">
      <w:pPr>
        <w:spacing w:after="0" w:line="240" w:lineRule="auto"/>
        <w:jc w:val="both"/>
        <w:rPr>
          <w:rFonts w:ascii="Cambria" w:hAnsi="Cambria" w:cstheme="minorHAnsi"/>
        </w:rPr>
      </w:pPr>
    </w:p>
    <w:p w:rsidR="00F6718E" w:rsidRDefault="008730FD" w:rsidP="00F6718E">
      <w:pPr>
        <w:pStyle w:val="Prrafodelista"/>
        <w:numPr>
          <w:ilvl w:val="0"/>
          <w:numId w:val="24"/>
        </w:numPr>
        <w:spacing w:after="0" w:line="240" w:lineRule="auto"/>
        <w:jc w:val="both"/>
        <w:rPr>
          <w:rFonts w:ascii="Cambria" w:hAnsi="Cambria" w:cs="Cambria"/>
        </w:rPr>
      </w:pPr>
      <w:r w:rsidRPr="00150FEB">
        <w:rPr>
          <w:rFonts w:ascii="Cambria" w:hAnsi="Cambria"/>
        </w:rPr>
        <w:t xml:space="preserve">Respecto a los requerimientos de información contenidos en los numerales del 1 al 29 de su solicitud (a excepción del numeral 15), </w:t>
      </w:r>
      <w:r w:rsidR="00150FEB" w:rsidRPr="00150FEB">
        <w:rPr>
          <w:rFonts w:ascii="Cambria" w:hAnsi="Cambria" w:cs="Cambria"/>
        </w:rPr>
        <w:t>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F6718E" w:rsidRDefault="00F6718E" w:rsidP="00F6718E">
      <w:pPr>
        <w:pStyle w:val="Prrafodelista"/>
        <w:spacing w:after="0" w:line="240" w:lineRule="auto"/>
        <w:jc w:val="both"/>
        <w:rPr>
          <w:rFonts w:ascii="Cambria" w:hAnsi="Cambria" w:cs="Cambria"/>
        </w:rPr>
      </w:pPr>
    </w:p>
    <w:p w:rsidR="00F6718E" w:rsidRPr="00F6718E" w:rsidRDefault="00F6718E" w:rsidP="00F6718E">
      <w:pPr>
        <w:pStyle w:val="Prrafodelista"/>
        <w:numPr>
          <w:ilvl w:val="0"/>
          <w:numId w:val="24"/>
        </w:numPr>
        <w:spacing w:after="0" w:line="240" w:lineRule="auto"/>
        <w:jc w:val="both"/>
        <w:rPr>
          <w:rFonts w:ascii="Cambria" w:hAnsi="Cambria" w:cs="Cambria"/>
        </w:rPr>
      </w:pPr>
      <w:r w:rsidRPr="00F6718E">
        <w:rPr>
          <w:rFonts w:ascii="Cambria" w:hAnsi="Cambria" w:cstheme="minorHAnsi"/>
        </w:rPr>
        <w:t xml:space="preserve">Respecto al requerimiento de información contenido en el numeral 15 de su solicitud, consistente en que se brinde: </w:t>
      </w:r>
      <w:r w:rsidRPr="00F6718E">
        <w:rPr>
          <w:rFonts w:ascii="Cambria" w:hAnsi="Cambria" w:cstheme="minorHAnsi"/>
          <w:i/>
        </w:rPr>
        <w:t>“Para qué se utiliza la información recabada sobre la atención. Proporcionar documentos de sistematización de la misma”,</w:t>
      </w:r>
      <w:r w:rsidRPr="00F6718E">
        <w:rPr>
          <w:rFonts w:ascii="Cambria" w:hAnsi="Cambria"/>
        </w:rPr>
        <w:t xml:space="preserve"> </w:t>
      </w:r>
      <w:r w:rsidR="00024365">
        <w:rPr>
          <w:rFonts w:ascii="Cambria" w:hAnsi="Cambria"/>
        </w:rPr>
        <w:t xml:space="preserve">no es posible proporcionarla, </w:t>
      </w:r>
      <w:r w:rsidRPr="00F6718E">
        <w:rPr>
          <w:rFonts w:ascii="Cambria" w:hAnsi="Cambria"/>
        </w:rPr>
        <w:t xml:space="preserve">ya </w:t>
      </w:r>
      <w:r w:rsidRPr="00F6718E">
        <w:rPr>
          <w:rFonts w:ascii="Cambria" w:hAnsi="Cambria"/>
        </w:rPr>
        <w:lastRenderedPageBreak/>
        <w:t xml:space="preserve">que la misma es información que </w:t>
      </w:r>
      <w:r>
        <w:rPr>
          <w:rFonts w:ascii="Cambria" w:hAnsi="Cambria"/>
        </w:rPr>
        <w:t xml:space="preserve">tanto la Ley Especial Integral para una Vida Libre de Violencia para las Mujeres (en adelante LEIVM), </w:t>
      </w:r>
      <w:r w:rsidR="00024365">
        <w:rPr>
          <w:rFonts w:ascii="Cambria" w:hAnsi="Cambria"/>
        </w:rPr>
        <w:t xml:space="preserve">como </w:t>
      </w:r>
      <w:r w:rsidRPr="00F6718E">
        <w:rPr>
          <w:rFonts w:ascii="Cambria" w:hAnsi="Cambria"/>
        </w:rPr>
        <w:t xml:space="preserve">el Código Procesal Penal, (en adelante CPP), </w:t>
      </w:r>
      <w:r>
        <w:rPr>
          <w:rFonts w:ascii="Cambria" w:hAnsi="Cambria"/>
        </w:rPr>
        <w:t xml:space="preserve">la </w:t>
      </w:r>
      <w:r w:rsidRPr="00F6718E">
        <w:rPr>
          <w:rFonts w:ascii="Cambria" w:hAnsi="Cambria"/>
        </w:rPr>
        <w:t>clasifica</w:t>
      </w:r>
      <w:r w:rsidR="00024365">
        <w:rPr>
          <w:rFonts w:ascii="Cambria" w:hAnsi="Cambria"/>
        </w:rPr>
        <w:t>n</w:t>
      </w:r>
      <w:r w:rsidRPr="00F6718E">
        <w:rPr>
          <w:rFonts w:ascii="Cambria" w:hAnsi="Cambria"/>
        </w:rPr>
        <w:t xml:space="preserve"> como información reservada, conforme a las siguientes consideraciones:</w:t>
      </w:r>
    </w:p>
    <w:p w:rsidR="00F6718E" w:rsidRPr="00F6718E" w:rsidRDefault="00F6718E" w:rsidP="00F6718E">
      <w:pPr>
        <w:pStyle w:val="Prrafodelista"/>
        <w:rPr>
          <w:rFonts w:ascii="Cambria" w:hAnsi="Cambria"/>
        </w:rPr>
      </w:pPr>
    </w:p>
    <w:p w:rsidR="00024365" w:rsidRPr="0078377C" w:rsidRDefault="00F6718E" w:rsidP="00024365">
      <w:pPr>
        <w:pStyle w:val="Prrafodelista"/>
        <w:numPr>
          <w:ilvl w:val="0"/>
          <w:numId w:val="34"/>
        </w:numPr>
        <w:spacing w:after="0" w:line="240" w:lineRule="auto"/>
        <w:jc w:val="both"/>
        <w:rPr>
          <w:rFonts w:ascii="Cambria" w:hAnsi="Cambria" w:cs="Cambria"/>
        </w:rPr>
      </w:pPr>
      <w:r w:rsidRPr="00024365">
        <w:rPr>
          <w:rFonts w:ascii="Cambria" w:hAnsi="Cambria"/>
        </w:rPr>
        <w:t xml:space="preserve">La Unidad de Acceso a la Información Pública tiene la función de recibir solicitudes de información, a efecto de cumplir con las obligaciones establecidas en la Ley de Acceso a la Información Pública, entre las cuales está la contemplada en el literal </w:t>
      </w:r>
      <w:r w:rsidRPr="00264482">
        <w:rPr>
          <w:rFonts w:ascii="Cambria" w:hAnsi="Cambria"/>
        </w:rPr>
        <w:t>“b” del Art. 50 LAIP,</w:t>
      </w:r>
      <w:r w:rsidRPr="00024365">
        <w:rPr>
          <w:rFonts w:ascii="Cambria" w:hAnsi="Cambria"/>
        </w:rPr>
        <w:t xml:space="preserve"> que establece: </w:t>
      </w:r>
      <w:r w:rsidRPr="00024365">
        <w:rPr>
          <w:rFonts w:ascii="Cambria" w:hAnsi="Cambria"/>
          <w:i/>
          <w:iCs/>
        </w:rPr>
        <w:t>“Recibir y dar trámite a las solicitudes referentes a datos personales a solicitud del titular y de acceso a la información”</w:t>
      </w:r>
      <w:r w:rsidRPr="00024365">
        <w:rPr>
          <w:rFonts w:ascii="Cambria" w:hAnsi="Cambria"/>
        </w:rPr>
        <w:t xml:space="preserve">, esto es, entregar datos personales a su titular e información pública a los peticionarios que así lo requieran, lo cual no aplica en cuanto al contenido del relacionado requerimiento de información, ya que está fuera de lo preceptuado en la LAIP, conforme lo establece </w:t>
      </w:r>
      <w:r w:rsidRPr="00577709">
        <w:rPr>
          <w:rFonts w:ascii="Cambria" w:hAnsi="Cambria"/>
        </w:rPr>
        <w:t>el Art. 57 literal “e” LEIVM,</w:t>
      </w:r>
      <w:r w:rsidR="00024365">
        <w:rPr>
          <w:rFonts w:ascii="Cambria" w:hAnsi="Cambria"/>
        </w:rPr>
        <w:t xml:space="preserve"> debido a que</w:t>
      </w:r>
      <w:r w:rsidRPr="00024365">
        <w:rPr>
          <w:rFonts w:ascii="Cambria" w:hAnsi="Cambria"/>
        </w:rPr>
        <w:t xml:space="preserve"> la información relacionada a mujeres que enfrentan hechos de violencia, es información reservada; asimismo por ser información que está relacionada a expedientes en investigación,</w:t>
      </w:r>
      <w:r w:rsidR="00024365" w:rsidRPr="00024365">
        <w:rPr>
          <w:rFonts w:ascii="Cambria" w:hAnsi="Cambria"/>
        </w:rPr>
        <w:t xml:space="preserve"> el Código Procesal Penal, </w:t>
      </w:r>
      <w:r w:rsidRPr="00024365">
        <w:rPr>
          <w:rFonts w:ascii="Cambria" w:hAnsi="Cambria"/>
        </w:rPr>
        <w:t>regula quienes son los facultados para tener acceso a la información contenida en expedientes de investigación.</w:t>
      </w:r>
    </w:p>
    <w:p w:rsidR="0078377C" w:rsidRPr="00024365" w:rsidRDefault="0078377C" w:rsidP="0078377C">
      <w:pPr>
        <w:pStyle w:val="Prrafodelista"/>
        <w:spacing w:after="0" w:line="240" w:lineRule="auto"/>
        <w:ind w:left="1080"/>
        <w:jc w:val="both"/>
        <w:rPr>
          <w:rFonts w:ascii="Cambria" w:hAnsi="Cambria" w:cs="Cambria"/>
        </w:rPr>
      </w:pPr>
    </w:p>
    <w:p w:rsidR="00024365" w:rsidRPr="0078377C" w:rsidRDefault="00F6718E" w:rsidP="00024365">
      <w:pPr>
        <w:pStyle w:val="Prrafodelista"/>
        <w:numPr>
          <w:ilvl w:val="0"/>
          <w:numId w:val="34"/>
        </w:numPr>
        <w:spacing w:after="0" w:line="240" w:lineRule="auto"/>
        <w:jc w:val="both"/>
        <w:rPr>
          <w:rFonts w:ascii="Cambria" w:hAnsi="Cambria"/>
        </w:rPr>
      </w:pPr>
      <w:r w:rsidRPr="00024365">
        <w:rPr>
          <w:rFonts w:ascii="Cambria" w:hAnsi="Cambria"/>
        </w:rPr>
        <w:t xml:space="preserve">En ese orden de ideas, la información contenida en cualquier expediente de investigación, entre ella la requerida, </w:t>
      </w:r>
      <w:r w:rsidR="00024365" w:rsidRPr="00024365">
        <w:rPr>
          <w:rFonts w:ascii="Cambria" w:hAnsi="Cambria" w:cstheme="minorHAnsi"/>
          <w:i/>
        </w:rPr>
        <w:t>“Para qué se utiliza la información recabada sobre la atención. Proporcionar documentos de sistematización de la misma”,</w:t>
      </w:r>
      <w:r w:rsidRPr="00024365">
        <w:rPr>
          <w:rFonts w:ascii="Cambria" w:hAnsi="Cambria"/>
        </w:rPr>
        <w:t xml:space="preserve"> es información reservada, de conformidad al artículo </w:t>
      </w:r>
      <w:r w:rsidRPr="00577709">
        <w:rPr>
          <w:rFonts w:ascii="Cambria" w:hAnsi="Cambria"/>
          <w:lang w:eastAsia="es-SV"/>
        </w:rPr>
        <w:t>76 CPP,</w:t>
      </w:r>
      <w:r w:rsidRPr="00024365">
        <w:rPr>
          <w:rFonts w:ascii="Cambria" w:hAnsi="Cambria"/>
          <w:lang w:eastAsia="es-SV"/>
        </w:rPr>
        <w:t xml:space="preserve"> el cual regula que</w:t>
      </w:r>
      <w:r w:rsidR="00024365">
        <w:rPr>
          <w:rFonts w:ascii="Cambria" w:hAnsi="Cambria"/>
          <w:lang w:eastAsia="es-SV"/>
        </w:rPr>
        <w:t>,</w:t>
      </w:r>
      <w:r w:rsidRPr="00024365">
        <w:rPr>
          <w:rFonts w:ascii="Cambria" w:hAnsi="Cambria"/>
          <w:lang w:eastAsia="es-SV"/>
        </w:rPr>
        <w:t xml:space="preserve"> </w:t>
      </w:r>
      <w:r w:rsidRPr="00024365">
        <w:rPr>
          <w:rFonts w:ascii="Cambria" w:hAnsi="Cambria"/>
          <w:iCs/>
          <w:lang w:eastAsia="es-SV"/>
        </w:rPr>
        <w:t>sin perjuicio de la publicidad del proceso penal, las diligencias de investigación serán reservadas y solo las partes tendrán acceso a ellas, o</w:t>
      </w:r>
      <w:r w:rsidRPr="00024365">
        <w:rPr>
          <w:rFonts w:ascii="Cambria" w:hAnsi="Cambria"/>
          <w:lang w:eastAsia="es-SV"/>
        </w:rPr>
        <w:t xml:space="preserve"> </w:t>
      </w:r>
      <w:r w:rsidRPr="00024365">
        <w:rPr>
          <w:rFonts w:ascii="Cambria" w:hAnsi="Cambria"/>
          <w:iCs/>
          <w:lang w:eastAsia="es-SV"/>
        </w:rPr>
        <w:t>las personas que lo soliciten y estén facultadas para intervenir en el proceso</w:t>
      </w:r>
      <w:r w:rsidR="00024365">
        <w:rPr>
          <w:rFonts w:ascii="Cambria" w:hAnsi="Cambria"/>
          <w:iCs/>
          <w:lang w:eastAsia="es-SV"/>
        </w:rPr>
        <w:t>;</w:t>
      </w:r>
      <w:r w:rsidRPr="00024365">
        <w:rPr>
          <w:rFonts w:ascii="Cambria" w:hAnsi="Cambria"/>
          <w:iCs/>
          <w:lang w:eastAsia="es-SV"/>
        </w:rPr>
        <w:t xml:space="preserve"> </w:t>
      </w:r>
      <w:r w:rsidR="00024365" w:rsidRPr="00F6718E">
        <w:rPr>
          <w:rFonts w:ascii="Cambria" w:hAnsi="Cambria"/>
        </w:rPr>
        <w:t xml:space="preserve">disposición legal que se encuentra relacionada con </w:t>
      </w:r>
      <w:r w:rsidR="00024365" w:rsidRPr="00F6718E">
        <w:rPr>
          <w:rFonts w:ascii="Cambria" w:hAnsi="Cambria"/>
          <w:iCs/>
          <w:lang w:eastAsia="es-SV"/>
        </w:rPr>
        <w:t xml:space="preserve">el Art. </w:t>
      </w:r>
      <w:r w:rsidR="00024365" w:rsidRPr="00F6718E">
        <w:rPr>
          <w:rFonts w:ascii="Cambria" w:hAnsi="Cambria"/>
          <w:lang w:eastAsia="es-SV"/>
        </w:rPr>
        <w:t>110 literal “f” LAIP, establece que al entrar en vigencia la LAIP, n</w:t>
      </w:r>
      <w:r w:rsidR="00024365" w:rsidRPr="00F6718E">
        <w:rPr>
          <w:rFonts w:ascii="Cambria" w:hAnsi="Cambria"/>
        </w:rPr>
        <w:t xml:space="preserve">o se derogan </w:t>
      </w:r>
      <w:r w:rsidR="00024365" w:rsidRPr="00F6718E">
        <w:rPr>
          <w:rFonts w:ascii="Cambria" w:hAnsi="Cambria"/>
          <w:iCs/>
          <w:lang w:eastAsia="es-SV"/>
        </w:rPr>
        <w:t>las normas contenidas en leyes procesales, en cuanto al acceso de expedientes durante el período de su tramitación; siendo que dichas disposiciones guardan relación con el tratamiento sobre la publicidad de expedientes en sede administrativa, prevaleciendo en todo caso, la norma expresa contenida en el Código Procesal Penal, supra citada.</w:t>
      </w:r>
    </w:p>
    <w:p w:rsidR="0078377C" w:rsidRPr="0078377C" w:rsidRDefault="0078377C" w:rsidP="0078377C">
      <w:pPr>
        <w:pStyle w:val="Prrafodelista"/>
        <w:rPr>
          <w:rFonts w:ascii="Cambria" w:hAnsi="Cambria"/>
        </w:rPr>
      </w:pPr>
    </w:p>
    <w:p w:rsidR="0078377C" w:rsidRDefault="0078377C" w:rsidP="0078377C">
      <w:pPr>
        <w:pStyle w:val="Prrafodelista"/>
        <w:numPr>
          <w:ilvl w:val="0"/>
          <w:numId w:val="34"/>
        </w:numPr>
        <w:shd w:val="clear" w:color="auto" w:fill="FFFFFF"/>
        <w:autoSpaceDE w:val="0"/>
        <w:autoSpaceDN w:val="0"/>
        <w:spacing w:after="0" w:line="240" w:lineRule="auto"/>
        <w:contextualSpacing w:val="0"/>
        <w:jc w:val="both"/>
        <w:rPr>
          <w:rFonts w:ascii="Cambria" w:hAnsi="Cambria"/>
          <w:i/>
          <w:iCs/>
          <w:lang w:val="es-ES"/>
        </w:rPr>
      </w:pPr>
      <w:r>
        <w:rPr>
          <w:rFonts w:ascii="Cambria" w:hAnsi="Cambria"/>
          <w:lang w:val="es-ES" w:eastAsia="es-SV"/>
        </w:rPr>
        <w:t>Es en razón de lo anteriormente expuesto y de conformidad a lo preceptuado en el Art. 22</w:t>
      </w:r>
      <w:r>
        <w:rPr>
          <w:rFonts w:ascii="Cambria" w:hAnsi="Cambria"/>
          <w:b/>
          <w:bCs/>
          <w:lang w:val="es-ES"/>
        </w:rPr>
        <w:t xml:space="preserve"> </w:t>
      </w:r>
      <w:r>
        <w:rPr>
          <w:rFonts w:ascii="Cambria" w:hAnsi="Cambria"/>
          <w:lang w:val="es-ES"/>
        </w:rPr>
        <w:t>LAIP,</w:t>
      </w:r>
      <w:r>
        <w:rPr>
          <w:rFonts w:ascii="Cambria" w:hAnsi="Cambria"/>
          <w:b/>
          <w:bCs/>
          <w:lang w:val="es-ES"/>
        </w:rPr>
        <w:t xml:space="preserve"> </w:t>
      </w:r>
      <w:r>
        <w:rPr>
          <w:rFonts w:ascii="Cambria" w:hAnsi="Cambria"/>
          <w:lang w:val="es-ES"/>
        </w:rPr>
        <w:t>que</w:t>
      </w:r>
      <w:r>
        <w:rPr>
          <w:rFonts w:ascii="Cambria" w:hAnsi="Cambria"/>
          <w:b/>
          <w:bCs/>
          <w:lang w:val="es-ES"/>
        </w:rPr>
        <w:t xml:space="preserve"> </w:t>
      </w:r>
      <w:r>
        <w:rPr>
          <w:rFonts w:ascii="Cambria" w:hAnsi="Cambria"/>
          <w:lang w:val="es-ES"/>
        </w:rPr>
        <w:t>dispone:</w:t>
      </w:r>
      <w:r>
        <w:rPr>
          <w:rFonts w:ascii="Cambria" w:hAnsi="Cambria"/>
          <w:b/>
          <w:bCs/>
          <w:lang w:val="es-ES"/>
        </w:rPr>
        <w:t xml:space="preserve"> </w:t>
      </w:r>
      <w:r>
        <w:rPr>
          <w:rFonts w:ascii="Cambria" w:hAnsi="Cambria"/>
          <w:i/>
          <w:iCs/>
          <w:lang w:val="es-ES"/>
        </w:rPr>
        <w:t>“Índice de información reservada. Las Unidades de Acceso a la Información Pública elaborarán semestralmente y por rubros temáticos un índice de la información clasificada como reservada. Dicho índice deberá indicar la unidad administrativa que generó la información, la fecha de la clasificación, su fundamento, el plazo de reserva y, en su caso, las partes de los documentos que se reservan. Dicha información deberá ser remitida al Instituto.</w:t>
      </w:r>
      <w:r>
        <w:rPr>
          <w:rFonts w:ascii="Cambria" w:hAnsi="Cambria"/>
          <w:lang w:val="es-ES"/>
        </w:rPr>
        <w:t xml:space="preserve"> </w:t>
      </w:r>
      <w:r>
        <w:rPr>
          <w:rFonts w:ascii="Cambria" w:hAnsi="Cambria"/>
          <w:i/>
          <w:iCs/>
          <w:lang w:val="es-ES"/>
        </w:rPr>
        <w:t>En ningún caso el índice será considerado como información reservada y el mismo deberá ser publicado.”</w:t>
      </w:r>
      <w:r>
        <w:rPr>
          <w:rFonts w:ascii="Cambria" w:hAnsi="Cambria"/>
          <w:lang w:val="es-ES" w:eastAsia="es-SV"/>
        </w:rPr>
        <w:t>; esta Fiscalía General de la República generó el Índice de la Información que se clasifica como Reservada, cumpliendo con los presupuestos exigidos en el Art. 21 Inc. 2º. LAIP, los cuales literalmente consignan: “</w:t>
      </w:r>
      <w:r>
        <w:rPr>
          <w:rFonts w:ascii="Cambria" w:hAnsi="Cambria"/>
          <w:i/>
          <w:iCs/>
          <w:lang w:val="es-ES"/>
        </w:rPr>
        <w:t>La resolución deberá contener la siguiente información:</w:t>
      </w:r>
    </w:p>
    <w:p w:rsidR="0078377C" w:rsidRDefault="0078377C" w:rsidP="0078377C">
      <w:pPr>
        <w:pStyle w:val="Prrafodelista"/>
        <w:shd w:val="clear" w:color="auto" w:fill="FFFFFF"/>
        <w:autoSpaceDE w:val="0"/>
        <w:autoSpaceDN w:val="0"/>
        <w:ind w:left="1080"/>
        <w:jc w:val="both"/>
        <w:rPr>
          <w:rFonts w:ascii="Cambria" w:hAnsi="Cambria"/>
          <w:i/>
          <w:iCs/>
          <w:lang w:val="es-ES"/>
        </w:rPr>
      </w:pPr>
      <w:r>
        <w:rPr>
          <w:rFonts w:ascii="Cambria" w:hAnsi="Cambria"/>
          <w:i/>
          <w:iCs/>
          <w:lang w:val="es-ES"/>
        </w:rPr>
        <w:t>a. Órgano, ente o fuente que produjo la información.</w:t>
      </w:r>
    </w:p>
    <w:p w:rsidR="0078377C" w:rsidRDefault="0078377C" w:rsidP="0078377C">
      <w:pPr>
        <w:pStyle w:val="Prrafodelista"/>
        <w:shd w:val="clear" w:color="auto" w:fill="FFFFFF"/>
        <w:autoSpaceDE w:val="0"/>
        <w:autoSpaceDN w:val="0"/>
        <w:ind w:left="1080"/>
        <w:jc w:val="both"/>
        <w:rPr>
          <w:rFonts w:ascii="Cambria" w:hAnsi="Cambria"/>
          <w:i/>
          <w:iCs/>
          <w:lang w:val="es-ES"/>
        </w:rPr>
      </w:pPr>
      <w:r>
        <w:rPr>
          <w:rFonts w:ascii="Cambria" w:hAnsi="Cambria"/>
          <w:i/>
          <w:iCs/>
          <w:lang w:val="es-ES"/>
        </w:rPr>
        <w:t>b. La fecha o el evento establecido.</w:t>
      </w:r>
    </w:p>
    <w:p w:rsidR="0078377C" w:rsidRDefault="0078377C" w:rsidP="0078377C">
      <w:pPr>
        <w:pStyle w:val="Prrafodelista"/>
        <w:shd w:val="clear" w:color="auto" w:fill="FFFFFF"/>
        <w:autoSpaceDE w:val="0"/>
        <w:autoSpaceDN w:val="0"/>
        <w:ind w:left="1080"/>
        <w:jc w:val="both"/>
        <w:rPr>
          <w:rFonts w:ascii="Cambria" w:hAnsi="Cambria"/>
          <w:i/>
          <w:iCs/>
          <w:lang w:val="es-ES"/>
        </w:rPr>
      </w:pPr>
      <w:r>
        <w:rPr>
          <w:rFonts w:ascii="Cambria" w:hAnsi="Cambria"/>
          <w:i/>
          <w:iCs/>
          <w:lang w:val="es-ES"/>
        </w:rPr>
        <w:t>c. La autoridad que adoptó la decisión de reservar la información.</w:t>
      </w:r>
    </w:p>
    <w:p w:rsidR="0078377C" w:rsidRDefault="0078377C" w:rsidP="0078377C">
      <w:pPr>
        <w:pStyle w:val="Prrafodelista"/>
        <w:shd w:val="clear" w:color="auto" w:fill="FFFFFF"/>
        <w:autoSpaceDE w:val="0"/>
        <w:autoSpaceDN w:val="0"/>
        <w:ind w:left="1080"/>
        <w:jc w:val="both"/>
        <w:rPr>
          <w:rFonts w:ascii="Cambria" w:hAnsi="Cambria"/>
          <w:i/>
          <w:iCs/>
          <w:lang w:val="es-ES"/>
        </w:rPr>
      </w:pPr>
      <w:r>
        <w:rPr>
          <w:rFonts w:ascii="Cambria" w:hAnsi="Cambria"/>
          <w:i/>
          <w:iCs/>
          <w:lang w:val="es-ES"/>
        </w:rPr>
        <w:t>d. Las personas o instancias autorizadas a acceder a esa información, preservando el carácter confidencial, en caso que las hubiere.</w:t>
      </w:r>
    </w:p>
    <w:p w:rsidR="0078377C" w:rsidRPr="0078377C" w:rsidRDefault="0078377C" w:rsidP="0078377C">
      <w:pPr>
        <w:pStyle w:val="Prrafodelista"/>
        <w:shd w:val="clear" w:color="auto" w:fill="FFFFFF"/>
        <w:autoSpaceDE w:val="0"/>
        <w:autoSpaceDN w:val="0"/>
        <w:ind w:left="1080"/>
        <w:jc w:val="both"/>
        <w:rPr>
          <w:rFonts w:ascii="Cambria" w:hAnsi="Cambria"/>
          <w:i/>
          <w:iCs/>
          <w:lang w:val="es-ES"/>
        </w:rPr>
      </w:pPr>
      <w:r w:rsidRPr="0078377C">
        <w:rPr>
          <w:rFonts w:ascii="Cambria" w:hAnsi="Cambria"/>
          <w:i/>
          <w:iCs/>
          <w:lang w:val="es-ES"/>
        </w:rPr>
        <w:t xml:space="preserve">e. Las partes de información que son sometidas a confidencialidad o reserva y las que están disponibles para acceso al público.”; </w:t>
      </w:r>
      <w:r w:rsidRPr="0078377C">
        <w:rPr>
          <w:rFonts w:ascii="Cambria" w:hAnsi="Cambria"/>
          <w:lang w:val="es-ES"/>
        </w:rPr>
        <w:t xml:space="preserve">dicho Índice de Información puede verificarse </w:t>
      </w:r>
      <w:r w:rsidRPr="0078377C">
        <w:rPr>
          <w:rFonts w:ascii="Cambria" w:hAnsi="Cambria"/>
          <w:lang w:val="es-ES" w:eastAsia="es-SV"/>
        </w:rPr>
        <w:t xml:space="preserve">en el Portal de Transparencia del sitio web de la Fiscalía General de la República; siendo que el Índice mencionado en su numeral </w:t>
      </w:r>
      <w:r w:rsidRPr="0078377C">
        <w:rPr>
          <w:rFonts w:ascii="Cambria" w:hAnsi="Cambria"/>
          <w:lang w:val="es-ES"/>
        </w:rPr>
        <w:t>1 detalla:</w:t>
      </w:r>
    </w:p>
    <w:p w:rsidR="0078377C" w:rsidRDefault="0078377C" w:rsidP="0078377C">
      <w:pPr>
        <w:pStyle w:val="Prrafodelista"/>
        <w:autoSpaceDE w:val="0"/>
        <w:autoSpaceDN w:val="0"/>
        <w:ind w:left="1440"/>
        <w:jc w:val="both"/>
        <w:rPr>
          <w:rFonts w:ascii="Cambria" w:hAnsi="Cambria"/>
          <w:i/>
          <w:iCs/>
          <w:lang w:val="es-ES"/>
        </w:rPr>
      </w:pPr>
      <w:r>
        <w:rPr>
          <w:rFonts w:ascii="Cambria" w:hAnsi="Cambria"/>
          <w:b/>
          <w:bCs/>
          <w:i/>
          <w:iCs/>
          <w:lang w:val="es-ES"/>
        </w:rPr>
        <w:t>"1. Rubro Temático:</w:t>
      </w:r>
      <w:r>
        <w:rPr>
          <w:rFonts w:ascii="Cambria" w:hAnsi="Cambria"/>
          <w:i/>
          <w:iCs/>
          <w:lang w:val="es-ES"/>
        </w:rPr>
        <w:t xml:space="preserve"> Expedientes de casos en investigación e Instrucción.</w:t>
      </w:r>
    </w:p>
    <w:p w:rsidR="0078377C" w:rsidRDefault="0078377C" w:rsidP="0078377C">
      <w:pPr>
        <w:pStyle w:val="Prrafodelista"/>
        <w:autoSpaceDE w:val="0"/>
        <w:autoSpaceDN w:val="0"/>
        <w:ind w:left="1440"/>
        <w:jc w:val="both"/>
        <w:rPr>
          <w:rFonts w:ascii="Cambria" w:hAnsi="Cambria"/>
          <w:i/>
          <w:iCs/>
          <w:lang w:val="es-ES"/>
        </w:rPr>
      </w:pPr>
      <w:r>
        <w:rPr>
          <w:rFonts w:ascii="Cambria" w:hAnsi="Cambria"/>
          <w:b/>
          <w:bCs/>
          <w:i/>
          <w:iCs/>
          <w:lang w:val="es-ES"/>
        </w:rPr>
        <w:lastRenderedPageBreak/>
        <w:t>Unidad Administrativa:</w:t>
      </w:r>
      <w:r>
        <w:rPr>
          <w:rFonts w:ascii="Cambria" w:hAnsi="Cambria"/>
          <w:i/>
          <w:iCs/>
          <w:lang w:val="es-ES"/>
        </w:rPr>
        <w:t xml:space="preserve"> Unidades Fiscales Penales de todas las Oficinas Fiscales y Unidades Fiscales Especializadas".</w:t>
      </w:r>
    </w:p>
    <w:p w:rsidR="0078377C" w:rsidRDefault="0078377C" w:rsidP="0078377C">
      <w:pPr>
        <w:pStyle w:val="Prrafodelista"/>
        <w:autoSpaceDE w:val="0"/>
        <w:autoSpaceDN w:val="0"/>
        <w:ind w:left="1440"/>
        <w:jc w:val="both"/>
        <w:rPr>
          <w:rFonts w:ascii="Cambria" w:hAnsi="Cambria"/>
          <w:i/>
          <w:iCs/>
          <w:lang w:val="es-ES"/>
        </w:rPr>
      </w:pPr>
      <w:r>
        <w:rPr>
          <w:rFonts w:ascii="Cambria" w:hAnsi="Cambria"/>
          <w:b/>
          <w:bCs/>
          <w:i/>
          <w:iCs/>
          <w:lang w:val="es-ES"/>
        </w:rPr>
        <w:t>Plazo de Reserva:</w:t>
      </w:r>
      <w:r>
        <w:rPr>
          <w:rFonts w:ascii="Cambria" w:hAnsi="Cambria"/>
          <w:i/>
          <w:iCs/>
          <w:lang w:val="es-ES"/>
        </w:rPr>
        <w:t xml:space="preserve"> Hasta que finalice su tramitación con la obtención de sentencia definitiva ejecutoriada, o se declare sobreseimiento definitivo. </w:t>
      </w:r>
    </w:p>
    <w:p w:rsidR="0078377C" w:rsidRDefault="0078377C" w:rsidP="0078377C">
      <w:pPr>
        <w:pStyle w:val="Prrafodelista"/>
        <w:autoSpaceDE w:val="0"/>
        <w:autoSpaceDN w:val="0"/>
        <w:ind w:left="1440"/>
        <w:jc w:val="both"/>
        <w:rPr>
          <w:rFonts w:ascii="Cambria" w:hAnsi="Cambria"/>
          <w:i/>
          <w:iCs/>
          <w:lang w:val="es-ES"/>
        </w:rPr>
      </w:pPr>
      <w:r>
        <w:rPr>
          <w:rFonts w:ascii="Cambria" w:hAnsi="Cambria"/>
          <w:b/>
          <w:bCs/>
          <w:i/>
          <w:iCs/>
          <w:lang w:val="es-ES"/>
        </w:rPr>
        <w:t>Fundamento de la Reserva:</w:t>
      </w:r>
      <w:r>
        <w:rPr>
          <w:rFonts w:ascii="Cambria" w:hAnsi="Cambria"/>
          <w:i/>
          <w:iCs/>
          <w:lang w:val="es-ES"/>
        </w:rPr>
        <w:t xml:space="preserve"> Las diligencias de investigación son reservadas por ministerio de Ley y su publicidad puede volver </w:t>
      </w:r>
      <w:proofErr w:type="spellStart"/>
      <w:r>
        <w:rPr>
          <w:rFonts w:ascii="Cambria" w:hAnsi="Cambria"/>
          <w:i/>
          <w:iCs/>
          <w:lang w:val="es-ES"/>
        </w:rPr>
        <w:t>nuqatoria</w:t>
      </w:r>
      <w:proofErr w:type="spellEnd"/>
      <w:r>
        <w:rPr>
          <w:rFonts w:ascii="Cambria" w:hAnsi="Cambria"/>
          <w:i/>
          <w:iCs/>
          <w:lang w:val="es-ES"/>
        </w:rPr>
        <w:t xml:space="preserve"> toda persecución penal, prevenir al investigado favoreciendo su evasión, el alzamiento de sus bienes y poner en peligro la vida de víctimas y testigos. En la etapa de instrucción la investigación inicial continúa, de tal manera que pueden surgir nuevas imputaciones y consecuentemente incoar nuevas acciones penales. La reserva incluye toda la información contenida en el Sistema de Información y Gestión Automatizada del Proceso Fiscal (Arts. 19 1iteral f) y 110 literal f) LAIP, en relación al Art. 76 del Código Procesal Penal).</w:t>
      </w:r>
    </w:p>
    <w:p w:rsidR="00A56F12" w:rsidRPr="00024365" w:rsidRDefault="00A56F12" w:rsidP="0078377C">
      <w:pPr>
        <w:pStyle w:val="Prrafodelista"/>
        <w:spacing w:after="0" w:line="240" w:lineRule="auto"/>
        <w:ind w:left="1080"/>
        <w:contextualSpacing w:val="0"/>
        <w:jc w:val="both"/>
        <w:rPr>
          <w:rFonts w:ascii="Cambria" w:hAnsi="Cambria"/>
        </w:rPr>
      </w:pPr>
    </w:p>
    <w:p w:rsidR="00024365" w:rsidRPr="00184F85" w:rsidRDefault="00024365" w:rsidP="00024365">
      <w:pPr>
        <w:pStyle w:val="Prrafodelista"/>
        <w:numPr>
          <w:ilvl w:val="0"/>
          <w:numId w:val="34"/>
        </w:numPr>
        <w:spacing w:after="0" w:line="240" w:lineRule="auto"/>
        <w:contextualSpacing w:val="0"/>
        <w:jc w:val="both"/>
        <w:rPr>
          <w:rFonts w:ascii="Cambria" w:hAnsi="Cambria"/>
        </w:rPr>
      </w:pPr>
      <w:r w:rsidRPr="00184F85">
        <w:rPr>
          <w:rFonts w:ascii="Cambria" w:hAnsi="Cambria" w:cs="Times-Bold"/>
          <w:bCs/>
        </w:rPr>
        <w:t xml:space="preserve">En consonancia con lo anterior, </w:t>
      </w:r>
      <w:r w:rsidRPr="00184F85">
        <w:rPr>
          <w:rFonts w:ascii="Cambria" w:hAnsi="Cambria"/>
        </w:rPr>
        <w:t xml:space="preserve">el Instituto de Acceso a la Información Pública, ya se ha expresado sobre el particular, en tres resoluciones diferentes: </w:t>
      </w:r>
      <w:r w:rsidRPr="00184F85">
        <w:rPr>
          <w:rFonts w:ascii="Cambria" w:hAnsi="Cambria"/>
          <w:b/>
          <w:u w:val="single"/>
        </w:rPr>
        <w:t>la primera</w:t>
      </w:r>
      <w:r w:rsidRPr="00184F85">
        <w:rPr>
          <w:rFonts w:ascii="Cambria" w:hAnsi="Cambria"/>
        </w:rPr>
        <w:t>, en el romano II de la página 5, de la resolución definitiva del caso con NUE 23-A-2015, dictada a las catorce horas con diez minutos del once de mayo de dos mil quince, en la que consignó lo siguiente: “</w:t>
      </w:r>
      <w:r w:rsidRPr="00184F85">
        <w:rPr>
          <w:rFonts w:ascii="Cambria" w:hAnsi="Cambria"/>
          <w:i/>
        </w:rPr>
        <w:t>II. El Art. 110 letra “f” de la LAIP reconoce la vigencia de todas aquellas normas contenidas en leyes procesales relativas al acceso a expedientes, durante el período de su tramitación. En tal sentido, y en concordancia con lo resuelto por la Sala de lo Constitucional de la Corte Suprema de Justicia en las sentencias de inconstitucionalidad 7-2006 y 6-2012, debe interpretarse que el legislador deliberadamente estableció que el acceso a los expedientes relacionados con normas procesales se rige por éstas y no por lo dispuesto en la LAIP.</w:t>
      </w:r>
      <w:r w:rsidRPr="00184F85">
        <w:rPr>
          <w:rFonts w:ascii="Cambria" w:hAnsi="Cambria"/>
        </w:rPr>
        <w:t xml:space="preserve">”;  </w:t>
      </w:r>
      <w:r w:rsidRPr="00184F85">
        <w:rPr>
          <w:rFonts w:ascii="Cambria" w:hAnsi="Cambria"/>
          <w:b/>
          <w:u w:val="single"/>
        </w:rPr>
        <w:t>la segunda</w:t>
      </w:r>
      <w:r w:rsidRPr="00184F85">
        <w:rPr>
          <w:rFonts w:ascii="Cambria" w:hAnsi="Cambria"/>
        </w:rPr>
        <w:t xml:space="preserve">: en la resolución de </w:t>
      </w:r>
      <w:proofErr w:type="spellStart"/>
      <w:r w:rsidRPr="00184F85">
        <w:rPr>
          <w:rFonts w:ascii="Cambria" w:hAnsi="Cambria"/>
        </w:rPr>
        <w:t>Improponibilidad</w:t>
      </w:r>
      <w:proofErr w:type="spellEnd"/>
      <w:r w:rsidRPr="00184F85">
        <w:rPr>
          <w:rFonts w:ascii="Cambria" w:hAnsi="Cambria"/>
        </w:rPr>
        <w:t xml:space="preserve"> del caso con NUE 184-A-2016, dictada a las diez horas con veintiún minutos del uno de diciembre de dos mil dieciséis donde el Instituto de Acceso a la Información Pública ha manifestado lo siguiente: “…</w:t>
      </w:r>
      <w:r w:rsidRPr="00184F85">
        <w:rPr>
          <w:rFonts w:ascii="Cambria" w:hAnsi="Cambria"/>
          <w:i/>
        </w:rPr>
        <w:t xml:space="preserve">se puede identificar que la información solicitada está encaminada a tener acceso a un expediente del cual los apelantes son partes y que la FGR ya cuenta con un procedimiento interno para acceder a ello; el cual debe ser respetado, debido a que la información solicitada no consiste en información pública”; </w:t>
      </w:r>
      <w:r w:rsidRPr="00184F85">
        <w:rPr>
          <w:rFonts w:ascii="Cambria" w:hAnsi="Cambria"/>
          <w:b/>
          <w:u w:val="single"/>
        </w:rPr>
        <w:t>y la tercera</w:t>
      </w:r>
      <w:r w:rsidRPr="00184F85">
        <w:rPr>
          <w:rFonts w:ascii="Cambria" w:hAnsi="Cambria"/>
          <w:i/>
        </w:rPr>
        <w:t xml:space="preserve"> </w:t>
      </w:r>
      <w:r w:rsidRPr="00184F85">
        <w:rPr>
          <w:rFonts w:ascii="Cambria" w:hAnsi="Cambria"/>
        </w:rPr>
        <w:t xml:space="preserve">en la resolución de Recurso de Revocatoria del caso con NUE 1-ADP-2017, dictada a las once horas del nueve de octubre de dos mil diecisiete, donde el Instituto de Acceso a la Información Pública ha manifestado lo siguiente: </w:t>
      </w:r>
      <w:r w:rsidRPr="00184F85">
        <w:rPr>
          <w:rFonts w:ascii="Cambria" w:hAnsi="Cambria"/>
          <w:i/>
        </w:rPr>
        <w:t>«Por consiguiente, estando las diligencias de investigación fiscal ligadas al proceso penal, el régimen jurídico para ejercer el acceso a los datos personales contenidos en ellas y otros derechos enmarcados en la autodeterminación informativa no es la LAIP, sino el CPP, como parte instrumental de los principio de contradicción, proporcionalidad y defensa; esto lo confirman los Arts. 80 y 270 parte final, en donde este último establece que es el juez el competente para dirimir la discrepancia, en los casos en el que el fiscal mediante resolución fundada, decrete el secreto de dichas actuaciones.</w:t>
      </w:r>
    </w:p>
    <w:p w:rsidR="00024365" w:rsidRPr="00184F85" w:rsidRDefault="00024365" w:rsidP="00024365">
      <w:pPr>
        <w:pStyle w:val="Prrafodelista"/>
        <w:ind w:left="1080"/>
        <w:jc w:val="both"/>
        <w:rPr>
          <w:rFonts w:ascii="Cambria" w:hAnsi="Cambria"/>
        </w:rPr>
      </w:pPr>
      <w:r w:rsidRPr="00184F85">
        <w:rPr>
          <w:rFonts w:ascii="Cambria" w:hAnsi="Cambria"/>
          <w:i/>
        </w:rPr>
        <w:t>Por ello, sostener que el Instituto puede conocer de denegatorias de acceso a diligencias de investigación fiscal u obtener información relacionada a ellas, sería una clara invasión de competencias exclusivas de la Jurisdicción penal. Por ende, la UAIP de la FGR no está obligada a tramitar solicitudes que se relacionen con expedientes fiscales, sino debe orientar a los particulares, la vía adecuada para acceder a la misma».</w:t>
      </w:r>
    </w:p>
    <w:p w:rsidR="00024365" w:rsidRPr="00F6718E" w:rsidRDefault="00024365" w:rsidP="00024365">
      <w:pPr>
        <w:pStyle w:val="Prrafodelista"/>
        <w:spacing w:after="0" w:line="240" w:lineRule="auto"/>
        <w:ind w:left="1080"/>
        <w:jc w:val="both"/>
        <w:rPr>
          <w:rFonts w:ascii="Cambria" w:hAnsi="Cambria"/>
        </w:rPr>
      </w:pPr>
    </w:p>
    <w:p w:rsidR="00FE48AD" w:rsidRDefault="001B5596" w:rsidP="004D39F3">
      <w:pPr>
        <w:spacing w:after="0" w:line="240" w:lineRule="auto"/>
        <w:jc w:val="both"/>
        <w:rPr>
          <w:rFonts w:ascii="Cambria" w:hAnsi="Cambria" w:cs="Cambria"/>
          <w:b/>
        </w:rPr>
      </w:pPr>
      <w:r w:rsidRPr="004D39F3">
        <w:rPr>
          <w:rFonts w:ascii="Cambria" w:hAnsi="Cambria" w:cs="Cambria"/>
          <w:b/>
        </w:rPr>
        <w:t>POR TANTO</w:t>
      </w:r>
      <w:r w:rsidRPr="004D39F3">
        <w:rPr>
          <w:rFonts w:ascii="Cambria" w:hAnsi="Cambria" w:cs="Cambria"/>
        </w:rPr>
        <w:t xml:space="preserve">, en razón de lo anterior, con base en los artículos </w:t>
      </w:r>
      <w:r w:rsidR="00264482" w:rsidRPr="00024365">
        <w:rPr>
          <w:rFonts w:ascii="Cambria" w:hAnsi="Cambria"/>
        </w:rPr>
        <w:t xml:space="preserve">50 </w:t>
      </w:r>
      <w:r w:rsidR="00264482">
        <w:rPr>
          <w:rFonts w:ascii="Cambria" w:hAnsi="Cambria"/>
        </w:rPr>
        <w:t>literal “b”</w:t>
      </w:r>
      <w:r w:rsidR="00264482" w:rsidRPr="00024365">
        <w:rPr>
          <w:rFonts w:ascii="Cambria" w:hAnsi="Cambria"/>
        </w:rPr>
        <w:t xml:space="preserve">, </w:t>
      </w:r>
      <w:r w:rsidRPr="004D39F3">
        <w:rPr>
          <w:rFonts w:ascii="Cambria" w:hAnsi="Cambria" w:cs="Cambria"/>
        </w:rPr>
        <w:t>62, 65, 66, 70, 71</w:t>
      </w:r>
      <w:r w:rsidR="00577709">
        <w:rPr>
          <w:rFonts w:ascii="Cambria" w:hAnsi="Cambria" w:cs="Cambria"/>
        </w:rPr>
        <w:t xml:space="preserve">, </w:t>
      </w:r>
      <w:r w:rsidRPr="004D39F3">
        <w:rPr>
          <w:rFonts w:ascii="Cambria" w:hAnsi="Cambria" w:cs="Cambria"/>
        </w:rPr>
        <w:t>72</w:t>
      </w:r>
      <w:r w:rsidR="00577709">
        <w:rPr>
          <w:rFonts w:ascii="Cambria" w:hAnsi="Cambria" w:cs="Cambria"/>
        </w:rPr>
        <w:t xml:space="preserve"> y </w:t>
      </w:r>
      <w:r w:rsidR="00577709" w:rsidRPr="00F6718E">
        <w:rPr>
          <w:rFonts w:ascii="Cambria" w:hAnsi="Cambria"/>
          <w:lang w:eastAsia="es-SV"/>
        </w:rPr>
        <w:t xml:space="preserve">110 literal “f” LAIP, </w:t>
      </w:r>
      <w:r w:rsidR="00264482" w:rsidRPr="00024365">
        <w:rPr>
          <w:rFonts w:ascii="Cambria" w:hAnsi="Cambria"/>
        </w:rPr>
        <w:t>57 literal “e” LEIVM,</w:t>
      </w:r>
      <w:r w:rsidR="00577709" w:rsidRPr="00577709">
        <w:rPr>
          <w:rFonts w:ascii="Cambria" w:hAnsi="Cambria"/>
          <w:lang w:eastAsia="es-SV"/>
        </w:rPr>
        <w:t xml:space="preserve"> </w:t>
      </w:r>
      <w:r w:rsidR="00577709" w:rsidRPr="00024365">
        <w:rPr>
          <w:rFonts w:ascii="Cambria" w:hAnsi="Cambria"/>
          <w:lang w:eastAsia="es-SV"/>
        </w:rPr>
        <w:t>76 CPP,</w:t>
      </w:r>
      <w:r w:rsidR="00264482">
        <w:rPr>
          <w:rFonts w:ascii="Cambria" w:hAnsi="Cambria"/>
        </w:rPr>
        <w:t xml:space="preserve"> </w:t>
      </w:r>
      <w:r w:rsidRPr="004D39F3">
        <w:rPr>
          <w:rFonts w:ascii="Cambria" w:hAnsi="Cambria" w:cs="Times New Roman"/>
        </w:rPr>
        <w:t>72 y 163 LPA</w:t>
      </w:r>
      <w:r w:rsidRPr="004D39F3">
        <w:rPr>
          <w:rFonts w:ascii="Cambria" w:hAnsi="Cambria" w:cs="Cambria"/>
        </w:rPr>
        <w:t xml:space="preserve">, se </w:t>
      </w:r>
      <w:r w:rsidRPr="004D39F3">
        <w:rPr>
          <w:rFonts w:ascii="Cambria" w:hAnsi="Cambria" w:cs="Cambria"/>
          <w:b/>
        </w:rPr>
        <w:t xml:space="preserve">RESUELVE: </w:t>
      </w:r>
    </w:p>
    <w:p w:rsidR="00577709" w:rsidRPr="00577709" w:rsidRDefault="00577709" w:rsidP="00577709">
      <w:pPr>
        <w:pStyle w:val="Prrafodelista"/>
        <w:numPr>
          <w:ilvl w:val="0"/>
          <w:numId w:val="37"/>
        </w:numPr>
        <w:spacing w:after="0" w:line="240" w:lineRule="auto"/>
        <w:contextualSpacing w:val="0"/>
        <w:jc w:val="both"/>
        <w:rPr>
          <w:rFonts w:ascii="Cambria" w:hAnsi="Cambria"/>
        </w:rPr>
      </w:pPr>
      <w:r w:rsidRPr="00577709">
        <w:rPr>
          <w:rFonts w:ascii="Cambria" w:hAnsi="Cambria" w:cs="Cambria"/>
          <w:b/>
        </w:rPr>
        <w:t xml:space="preserve">DENEGAR EL ACCESO A LA INFORMACIÓN SOLICITADA, </w:t>
      </w:r>
      <w:r w:rsidRPr="00577709">
        <w:rPr>
          <w:rFonts w:ascii="Cambria" w:hAnsi="Cambria"/>
        </w:rPr>
        <w:t xml:space="preserve">respecto a que se proporcione información sobre: </w:t>
      </w:r>
      <w:r w:rsidRPr="00577709">
        <w:rPr>
          <w:rFonts w:ascii="Cambria" w:hAnsi="Cambria" w:cstheme="minorHAnsi"/>
          <w:i/>
        </w:rPr>
        <w:t xml:space="preserve">“Para qué se utiliza la información recabada sobre la atención. </w:t>
      </w:r>
      <w:r w:rsidRPr="00577709">
        <w:rPr>
          <w:rFonts w:ascii="Cambria" w:hAnsi="Cambria" w:cstheme="minorHAnsi"/>
          <w:i/>
        </w:rPr>
        <w:lastRenderedPageBreak/>
        <w:t xml:space="preserve">Proporcionar documentos de sistematización de la misma”, </w:t>
      </w:r>
      <w:r w:rsidRPr="00577709">
        <w:rPr>
          <w:rFonts w:ascii="Cambria" w:hAnsi="Cambria"/>
          <w:bCs/>
          <w:iCs/>
        </w:rPr>
        <w:t xml:space="preserve">en virtud de los motivos expuestos en la presente resolución, específicamente en el romano IV, numeral 2. </w:t>
      </w:r>
    </w:p>
    <w:p w:rsidR="00577709" w:rsidRPr="00577709" w:rsidRDefault="00577709" w:rsidP="00577709">
      <w:pPr>
        <w:pStyle w:val="Prrafodelista"/>
        <w:spacing w:after="0" w:line="240" w:lineRule="auto"/>
        <w:contextualSpacing w:val="0"/>
        <w:jc w:val="both"/>
        <w:rPr>
          <w:rFonts w:ascii="Cambria" w:hAnsi="Cambria"/>
        </w:rPr>
      </w:pPr>
    </w:p>
    <w:p w:rsidR="00C35682" w:rsidRPr="00577709" w:rsidRDefault="001B5596" w:rsidP="00577709">
      <w:pPr>
        <w:pStyle w:val="Prrafodelista"/>
        <w:numPr>
          <w:ilvl w:val="0"/>
          <w:numId w:val="37"/>
        </w:numPr>
        <w:spacing w:after="0" w:line="240" w:lineRule="auto"/>
        <w:contextualSpacing w:val="0"/>
        <w:jc w:val="both"/>
        <w:rPr>
          <w:rFonts w:ascii="Cambria" w:hAnsi="Cambria"/>
        </w:rPr>
      </w:pPr>
      <w:r w:rsidRPr="00577709">
        <w:rPr>
          <w:rFonts w:ascii="Cambria" w:hAnsi="Cambria" w:cs="Cambria"/>
          <w:b/>
        </w:rPr>
        <w:t xml:space="preserve">CONCEDER EL ACCESO A LA INFORMACIÓN SOLICITADA, </w:t>
      </w:r>
      <w:r w:rsidR="00FE48AD" w:rsidRPr="00577709">
        <w:rPr>
          <w:rFonts w:ascii="Cambria" w:hAnsi="Cambria"/>
        </w:rPr>
        <w:t>respecto a los requerimientos de información contenidos en los numerales del 1 al 29 de su solicitud (a excepción del numeral 15), p</w:t>
      </w:r>
      <w:r w:rsidRPr="00577709">
        <w:rPr>
          <w:rFonts w:ascii="Cambria" w:hAnsi="Cambria"/>
        </w:rPr>
        <w:t>or medio de las respuestas</w:t>
      </w:r>
      <w:r w:rsidR="00C35682" w:rsidRPr="00577709">
        <w:rPr>
          <w:rFonts w:ascii="Cambria" w:hAnsi="Cambria"/>
        </w:rPr>
        <w:t xml:space="preserve"> que se presentan a continuación;</w:t>
      </w:r>
      <w:r w:rsidR="00E538CF" w:rsidRPr="00577709">
        <w:rPr>
          <w:rFonts w:ascii="Cambria" w:hAnsi="Cambria"/>
        </w:rPr>
        <w:t xml:space="preserve"> y respecto al numeral 29 </w:t>
      </w:r>
      <w:r w:rsidR="00C35682" w:rsidRPr="00577709">
        <w:rPr>
          <w:rFonts w:ascii="Cambria" w:hAnsi="Cambria" w:cs="Cambria"/>
        </w:rPr>
        <w:t xml:space="preserve">por medio de la entrega de los datos estadísticos en archivo electrónico en formato Excel, </w:t>
      </w:r>
      <w:r w:rsidR="00C35682" w:rsidRPr="00577709">
        <w:rPr>
          <w:rFonts w:ascii="Cambria" w:hAnsi="Cambria"/>
        </w:rPr>
        <w:t>ya que por el volumen de los datos obtenidos por nuestros registros no es posible entregar la información en formato Word. Se hace constar que el archivo en formato Excel, posee protección para garantizar la integridad de los datos que se proporcionan.</w:t>
      </w:r>
    </w:p>
    <w:p w:rsidR="00C35682" w:rsidRDefault="00C35682" w:rsidP="00C35682">
      <w:pPr>
        <w:pStyle w:val="Prrafodelista"/>
        <w:spacing w:after="0" w:line="240" w:lineRule="auto"/>
        <w:jc w:val="both"/>
        <w:rPr>
          <w:rFonts w:ascii="Cambria" w:hAnsi="Cambria"/>
        </w:rPr>
      </w:pPr>
    </w:p>
    <w:p w:rsidR="00E34D73" w:rsidRPr="004D39F3" w:rsidRDefault="00E34D73" w:rsidP="006D1590">
      <w:pPr>
        <w:pStyle w:val="Prrafodelista"/>
        <w:numPr>
          <w:ilvl w:val="0"/>
          <w:numId w:val="23"/>
        </w:numPr>
        <w:autoSpaceDE w:val="0"/>
        <w:autoSpaceDN w:val="0"/>
        <w:adjustRightInd w:val="0"/>
        <w:spacing w:after="0" w:line="240" w:lineRule="auto"/>
        <w:jc w:val="both"/>
        <w:rPr>
          <w:rFonts w:ascii="Cambria" w:hAnsi="Cambria"/>
          <w:b/>
        </w:rPr>
      </w:pPr>
      <w:r w:rsidRPr="004D39F3">
        <w:rPr>
          <w:rFonts w:ascii="Cambria" w:hAnsi="Cambria" w:cs="Arial"/>
          <w:b/>
        </w:rPr>
        <w:t>NOMBRE DE LA UNIDAD O PROGRAMA QUE ATIENDE A NIÑAS, ADOLESCENTES Y MUJERES QUE ENFRENTAN VIOLENCIA EN LOS TIPOS Y MODALIDADES QUE ESTABLECE LA LEY ESPECIAL INTEGRAL PARA UNA VIDA LIBRE DE VIOLENCIA CONTRA LAS MUJERES, CON ÉNFASIS EN LA VIOLENCIA SEXUAL Y FEMINICIDA.</w:t>
      </w:r>
    </w:p>
    <w:p w:rsidR="00577709" w:rsidRDefault="001B5596" w:rsidP="00577709">
      <w:pPr>
        <w:pStyle w:val="Prrafodelista"/>
        <w:spacing w:after="0" w:line="240" w:lineRule="auto"/>
        <w:ind w:left="708"/>
        <w:jc w:val="both"/>
        <w:rPr>
          <w:rFonts w:ascii="Cambria" w:hAnsi="Cambria"/>
        </w:rPr>
      </w:pPr>
      <w:r w:rsidRPr="004D39F3">
        <w:rPr>
          <w:rFonts w:ascii="Cambria" w:hAnsi="Cambria"/>
          <w:b/>
          <w:bCs/>
          <w:iCs/>
        </w:rPr>
        <w:t xml:space="preserve">R// </w:t>
      </w:r>
      <w:r w:rsidRPr="004D39F3">
        <w:rPr>
          <w:rFonts w:ascii="Cambria" w:hAnsi="Cambria"/>
          <w:bCs/>
          <w:iCs/>
        </w:rPr>
        <w:t xml:space="preserve">Unidad de Delitos Relativos a la Niñez, Adolescencia y a la Mujer en su Relación Familiar (en adelante UNAM), Unidad de Atención Especializada para las Mujeres (en adelante UAEM) y Unidad Penal Juvenil (en adelante UDPJ), cuando los infractores de la ley son adolescentes. </w:t>
      </w:r>
      <w:r w:rsidRPr="004D39F3">
        <w:rPr>
          <w:rFonts w:ascii="Cambria" w:hAnsi="Cambria"/>
        </w:rPr>
        <w:t xml:space="preserve"> </w:t>
      </w:r>
    </w:p>
    <w:p w:rsidR="00577709" w:rsidRDefault="00577709" w:rsidP="00577709">
      <w:pPr>
        <w:pStyle w:val="Prrafodelista"/>
        <w:spacing w:after="0" w:line="240" w:lineRule="auto"/>
        <w:ind w:left="708"/>
        <w:jc w:val="both"/>
        <w:rPr>
          <w:rFonts w:ascii="Cambria" w:hAnsi="Cambria" w:cstheme="minorHAnsi"/>
          <w:b/>
          <w:lang w:val="es-ES"/>
        </w:rPr>
      </w:pPr>
    </w:p>
    <w:p w:rsidR="00623541" w:rsidRPr="00577709" w:rsidRDefault="00E34D73" w:rsidP="00577709">
      <w:pPr>
        <w:pStyle w:val="Prrafodelista"/>
        <w:numPr>
          <w:ilvl w:val="0"/>
          <w:numId w:val="23"/>
        </w:numPr>
        <w:spacing w:after="0" w:line="240" w:lineRule="auto"/>
        <w:jc w:val="both"/>
        <w:rPr>
          <w:rFonts w:ascii="Cambria" w:hAnsi="Cambria"/>
        </w:rPr>
      </w:pPr>
      <w:r w:rsidRPr="004D39F3">
        <w:rPr>
          <w:rFonts w:ascii="Cambria" w:hAnsi="Cambria" w:cstheme="minorHAnsi"/>
          <w:b/>
          <w:lang w:val="es-ES"/>
        </w:rPr>
        <w:t>CUÁL</w:t>
      </w:r>
      <w:r w:rsidR="00623541" w:rsidRPr="004D39F3">
        <w:rPr>
          <w:rFonts w:ascii="Cambria" w:hAnsi="Cambria" w:cstheme="minorHAnsi"/>
          <w:b/>
          <w:lang w:val="es-ES"/>
        </w:rPr>
        <w:t xml:space="preserve">ES SON </w:t>
      </w:r>
      <w:r w:rsidRPr="004D39F3">
        <w:rPr>
          <w:rFonts w:ascii="Cambria" w:hAnsi="Cambria" w:cstheme="minorHAnsi"/>
          <w:b/>
          <w:lang w:val="es-ES"/>
        </w:rPr>
        <w:t>L</w:t>
      </w:r>
      <w:r w:rsidR="00623541" w:rsidRPr="004D39F3">
        <w:rPr>
          <w:rFonts w:ascii="Cambria" w:hAnsi="Cambria" w:cstheme="minorHAnsi"/>
          <w:b/>
          <w:lang w:val="es-ES"/>
        </w:rPr>
        <w:t>OS</w:t>
      </w:r>
      <w:r w:rsidRPr="004D39F3">
        <w:rPr>
          <w:rFonts w:ascii="Cambria" w:hAnsi="Cambria" w:cstheme="minorHAnsi"/>
          <w:b/>
          <w:lang w:val="es-ES"/>
        </w:rPr>
        <w:t xml:space="preserve"> OBJETIVO</w:t>
      </w:r>
      <w:r w:rsidR="00623541" w:rsidRPr="004D39F3">
        <w:rPr>
          <w:rFonts w:ascii="Cambria" w:hAnsi="Cambria" w:cstheme="minorHAnsi"/>
          <w:b/>
          <w:lang w:val="es-ES"/>
        </w:rPr>
        <w:t xml:space="preserve">S QUE SE PERSIGUEN CON LA ATENCION QUE BRINDAN. </w:t>
      </w:r>
    </w:p>
    <w:p w:rsidR="00577709" w:rsidRDefault="00623541" w:rsidP="00577709">
      <w:pPr>
        <w:pStyle w:val="Prrafodelista"/>
        <w:spacing w:after="0" w:line="240" w:lineRule="auto"/>
        <w:ind w:left="708"/>
        <w:jc w:val="both"/>
        <w:rPr>
          <w:rFonts w:ascii="Cambria" w:hAnsi="Cambria" w:cstheme="minorHAnsi"/>
          <w:lang w:val="es-ES"/>
        </w:rPr>
      </w:pPr>
      <w:r w:rsidRPr="004D39F3">
        <w:rPr>
          <w:rFonts w:ascii="Cambria" w:hAnsi="Cambria" w:cstheme="minorHAnsi"/>
          <w:b/>
          <w:lang w:val="es-ES"/>
        </w:rPr>
        <w:t xml:space="preserve">R// </w:t>
      </w:r>
      <w:r w:rsidR="00E34D73" w:rsidRPr="004D39F3">
        <w:rPr>
          <w:rFonts w:ascii="Cambria" w:hAnsi="Cambria" w:cstheme="minorHAnsi"/>
          <w:lang w:val="es-ES"/>
        </w:rPr>
        <w:t>La Fiscalía General de la República</w:t>
      </w:r>
      <w:r w:rsidRPr="004D39F3">
        <w:rPr>
          <w:rFonts w:ascii="Cambria" w:hAnsi="Cambria" w:cstheme="minorHAnsi"/>
          <w:lang w:val="es-ES"/>
        </w:rPr>
        <w:t xml:space="preserve"> (en adelante FGR),</w:t>
      </w:r>
      <w:r w:rsidR="00E34D73" w:rsidRPr="004D39F3">
        <w:rPr>
          <w:rFonts w:ascii="Cambria" w:hAnsi="Cambria" w:cstheme="minorHAnsi"/>
          <w:lang w:val="es-ES"/>
        </w:rPr>
        <w:t xml:space="preserve"> por mandato de ley tiene como atribución dirigir la investigación del delito, así como promover la acción penal de oficio o a petición de parte, generando como principal función la tutela efectiva de los derechos de las víctimas al acceso a la justicia, la protección y reparación integral, todo acorde a lo establecido en la Constitución de la República, Tratados Internacionales ratificados por el Estado, Código Procesal Penal, </w:t>
      </w:r>
      <w:r w:rsidR="00E34D73" w:rsidRPr="004D39F3">
        <w:rPr>
          <w:rFonts w:ascii="Cambria" w:hAnsi="Cambria" w:cstheme="minorHAnsi"/>
          <w:color w:val="000000" w:themeColor="text1"/>
          <w:lang w:val="es-ES"/>
        </w:rPr>
        <w:t xml:space="preserve">normativa interna de la FGR </w:t>
      </w:r>
      <w:r w:rsidR="00E34D73" w:rsidRPr="004D39F3">
        <w:rPr>
          <w:rFonts w:ascii="Cambria" w:hAnsi="Cambria" w:cstheme="minorHAnsi"/>
          <w:lang w:val="es-ES"/>
        </w:rPr>
        <w:t>y demás leyes vigentes en la materia. Por lo que el Objetivo del personal fiscal es desarrollar sus funciones potenciando el acceso a la justicia para las</w:t>
      </w:r>
      <w:r w:rsidR="00E34D73" w:rsidRPr="004D39F3">
        <w:rPr>
          <w:rFonts w:ascii="Cambria" w:hAnsi="Cambria" w:cstheme="minorHAnsi"/>
          <w:color w:val="FF0000"/>
          <w:lang w:val="es-ES"/>
        </w:rPr>
        <w:t xml:space="preserve"> </w:t>
      </w:r>
      <w:r w:rsidR="00E34D73" w:rsidRPr="004D39F3">
        <w:rPr>
          <w:rFonts w:ascii="Cambria" w:hAnsi="Cambria" w:cstheme="minorHAnsi"/>
          <w:lang w:val="es-ES"/>
        </w:rPr>
        <w:t>víctimas que acuden a una sede fiscal, brindándoseles</w:t>
      </w:r>
      <w:r w:rsidR="00E34D73" w:rsidRPr="004D39F3">
        <w:rPr>
          <w:rFonts w:ascii="Cambria" w:hAnsi="Cambria" w:cstheme="minorHAnsi"/>
          <w:color w:val="FF0000"/>
          <w:lang w:val="es-ES"/>
        </w:rPr>
        <w:t xml:space="preserve"> </w:t>
      </w:r>
      <w:r w:rsidR="00E34D73" w:rsidRPr="004D39F3">
        <w:rPr>
          <w:rFonts w:ascii="Cambria" w:hAnsi="Cambria" w:cstheme="minorHAnsi"/>
          <w:lang w:val="es-ES"/>
        </w:rPr>
        <w:t xml:space="preserve">un </w:t>
      </w:r>
      <w:r w:rsidRPr="004D39F3">
        <w:rPr>
          <w:rFonts w:ascii="Cambria" w:hAnsi="Cambria" w:cstheme="minorHAnsi"/>
          <w:lang w:val="es-ES"/>
        </w:rPr>
        <w:t>trato digno, con respeto a sus d</w:t>
      </w:r>
      <w:r w:rsidR="00E34D73" w:rsidRPr="004D39F3">
        <w:rPr>
          <w:rFonts w:ascii="Cambria" w:hAnsi="Cambria" w:cstheme="minorHAnsi"/>
          <w:lang w:val="es-ES"/>
        </w:rPr>
        <w:t xml:space="preserve">erechos </w:t>
      </w:r>
      <w:r w:rsidRPr="004D39F3">
        <w:rPr>
          <w:rFonts w:ascii="Cambria" w:hAnsi="Cambria" w:cstheme="minorHAnsi"/>
          <w:lang w:val="es-ES"/>
        </w:rPr>
        <w:t>h</w:t>
      </w:r>
      <w:r w:rsidR="00E34D73" w:rsidRPr="004D39F3">
        <w:rPr>
          <w:rFonts w:ascii="Cambria" w:hAnsi="Cambria" w:cstheme="minorHAnsi"/>
          <w:lang w:val="es-ES"/>
        </w:rPr>
        <w:t>umanos, sin victimización secundaria y con protección especial en</w:t>
      </w:r>
      <w:r w:rsidRPr="004D39F3">
        <w:rPr>
          <w:rFonts w:ascii="Cambria" w:hAnsi="Cambria" w:cstheme="minorHAnsi"/>
          <w:lang w:val="es-ES"/>
        </w:rPr>
        <w:t xml:space="preserve"> niños, niñas, adolescentes </w:t>
      </w:r>
      <w:r w:rsidR="00E34D73" w:rsidRPr="004D39F3">
        <w:rPr>
          <w:rFonts w:ascii="Cambria" w:hAnsi="Cambria" w:cstheme="minorHAnsi"/>
          <w:lang w:val="es-ES"/>
        </w:rPr>
        <w:t xml:space="preserve">y </w:t>
      </w:r>
      <w:r w:rsidRPr="004D39F3">
        <w:rPr>
          <w:rFonts w:ascii="Cambria" w:hAnsi="Cambria" w:cstheme="minorHAnsi"/>
          <w:lang w:val="es-ES"/>
        </w:rPr>
        <w:t>m</w:t>
      </w:r>
      <w:r w:rsidR="00E34D73" w:rsidRPr="004D39F3">
        <w:rPr>
          <w:rFonts w:ascii="Cambria" w:hAnsi="Cambria" w:cstheme="minorHAnsi"/>
          <w:lang w:val="es-ES"/>
        </w:rPr>
        <w:t xml:space="preserve">ujeres, desde la </w:t>
      </w:r>
      <w:proofErr w:type="spellStart"/>
      <w:r w:rsidR="00E34D73" w:rsidRPr="004D39F3">
        <w:rPr>
          <w:rFonts w:ascii="Cambria" w:hAnsi="Cambria" w:cstheme="minorHAnsi"/>
          <w:lang w:val="es-ES"/>
        </w:rPr>
        <w:t>interseccionalidad</w:t>
      </w:r>
      <w:proofErr w:type="spellEnd"/>
      <w:r w:rsidR="00E34D73" w:rsidRPr="004D39F3">
        <w:rPr>
          <w:rFonts w:ascii="Cambria" w:hAnsi="Cambria" w:cstheme="minorHAnsi"/>
          <w:lang w:val="es-ES"/>
        </w:rPr>
        <w:t>.</w:t>
      </w:r>
    </w:p>
    <w:p w:rsidR="00577709" w:rsidRDefault="00577709" w:rsidP="00577709">
      <w:pPr>
        <w:pStyle w:val="Prrafodelista"/>
        <w:spacing w:after="0" w:line="240" w:lineRule="auto"/>
        <w:ind w:left="708"/>
        <w:jc w:val="both"/>
        <w:rPr>
          <w:rFonts w:ascii="Cambria" w:hAnsi="Cambria" w:cstheme="minorHAnsi"/>
          <w:b/>
          <w:lang w:val="es-ES"/>
        </w:rPr>
      </w:pPr>
    </w:p>
    <w:p w:rsidR="00C421C7" w:rsidRPr="004D39F3" w:rsidRDefault="00C421C7" w:rsidP="00577709">
      <w:pPr>
        <w:pStyle w:val="Prrafodelista"/>
        <w:numPr>
          <w:ilvl w:val="0"/>
          <w:numId w:val="23"/>
        </w:numPr>
        <w:spacing w:after="0" w:line="240" w:lineRule="auto"/>
        <w:jc w:val="both"/>
        <w:rPr>
          <w:rFonts w:ascii="Cambria" w:hAnsi="Cambria" w:cstheme="minorHAnsi"/>
          <w:lang w:val="es-ES"/>
        </w:rPr>
      </w:pPr>
      <w:r w:rsidRPr="004D39F3">
        <w:rPr>
          <w:rFonts w:ascii="Cambria" w:hAnsi="Cambria" w:cstheme="minorHAnsi"/>
          <w:b/>
          <w:lang w:val="es-ES"/>
        </w:rPr>
        <w:t>QUÉ TIPOS DE VIOLENCIA ATIENDE.</w:t>
      </w:r>
    </w:p>
    <w:p w:rsidR="00577709" w:rsidRDefault="00C421C7" w:rsidP="00577709">
      <w:pPr>
        <w:spacing w:after="0" w:line="240" w:lineRule="auto"/>
        <w:ind w:left="708"/>
        <w:jc w:val="both"/>
        <w:rPr>
          <w:rFonts w:ascii="Cambria" w:hAnsi="Cambria" w:cstheme="minorHAnsi"/>
          <w:lang w:val="es-ES"/>
        </w:rPr>
      </w:pPr>
      <w:r w:rsidRPr="004D39F3">
        <w:rPr>
          <w:rFonts w:ascii="Cambria" w:hAnsi="Cambria" w:cstheme="minorHAnsi"/>
          <w:b/>
          <w:lang w:val="es-ES"/>
        </w:rPr>
        <w:t>R//</w:t>
      </w:r>
      <w:r w:rsidRPr="004D39F3">
        <w:rPr>
          <w:rFonts w:ascii="Cambria" w:hAnsi="Cambria" w:cstheme="minorHAnsi"/>
          <w:lang w:val="es-ES"/>
        </w:rPr>
        <w:t xml:space="preserve"> Se han atendido los siete tipo</w:t>
      </w:r>
      <w:r w:rsidR="001E7D00" w:rsidRPr="004D39F3">
        <w:rPr>
          <w:rFonts w:ascii="Cambria" w:hAnsi="Cambria" w:cstheme="minorHAnsi"/>
          <w:lang w:val="es-ES"/>
        </w:rPr>
        <w:t>s de violencia regulados en el A</w:t>
      </w:r>
      <w:r w:rsidRPr="004D39F3">
        <w:rPr>
          <w:rFonts w:ascii="Cambria" w:hAnsi="Cambria" w:cstheme="minorHAnsi"/>
          <w:lang w:val="es-ES"/>
        </w:rPr>
        <w:t>rtículo 9 de la Ley Especial Integral para una Vida Libre de Violencia para las Mujeres</w:t>
      </w:r>
      <w:r w:rsidR="001E7D00" w:rsidRPr="004D39F3">
        <w:rPr>
          <w:rFonts w:ascii="Cambria" w:hAnsi="Cambria" w:cstheme="minorHAnsi"/>
          <w:lang w:val="es-ES"/>
        </w:rPr>
        <w:t xml:space="preserve"> (en adelante LEIVM)</w:t>
      </w:r>
      <w:r w:rsidRPr="004D39F3">
        <w:rPr>
          <w:rFonts w:ascii="Cambria" w:hAnsi="Cambria" w:cstheme="minorHAnsi"/>
          <w:lang w:val="es-ES"/>
        </w:rPr>
        <w:t>, e</w:t>
      </w:r>
      <w:r w:rsidR="001E7D00" w:rsidRPr="004D39F3">
        <w:rPr>
          <w:rFonts w:ascii="Cambria" w:hAnsi="Cambria" w:cstheme="minorHAnsi"/>
          <w:lang w:val="es-ES"/>
        </w:rPr>
        <w:t xml:space="preserve">s decir: violencia económica, </w:t>
      </w:r>
      <w:r w:rsidRPr="004D39F3">
        <w:rPr>
          <w:rFonts w:ascii="Cambria" w:hAnsi="Cambria" w:cstheme="minorHAnsi"/>
          <w:lang w:val="es-ES"/>
        </w:rPr>
        <w:t>violencia feminicida, violencia física, violencia psicológica, violencia patrimonial, violencia simbólica</w:t>
      </w:r>
      <w:r w:rsidRPr="004D39F3">
        <w:rPr>
          <w:rFonts w:ascii="Cambria" w:hAnsi="Cambria" w:cstheme="minorHAnsi"/>
        </w:rPr>
        <w:t xml:space="preserve"> </w:t>
      </w:r>
      <w:r w:rsidRPr="004D39F3">
        <w:rPr>
          <w:rFonts w:ascii="Cambria" w:hAnsi="Cambria" w:cstheme="minorHAnsi"/>
          <w:lang w:val="es-ES"/>
        </w:rPr>
        <w:t>y</w:t>
      </w:r>
      <w:r w:rsidRPr="004D39F3">
        <w:rPr>
          <w:rFonts w:ascii="Cambria" w:hAnsi="Cambria" w:cstheme="minorHAnsi"/>
          <w:color w:val="FF0000"/>
          <w:lang w:val="es-ES"/>
        </w:rPr>
        <w:t xml:space="preserve"> </w:t>
      </w:r>
      <w:r w:rsidRPr="004D39F3">
        <w:rPr>
          <w:rFonts w:ascii="Cambria" w:hAnsi="Cambria" w:cstheme="minorHAnsi"/>
          <w:lang w:val="es-ES"/>
        </w:rPr>
        <w:t>violencia sexual</w:t>
      </w:r>
      <w:r w:rsidR="001E7D00" w:rsidRPr="004D39F3">
        <w:rPr>
          <w:rFonts w:ascii="Cambria" w:hAnsi="Cambria" w:cstheme="minorHAnsi"/>
          <w:lang w:val="es-ES"/>
        </w:rPr>
        <w:t xml:space="preserve">. </w:t>
      </w:r>
    </w:p>
    <w:p w:rsidR="00577709" w:rsidRDefault="00577709" w:rsidP="00577709">
      <w:pPr>
        <w:spacing w:after="0" w:line="240" w:lineRule="auto"/>
        <w:ind w:left="708"/>
        <w:jc w:val="both"/>
        <w:rPr>
          <w:rFonts w:ascii="Cambria" w:hAnsi="Cambria" w:cstheme="minorHAnsi"/>
          <w:b/>
          <w:lang w:val="es-ES"/>
        </w:rPr>
      </w:pPr>
    </w:p>
    <w:p w:rsidR="00577709" w:rsidRDefault="00577709" w:rsidP="00577709">
      <w:pPr>
        <w:spacing w:after="0" w:line="240" w:lineRule="auto"/>
        <w:ind w:left="708"/>
        <w:jc w:val="both"/>
        <w:rPr>
          <w:rFonts w:ascii="Cambria" w:hAnsi="Cambria" w:cstheme="minorHAnsi"/>
          <w:b/>
          <w:lang w:val="es-ES"/>
        </w:rPr>
      </w:pPr>
    </w:p>
    <w:p w:rsidR="001E7D00" w:rsidRPr="00577709" w:rsidRDefault="001E7D00" w:rsidP="00577709">
      <w:pPr>
        <w:pStyle w:val="Prrafodelista"/>
        <w:numPr>
          <w:ilvl w:val="0"/>
          <w:numId w:val="23"/>
        </w:numPr>
        <w:spacing w:after="0" w:line="240" w:lineRule="auto"/>
        <w:jc w:val="both"/>
        <w:rPr>
          <w:rFonts w:ascii="Cambria" w:hAnsi="Cambria" w:cstheme="minorHAnsi"/>
          <w:lang w:val="es-ES"/>
        </w:rPr>
      </w:pPr>
      <w:r w:rsidRPr="00577709">
        <w:rPr>
          <w:rFonts w:ascii="Cambria" w:hAnsi="Cambria" w:cstheme="minorHAnsi"/>
          <w:b/>
          <w:lang w:val="es-ES"/>
        </w:rPr>
        <w:t xml:space="preserve">QUE TIPOS DE MODALIDADES ATIENDE. </w:t>
      </w:r>
    </w:p>
    <w:p w:rsidR="00E3531A" w:rsidRPr="004D39F3" w:rsidRDefault="001E7D00" w:rsidP="00577709">
      <w:pPr>
        <w:spacing w:after="0" w:line="240" w:lineRule="auto"/>
        <w:ind w:left="708"/>
        <w:jc w:val="both"/>
        <w:rPr>
          <w:rFonts w:ascii="Cambria" w:hAnsi="Cambria" w:cstheme="minorHAnsi"/>
          <w:lang w:val="es-ES"/>
        </w:rPr>
      </w:pPr>
      <w:r w:rsidRPr="004D39F3">
        <w:rPr>
          <w:rFonts w:ascii="Cambria" w:hAnsi="Cambria" w:cstheme="minorHAnsi"/>
          <w:b/>
          <w:lang w:val="es-ES"/>
        </w:rPr>
        <w:t xml:space="preserve">R// </w:t>
      </w:r>
      <w:r w:rsidRPr="004D39F3">
        <w:rPr>
          <w:rFonts w:ascii="Cambria" w:hAnsi="Cambria" w:cstheme="minorHAnsi"/>
          <w:lang w:val="es-ES"/>
        </w:rPr>
        <w:t>En relación a las Unidades de Atención Especializada para las Mujeres (en adelante UAEM), como Unidades responsables de la investigación y ejercicio de la acción penal de los casos relacionados con</w:t>
      </w:r>
      <w:r w:rsidRPr="004D39F3">
        <w:rPr>
          <w:rFonts w:ascii="Cambria" w:hAnsi="Cambria" w:cstheme="minorHAnsi"/>
          <w:color w:val="FF0000"/>
          <w:lang w:val="es-ES"/>
        </w:rPr>
        <w:t xml:space="preserve"> </w:t>
      </w:r>
      <w:r w:rsidRPr="004D39F3">
        <w:rPr>
          <w:rFonts w:ascii="Cambria" w:hAnsi="Cambria" w:cstheme="minorHAnsi"/>
          <w:lang w:val="es-ES"/>
        </w:rPr>
        <w:t xml:space="preserve">los siete tipos de violencia </w:t>
      </w:r>
      <w:bookmarkStart w:id="0" w:name="_Hlk44324205"/>
      <w:r w:rsidRPr="004D39F3">
        <w:rPr>
          <w:rFonts w:ascii="Cambria" w:hAnsi="Cambria" w:cstheme="minorHAnsi"/>
          <w:lang w:val="es-ES"/>
        </w:rPr>
        <w:t xml:space="preserve">anteriormente mencionados </w:t>
      </w:r>
      <w:r w:rsidR="001D49F9" w:rsidRPr="004D39F3">
        <w:rPr>
          <w:rFonts w:ascii="Cambria" w:hAnsi="Cambria" w:cstheme="minorHAnsi"/>
          <w:lang w:val="es-ES"/>
        </w:rPr>
        <w:t xml:space="preserve">y en </w:t>
      </w:r>
      <w:r w:rsidRPr="004D39F3">
        <w:rPr>
          <w:rFonts w:ascii="Cambria" w:hAnsi="Cambria" w:cstheme="minorHAnsi"/>
          <w:lang w:val="es-ES"/>
        </w:rPr>
        <w:t xml:space="preserve">casos </w:t>
      </w:r>
      <w:bookmarkEnd w:id="0"/>
      <w:r w:rsidRPr="004D39F3">
        <w:rPr>
          <w:rFonts w:ascii="Cambria" w:hAnsi="Cambria" w:cstheme="minorHAnsi"/>
          <w:lang w:val="es-ES"/>
        </w:rPr>
        <w:t xml:space="preserve">de violencia sexual de mujeres víctimas de 15 años </w:t>
      </w:r>
      <w:r w:rsidR="001D49F9" w:rsidRPr="004D39F3">
        <w:rPr>
          <w:rFonts w:ascii="Cambria" w:hAnsi="Cambria" w:cstheme="minorHAnsi"/>
          <w:lang w:val="es-ES"/>
        </w:rPr>
        <w:t xml:space="preserve">de edad </w:t>
      </w:r>
      <w:r w:rsidRPr="004D39F3">
        <w:rPr>
          <w:rFonts w:ascii="Cambria" w:hAnsi="Cambria" w:cstheme="minorHAnsi"/>
          <w:lang w:val="es-ES"/>
        </w:rPr>
        <w:t xml:space="preserve">en adelante.  </w:t>
      </w:r>
    </w:p>
    <w:p w:rsidR="001E7D00" w:rsidRPr="004D39F3" w:rsidRDefault="001D49F9" w:rsidP="00577709">
      <w:pPr>
        <w:spacing w:after="0" w:line="240" w:lineRule="auto"/>
        <w:ind w:left="708"/>
        <w:jc w:val="both"/>
        <w:rPr>
          <w:rFonts w:ascii="Cambria" w:hAnsi="Cambria" w:cstheme="minorHAnsi"/>
          <w:lang w:val="es-ES"/>
        </w:rPr>
      </w:pPr>
      <w:r w:rsidRPr="004D39F3">
        <w:rPr>
          <w:rFonts w:ascii="Cambria" w:hAnsi="Cambria" w:cstheme="minorHAnsi"/>
          <w:lang w:val="es-ES"/>
        </w:rPr>
        <w:t xml:space="preserve">Respecto a las </w:t>
      </w:r>
      <w:r w:rsidR="001E7D00" w:rsidRPr="004D39F3">
        <w:rPr>
          <w:rFonts w:ascii="Cambria" w:hAnsi="Cambria" w:cstheme="minorHAnsi"/>
          <w:lang w:val="es-ES"/>
        </w:rPr>
        <w:t>Unidades de</w:t>
      </w:r>
      <w:r w:rsidRPr="004D39F3">
        <w:rPr>
          <w:rFonts w:ascii="Cambria" w:hAnsi="Cambria" w:cstheme="minorHAnsi"/>
          <w:lang w:val="es-ES"/>
        </w:rPr>
        <w:t xml:space="preserve"> la</w:t>
      </w:r>
      <w:r w:rsidR="001E7D00" w:rsidRPr="004D39F3">
        <w:rPr>
          <w:rFonts w:ascii="Cambria" w:hAnsi="Cambria" w:cstheme="minorHAnsi"/>
          <w:lang w:val="es-ES"/>
        </w:rPr>
        <w:t xml:space="preserve"> Niñez, Adolescencia y Mujer en su relación familiar</w:t>
      </w:r>
      <w:r w:rsidR="00E3531A" w:rsidRPr="004D39F3">
        <w:rPr>
          <w:rFonts w:ascii="Cambria" w:hAnsi="Cambria" w:cstheme="minorHAnsi"/>
          <w:lang w:val="es-ES"/>
        </w:rPr>
        <w:t xml:space="preserve"> (en adelante UNAM)</w:t>
      </w:r>
      <w:r w:rsidRPr="004D39F3">
        <w:rPr>
          <w:rFonts w:ascii="Cambria" w:hAnsi="Cambria" w:cstheme="minorHAnsi"/>
          <w:lang w:val="es-ES"/>
        </w:rPr>
        <w:t xml:space="preserve">, </w:t>
      </w:r>
      <w:r w:rsidR="00E3531A" w:rsidRPr="004D39F3">
        <w:rPr>
          <w:rFonts w:ascii="Cambria" w:hAnsi="Cambria" w:cstheme="minorHAnsi"/>
          <w:lang w:val="es-ES"/>
        </w:rPr>
        <w:t xml:space="preserve">éstas </w:t>
      </w:r>
      <w:r w:rsidR="001E7D00" w:rsidRPr="004D39F3">
        <w:rPr>
          <w:rFonts w:ascii="Cambria" w:eastAsia="Calibri" w:hAnsi="Cambria" w:cstheme="minorHAnsi"/>
        </w:rPr>
        <w:t xml:space="preserve">Unidades </w:t>
      </w:r>
      <w:r w:rsidR="00E3531A" w:rsidRPr="004D39F3">
        <w:rPr>
          <w:rFonts w:ascii="Cambria" w:eastAsia="Calibri" w:hAnsi="Cambria" w:cstheme="minorHAnsi"/>
        </w:rPr>
        <w:t xml:space="preserve">son las </w:t>
      </w:r>
      <w:r w:rsidR="001E7D00" w:rsidRPr="004D39F3">
        <w:rPr>
          <w:rFonts w:ascii="Cambria" w:eastAsia="Calibri" w:hAnsi="Cambria" w:cstheme="minorHAnsi"/>
        </w:rPr>
        <w:t xml:space="preserve">responsables de la investigación y ejercicio de acción penal en perjuicio de </w:t>
      </w:r>
      <w:r w:rsidR="00E3531A" w:rsidRPr="004D39F3">
        <w:rPr>
          <w:rFonts w:ascii="Cambria" w:eastAsia="Calibri" w:hAnsi="Cambria" w:cstheme="minorHAnsi"/>
        </w:rPr>
        <w:t xml:space="preserve">la libertad y la indemnidad sexual de la niñez, adolescencia y mujeres, así como de cualquier conducta delictiva en perjuicio de mujeres en su relación familiar. Por lo tanto, atienden los seis </w:t>
      </w:r>
      <w:r w:rsidR="001E7D00" w:rsidRPr="004D39F3">
        <w:rPr>
          <w:rFonts w:ascii="Cambria" w:hAnsi="Cambria" w:cstheme="minorHAnsi"/>
          <w:lang w:val="es-ES"/>
        </w:rPr>
        <w:t xml:space="preserve">tipos de violencia regulados en el artículo 9 </w:t>
      </w:r>
      <w:r w:rsidR="00E3531A" w:rsidRPr="004D39F3">
        <w:rPr>
          <w:rFonts w:ascii="Cambria" w:hAnsi="Cambria" w:cstheme="minorHAnsi"/>
          <w:lang w:val="es-ES"/>
        </w:rPr>
        <w:t>LEIVM</w:t>
      </w:r>
      <w:r w:rsidR="001E7D00" w:rsidRPr="004D39F3">
        <w:rPr>
          <w:rFonts w:ascii="Cambria" w:hAnsi="Cambria" w:cstheme="minorHAnsi"/>
          <w:lang w:val="es-ES"/>
        </w:rPr>
        <w:t xml:space="preserve">, contra las niñas y adolescentes, </w:t>
      </w:r>
      <w:r w:rsidR="000E2BBC" w:rsidRPr="004D39F3">
        <w:rPr>
          <w:rFonts w:ascii="Cambria" w:hAnsi="Cambria" w:cstheme="minorHAnsi"/>
          <w:lang w:val="es-ES"/>
        </w:rPr>
        <w:t xml:space="preserve">exceptuándose </w:t>
      </w:r>
      <w:r w:rsidR="001E7D00" w:rsidRPr="004D39F3">
        <w:rPr>
          <w:rFonts w:ascii="Cambria" w:hAnsi="Cambria" w:cstheme="minorHAnsi"/>
          <w:lang w:val="es-ES"/>
        </w:rPr>
        <w:t xml:space="preserve">la Violencia Feminicida, </w:t>
      </w:r>
      <w:r w:rsidR="00E3531A" w:rsidRPr="004D39F3">
        <w:rPr>
          <w:rFonts w:ascii="Cambria" w:hAnsi="Cambria" w:cstheme="minorHAnsi"/>
          <w:lang w:val="es-ES"/>
        </w:rPr>
        <w:t>la cual s</w:t>
      </w:r>
      <w:r w:rsidR="001E7D00" w:rsidRPr="004D39F3">
        <w:rPr>
          <w:rFonts w:ascii="Cambria" w:hAnsi="Cambria" w:cstheme="minorHAnsi"/>
          <w:lang w:val="es-ES"/>
        </w:rPr>
        <w:t>e traslada a las Unidades de Atención Especializada</w:t>
      </w:r>
      <w:r w:rsidR="00E3531A" w:rsidRPr="004D39F3">
        <w:rPr>
          <w:rFonts w:ascii="Cambria" w:hAnsi="Cambria" w:cstheme="minorHAnsi"/>
          <w:lang w:val="es-ES"/>
        </w:rPr>
        <w:t xml:space="preserve"> para las Mujeres,</w:t>
      </w:r>
      <w:r w:rsidR="001E7D00" w:rsidRPr="004D39F3">
        <w:rPr>
          <w:rFonts w:ascii="Cambria" w:hAnsi="Cambria" w:cstheme="minorHAnsi"/>
          <w:lang w:val="es-ES"/>
        </w:rPr>
        <w:t xml:space="preserve"> que tenga jurisdicción territorial en e</w:t>
      </w:r>
      <w:r w:rsidR="00E3531A" w:rsidRPr="004D39F3">
        <w:rPr>
          <w:rFonts w:ascii="Cambria" w:hAnsi="Cambria" w:cstheme="minorHAnsi"/>
          <w:lang w:val="es-ES"/>
        </w:rPr>
        <w:t xml:space="preserve">l </w:t>
      </w:r>
      <w:r w:rsidR="001E7D00" w:rsidRPr="004D39F3">
        <w:rPr>
          <w:rFonts w:ascii="Cambria" w:hAnsi="Cambria" w:cstheme="minorHAnsi"/>
          <w:lang w:val="es-ES"/>
        </w:rPr>
        <w:t xml:space="preserve">departamento. </w:t>
      </w:r>
    </w:p>
    <w:p w:rsidR="001E7D00" w:rsidRPr="004D39F3" w:rsidRDefault="001E7D00" w:rsidP="004D39F3">
      <w:pPr>
        <w:pStyle w:val="Prrafodelista"/>
        <w:spacing w:after="0" w:line="240" w:lineRule="auto"/>
        <w:ind w:left="0"/>
        <w:jc w:val="both"/>
        <w:rPr>
          <w:rFonts w:ascii="Cambria" w:hAnsi="Cambria"/>
        </w:rPr>
      </w:pPr>
    </w:p>
    <w:p w:rsidR="001B5596" w:rsidRPr="004D39F3" w:rsidRDefault="001B5596" w:rsidP="00577709">
      <w:pPr>
        <w:pStyle w:val="Prrafodelista"/>
        <w:numPr>
          <w:ilvl w:val="0"/>
          <w:numId w:val="23"/>
        </w:numPr>
        <w:spacing w:after="0" w:line="240" w:lineRule="auto"/>
        <w:jc w:val="both"/>
        <w:rPr>
          <w:rFonts w:ascii="Cambria" w:hAnsi="Cambria"/>
        </w:rPr>
      </w:pPr>
      <w:r w:rsidRPr="004D39F3">
        <w:rPr>
          <w:rFonts w:ascii="Cambria" w:hAnsi="Cambria"/>
          <w:b/>
          <w:bCs/>
          <w:iCs/>
        </w:rPr>
        <w:t>TIPO DE SERVICIOS QUE BRINDA.</w:t>
      </w:r>
    </w:p>
    <w:p w:rsidR="001B5596" w:rsidRPr="004D39F3" w:rsidRDefault="001B5596" w:rsidP="00577709">
      <w:pPr>
        <w:pStyle w:val="Prrafodelista"/>
        <w:numPr>
          <w:ilvl w:val="0"/>
          <w:numId w:val="38"/>
        </w:numPr>
        <w:spacing w:after="0" w:line="240" w:lineRule="auto"/>
        <w:jc w:val="both"/>
        <w:rPr>
          <w:rFonts w:ascii="Cambria" w:hAnsi="Cambria"/>
          <w:b/>
          <w:bCs/>
          <w:iCs/>
        </w:rPr>
      </w:pPr>
      <w:r w:rsidRPr="004D39F3">
        <w:rPr>
          <w:rFonts w:ascii="Cambria" w:hAnsi="Cambria"/>
          <w:b/>
          <w:bCs/>
          <w:iCs/>
        </w:rPr>
        <w:lastRenderedPageBreak/>
        <w:t xml:space="preserve">MÉDICOS (GENERAL, OBSTÉTRICOS, EXÁMENES DE LABORATORIO, INGRESO). </w:t>
      </w:r>
    </w:p>
    <w:p w:rsidR="001B5596" w:rsidRPr="004D39F3" w:rsidRDefault="001B5596" w:rsidP="00577709">
      <w:pPr>
        <w:pStyle w:val="Prrafodelista"/>
        <w:spacing w:after="0" w:line="240" w:lineRule="auto"/>
        <w:ind w:left="708"/>
        <w:jc w:val="both"/>
        <w:rPr>
          <w:rFonts w:ascii="Cambria" w:hAnsi="Cambria"/>
          <w:bCs/>
          <w:iCs/>
        </w:rPr>
      </w:pPr>
      <w:r w:rsidRPr="004D39F3">
        <w:rPr>
          <w:rFonts w:ascii="Cambria" w:hAnsi="Cambria"/>
          <w:b/>
          <w:bCs/>
          <w:iCs/>
        </w:rPr>
        <w:t>R//</w:t>
      </w:r>
      <w:r w:rsidRPr="004D39F3">
        <w:rPr>
          <w:rFonts w:ascii="Cambria" w:hAnsi="Cambria"/>
          <w:bCs/>
          <w:iCs/>
        </w:rPr>
        <w:t xml:space="preserve"> Se remite a la persona a la clínica forense (Instituto de Medicina Legal), por el cometimiento de un delito del cual ha sido víctima, para la realización de los respectivos peritajes.</w:t>
      </w:r>
    </w:p>
    <w:p w:rsidR="001B5596" w:rsidRPr="004D39F3" w:rsidRDefault="001B5596" w:rsidP="00577709">
      <w:pPr>
        <w:pStyle w:val="Prrafodelista"/>
        <w:spacing w:after="0" w:line="240" w:lineRule="auto"/>
        <w:ind w:left="0" w:firstLine="708"/>
        <w:jc w:val="both"/>
        <w:rPr>
          <w:rFonts w:ascii="Cambria" w:hAnsi="Cambria"/>
          <w:bCs/>
          <w:iCs/>
        </w:rPr>
      </w:pPr>
      <w:r w:rsidRPr="004D39F3">
        <w:rPr>
          <w:rFonts w:ascii="Cambria" w:hAnsi="Cambria"/>
          <w:bCs/>
          <w:iCs/>
        </w:rPr>
        <w:t xml:space="preserve">Asimismo, cuando es necesaria la atención médica se refiere al sistema de Salud Pública. </w:t>
      </w:r>
    </w:p>
    <w:p w:rsidR="001B5596" w:rsidRDefault="001B5596" w:rsidP="00577709">
      <w:pPr>
        <w:pStyle w:val="Prrafodelista"/>
        <w:spacing w:after="0" w:line="240" w:lineRule="auto"/>
        <w:ind w:left="708"/>
        <w:jc w:val="both"/>
        <w:rPr>
          <w:rFonts w:ascii="Cambria" w:hAnsi="Cambria"/>
          <w:bCs/>
          <w:iCs/>
        </w:rPr>
      </w:pPr>
      <w:r w:rsidRPr="004D39F3">
        <w:rPr>
          <w:rFonts w:ascii="Cambria" w:hAnsi="Cambria"/>
          <w:bCs/>
          <w:iCs/>
        </w:rPr>
        <w:t>En la Fiscalía General de la República, en la Oficina Fiscal de San Miguel se cuenta con médico ginecólogo; y en las Oficinas Fiscales de Santa Ana, Sonsonate y Ahuachapán, con</w:t>
      </w:r>
      <w:r w:rsidRPr="004D39F3">
        <w:rPr>
          <w:rFonts w:ascii="Cambria" w:hAnsi="Cambria"/>
          <w:b/>
          <w:bCs/>
          <w:iCs/>
        </w:rPr>
        <w:t xml:space="preserve"> </w:t>
      </w:r>
      <w:r w:rsidRPr="004D39F3">
        <w:rPr>
          <w:rFonts w:ascii="Cambria" w:hAnsi="Cambria"/>
          <w:bCs/>
          <w:iCs/>
        </w:rPr>
        <w:t xml:space="preserve">atención de Médico General. </w:t>
      </w:r>
    </w:p>
    <w:p w:rsidR="0078377C" w:rsidRDefault="0078377C" w:rsidP="00577709">
      <w:pPr>
        <w:pStyle w:val="Prrafodelista"/>
        <w:spacing w:after="0" w:line="240" w:lineRule="auto"/>
        <w:ind w:left="708"/>
        <w:jc w:val="both"/>
        <w:rPr>
          <w:rFonts w:ascii="Cambria" w:hAnsi="Cambria"/>
          <w:bCs/>
          <w:iCs/>
        </w:rPr>
      </w:pPr>
    </w:p>
    <w:p w:rsidR="0078377C" w:rsidRPr="004D39F3" w:rsidRDefault="0078377C" w:rsidP="00577709">
      <w:pPr>
        <w:pStyle w:val="Prrafodelista"/>
        <w:spacing w:after="0" w:line="240" w:lineRule="auto"/>
        <w:ind w:left="708"/>
        <w:jc w:val="both"/>
        <w:rPr>
          <w:rFonts w:ascii="Cambria" w:hAnsi="Cambria"/>
          <w:bCs/>
          <w:iCs/>
        </w:rPr>
      </w:pPr>
    </w:p>
    <w:p w:rsidR="001B5596" w:rsidRPr="004D39F3" w:rsidRDefault="001B5596" w:rsidP="004D39F3">
      <w:pPr>
        <w:spacing w:after="0" w:line="240" w:lineRule="auto"/>
        <w:jc w:val="both"/>
        <w:rPr>
          <w:rFonts w:ascii="Cambria" w:hAnsi="Cambria"/>
          <w:bCs/>
          <w:iCs/>
        </w:rPr>
      </w:pPr>
    </w:p>
    <w:p w:rsidR="001B5596" w:rsidRPr="004D39F3" w:rsidRDefault="001B5596" w:rsidP="00577709">
      <w:pPr>
        <w:pStyle w:val="Default"/>
        <w:numPr>
          <w:ilvl w:val="0"/>
          <w:numId w:val="38"/>
        </w:numPr>
        <w:jc w:val="both"/>
        <w:rPr>
          <w:rFonts w:ascii="Cambria" w:hAnsi="Cambria"/>
          <w:b/>
          <w:bCs/>
          <w:iCs/>
          <w:sz w:val="22"/>
          <w:szCs w:val="22"/>
          <w:lang w:eastAsia="en-US"/>
        </w:rPr>
      </w:pPr>
      <w:r w:rsidRPr="004D39F3">
        <w:rPr>
          <w:rFonts w:ascii="Cambria" w:hAnsi="Cambria"/>
          <w:b/>
          <w:bCs/>
          <w:iCs/>
          <w:sz w:val="22"/>
          <w:szCs w:val="22"/>
          <w:lang w:eastAsia="en-US"/>
        </w:rPr>
        <w:t xml:space="preserve">PSICOEMOCIONALES. </w:t>
      </w:r>
    </w:p>
    <w:p w:rsidR="001B5596" w:rsidRPr="004D39F3" w:rsidRDefault="001B5596" w:rsidP="00577709">
      <w:pPr>
        <w:pStyle w:val="Default"/>
        <w:ind w:left="708"/>
        <w:jc w:val="both"/>
        <w:rPr>
          <w:rFonts w:ascii="Cambria" w:hAnsi="Cambria"/>
          <w:bCs/>
          <w:iCs/>
          <w:sz w:val="22"/>
          <w:szCs w:val="22"/>
          <w:lang w:eastAsia="en-US"/>
        </w:rPr>
      </w:pPr>
      <w:r w:rsidRPr="004D39F3">
        <w:rPr>
          <w:rFonts w:ascii="Cambria" w:hAnsi="Cambria"/>
          <w:b/>
          <w:bCs/>
          <w:iCs/>
          <w:sz w:val="22"/>
          <w:szCs w:val="22"/>
          <w:lang w:eastAsia="en-US"/>
        </w:rPr>
        <w:t xml:space="preserve">R// </w:t>
      </w:r>
      <w:r w:rsidRPr="004D39F3">
        <w:rPr>
          <w:rFonts w:ascii="Cambria" w:hAnsi="Cambria"/>
          <w:bCs/>
          <w:iCs/>
          <w:sz w:val="22"/>
          <w:szCs w:val="22"/>
          <w:lang w:eastAsia="en-US"/>
        </w:rPr>
        <w:t>En las oficinas fiscales que cuentan con psicólogo institucional,</w:t>
      </w:r>
      <w:r w:rsidRPr="004D39F3">
        <w:rPr>
          <w:rFonts w:ascii="Cambria" w:hAnsi="Cambria"/>
          <w:b/>
          <w:bCs/>
          <w:iCs/>
          <w:sz w:val="22"/>
          <w:szCs w:val="22"/>
          <w:lang w:eastAsia="en-US"/>
        </w:rPr>
        <w:t xml:space="preserve"> </w:t>
      </w:r>
      <w:r w:rsidRPr="004D39F3">
        <w:rPr>
          <w:rFonts w:ascii="Cambria" w:hAnsi="Cambria"/>
          <w:bCs/>
          <w:iCs/>
          <w:sz w:val="22"/>
          <w:szCs w:val="22"/>
          <w:lang w:eastAsia="en-US"/>
        </w:rPr>
        <w:t xml:space="preserve">se brinda atención psicológica a las víctimas por profesionales de la institución especializados en el área de Psicología, quienes realizan un abordaje, diagnóstico preliminar y sesiones psicológicas a las víctimas, para enfrentar el proceso judicial. </w:t>
      </w:r>
    </w:p>
    <w:p w:rsidR="001B5596" w:rsidRPr="004D39F3" w:rsidRDefault="001B5596" w:rsidP="00577709">
      <w:pPr>
        <w:pStyle w:val="Default"/>
        <w:ind w:left="708"/>
        <w:jc w:val="both"/>
        <w:rPr>
          <w:rFonts w:ascii="Cambria" w:hAnsi="Cambria"/>
          <w:bCs/>
          <w:iCs/>
          <w:sz w:val="22"/>
          <w:szCs w:val="22"/>
        </w:rPr>
      </w:pPr>
      <w:r w:rsidRPr="004D39F3">
        <w:rPr>
          <w:rFonts w:ascii="Cambria" w:hAnsi="Cambria"/>
          <w:bCs/>
          <w:iCs/>
          <w:sz w:val="22"/>
          <w:szCs w:val="22"/>
          <w:lang w:eastAsia="en-US"/>
        </w:rPr>
        <w:t xml:space="preserve">En caso que sea necesario realizar peritajes, las víctimas son referidas </w:t>
      </w:r>
      <w:r w:rsidRPr="004D39F3">
        <w:rPr>
          <w:rFonts w:ascii="Cambria" w:hAnsi="Cambria"/>
          <w:bCs/>
          <w:iCs/>
          <w:sz w:val="22"/>
          <w:szCs w:val="22"/>
        </w:rPr>
        <w:t xml:space="preserve">al Instituto de Medicina Legal, para la realización de los mismos. </w:t>
      </w:r>
    </w:p>
    <w:p w:rsidR="001B5596" w:rsidRPr="004D39F3" w:rsidRDefault="001B5596" w:rsidP="004D39F3">
      <w:pPr>
        <w:pStyle w:val="Default"/>
        <w:jc w:val="both"/>
        <w:rPr>
          <w:rFonts w:ascii="Cambria" w:hAnsi="Cambria"/>
          <w:bCs/>
          <w:iCs/>
          <w:sz w:val="22"/>
          <w:szCs w:val="22"/>
          <w:lang w:eastAsia="en-US"/>
        </w:rPr>
      </w:pPr>
    </w:p>
    <w:p w:rsidR="001B5596" w:rsidRPr="004D39F3" w:rsidRDefault="001B5596" w:rsidP="00577709">
      <w:pPr>
        <w:pStyle w:val="Default"/>
        <w:numPr>
          <w:ilvl w:val="0"/>
          <w:numId w:val="38"/>
        </w:numPr>
        <w:jc w:val="both"/>
        <w:rPr>
          <w:rFonts w:ascii="Cambria" w:hAnsi="Cambria"/>
          <w:b/>
          <w:bCs/>
          <w:iCs/>
          <w:sz w:val="22"/>
          <w:szCs w:val="22"/>
          <w:lang w:eastAsia="en-US"/>
        </w:rPr>
      </w:pPr>
      <w:r w:rsidRPr="004D39F3">
        <w:rPr>
          <w:rFonts w:ascii="Cambria" w:hAnsi="Cambria"/>
          <w:b/>
          <w:bCs/>
          <w:iCs/>
          <w:sz w:val="22"/>
          <w:szCs w:val="22"/>
          <w:lang w:eastAsia="en-US"/>
        </w:rPr>
        <w:t>ASESORÍA O CONSEJERÍA.</w:t>
      </w:r>
    </w:p>
    <w:p w:rsidR="001B5596" w:rsidRPr="004D39F3" w:rsidRDefault="001B5596" w:rsidP="00577709">
      <w:pPr>
        <w:pStyle w:val="Default"/>
        <w:ind w:left="708"/>
        <w:jc w:val="both"/>
        <w:rPr>
          <w:rFonts w:ascii="Cambria" w:eastAsia="serif" w:hAnsi="Cambria"/>
          <w:color w:val="auto"/>
          <w:sz w:val="22"/>
          <w:szCs w:val="22"/>
          <w:lang w:eastAsia="en-US"/>
        </w:rPr>
      </w:pPr>
      <w:r w:rsidRPr="004D39F3">
        <w:rPr>
          <w:rFonts w:ascii="Cambria" w:hAnsi="Cambria"/>
          <w:b/>
          <w:bCs/>
          <w:iCs/>
          <w:sz w:val="22"/>
          <w:szCs w:val="22"/>
          <w:lang w:eastAsia="en-US"/>
        </w:rPr>
        <w:t xml:space="preserve">R// </w:t>
      </w:r>
      <w:r w:rsidRPr="004D39F3">
        <w:rPr>
          <w:rFonts w:ascii="Cambria" w:hAnsi="Cambria"/>
          <w:bCs/>
          <w:iCs/>
          <w:sz w:val="22"/>
          <w:szCs w:val="22"/>
          <w:lang w:eastAsia="en-US"/>
        </w:rPr>
        <w:t>L</w:t>
      </w:r>
      <w:r w:rsidRPr="004D39F3">
        <w:rPr>
          <w:rFonts w:ascii="Cambria" w:hAnsi="Cambria"/>
          <w:color w:val="auto"/>
          <w:sz w:val="22"/>
          <w:szCs w:val="22"/>
        </w:rPr>
        <w:t xml:space="preserve">as víctimas reciben asesoría jurídica con la finalidad de </w:t>
      </w:r>
      <w:r w:rsidRPr="004D39F3">
        <w:rPr>
          <w:rFonts w:ascii="Cambria" w:eastAsia="serif" w:hAnsi="Cambria"/>
          <w:color w:val="auto"/>
          <w:sz w:val="22"/>
          <w:szCs w:val="22"/>
          <w:lang w:eastAsia="en-US"/>
        </w:rPr>
        <w:t>verificar si los hechos acontecidos son constitutivos de delito para que interpongan la respectiva denuncia.</w:t>
      </w:r>
    </w:p>
    <w:p w:rsidR="001B5596" w:rsidRPr="004D39F3" w:rsidRDefault="001B5596" w:rsidP="00577709">
      <w:pPr>
        <w:pStyle w:val="Default"/>
        <w:ind w:left="708"/>
        <w:jc w:val="both"/>
        <w:rPr>
          <w:rFonts w:ascii="Cambria" w:eastAsia="serif" w:hAnsi="Cambria"/>
          <w:color w:val="auto"/>
          <w:sz w:val="22"/>
          <w:szCs w:val="22"/>
          <w:lang w:eastAsia="en-US"/>
        </w:rPr>
      </w:pPr>
      <w:r w:rsidRPr="004D39F3">
        <w:rPr>
          <w:rFonts w:ascii="Cambria" w:eastAsia="serif" w:hAnsi="Cambria"/>
          <w:color w:val="auto"/>
          <w:sz w:val="22"/>
          <w:szCs w:val="22"/>
          <w:lang w:eastAsia="en-US"/>
        </w:rPr>
        <w:t>En caso que los hechos no constituyan delito, se remite a la víctima a la Institución competente para que se le brinde la ayuda que necesite, por ejemplo: Procuraduría General de la República (PGR), Instituto Salvadoreño para el Desarrollo de la Mujer (ISDEMU), Ciudad Mujer, entre otros.</w:t>
      </w:r>
    </w:p>
    <w:p w:rsidR="001B5596" w:rsidRPr="004D39F3" w:rsidRDefault="001B5596" w:rsidP="00577709">
      <w:pPr>
        <w:pStyle w:val="Default"/>
        <w:ind w:left="708"/>
        <w:jc w:val="both"/>
        <w:rPr>
          <w:rFonts w:ascii="Cambria" w:eastAsia="serif" w:hAnsi="Cambria"/>
          <w:bCs/>
          <w:color w:val="auto"/>
          <w:sz w:val="22"/>
          <w:szCs w:val="22"/>
          <w:lang w:eastAsia="en-US"/>
        </w:rPr>
      </w:pPr>
      <w:r w:rsidRPr="004D39F3">
        <w:rPr>
          <w:rFonts w:ascii="Cambria" w:eastAsia="serif" w:hAnsi="Cambria"/>
          <w:color w:val="auto"/>
          <w:sz w:val="22"/>
          <w:szCs w:val="22"/>
          <w:lang w:eastAsia="en-US"/>
        </w:rPr>
        <w:t xml:space="preserve">Asimismo, durante todo el desarrollo de la investigación y/o proceso judicial, se le brinda asesoría jurídica por medio del fiscal asignado al caso. </w:t>
      </w:r>
    </w:p>
    <w:p w:rsidR="001B5596" w:rsidRPr="004D39F3" w:rsidRDefault="001B5596" w:rsidP="004D39F3">
      <w:pPr>
        <w:pStyle w:val="Default"/>
        <w:jc w:val="both"/>
        <w:rPr>
          <w:rFonts w:ascii="Cambria" w:hAnsi="Cambria"/>
          <w:b/>
          <w:bCs/>
          <w:iCs/>
          <w:color w:val="auto"/>
          <w:sz w:val="22"/>
          <w:szCs w:val="22"/>
          <w:lang w:eastAsia="en-US"/>
        </w:rPr>
      </w:pPr>
    </w:p>
    <w:p w:rsidR="001B5596" w:rsidRPr="004D39F3" w:rsidRDefault="001B5596" w:rsidP="00577709">
      <w:pPr>
        <w:pStyle w:val="NormalWeb"/>
        <w:numPr>
          <w:ilvl w:val="0"/>
          <w:numId w:val="38"/>
        </w:numPr>
        <w:spacing w:before="0" w:beforeAutospacing="0" w:after="0" w:afterAutospacing="0"/>
        <w:contextualSpacing/>
        <w:jc w:val="both"/>
        <w:rPr>
          <w:rFonts w:ascii="Cambria" w:hAnsi="Cambria"/>
          <w:b/>
          <w:bCs/>
          <w:iCs/>
          <w:sz w:val="22"/>
          <w:szCs w:val="22"/>
          <w:lang w:val="es-SV" w:eastAsia="en-US"/>
        </w:rPr>
      </w:pPr>
      <w:r w:rsidRPr="004D39F3">
        <w:rPr>
          <w:rFonts w:ascii="Cambria" w:hAnsi="Cambria"/>
          <w:b/>
          <w:bCs/>
          <w:iCs/>
          <w:sz w:val="22"/>
          <w:szCs w:val="22"/>
          <w:lang w:val="es-SV" w:eastAsia="en-US"/>
        </w:rPr>
        <w:t>LEGALES.</w:t>
      </w:r>
    </w:p>
    <w:p w:rsidR="001B5596" w:rsidRPr="004D39F3" w:rsidRDefault="001B5596" w:rsidP="00577709">
      <w:pPr>
        <w:pStyle w:val="NormalWeb"/>
        <w:spacing w:before="0" w:beforeAutospacing="0" w:after="0" w:afterAutospacing="0"/>
        <w:ind w:left="708"/>
        <w:contextualSpacing/>
        <w:jc w:val="both"/>
        <w:rPr>
          <w:rFonts w:ascii="Cambria" w:hAnsi="Cambria" w:cs="Arial"/>
          <w:sz w:val="22"/>
          <w:szCs w:val="22"/>
          <w:lang w:val="es-SV"/>
        </w:rPr>
      </w:pPr>
      <w:r w:rsidRPr="004D39F3">
        <w:rPr>
          <w:rFonts w:ascii="Cambria" w:hAnsi="Cambria"/>
          <w:b/>
          <w:bCs/>
          <w:iCs/>
          <w:sz w:val="22"/>
          <w:szCs w:val="22"/>
          <w:lang w:val="es-SV" w:eastAsia="en-US"/>
        </w:rPr>
        <w:t xml:space="preserve">R// </w:t>
      </w:r>
      <w:r w:rsidRPr="004D39F3">
        <w:rPr>
          <w:rFonts w:ascii="Cambria" w:hAnsi="Cambria"/>
          <w:bCs/>
          <w:iCs/>
          <w:sz w:val="22"/>
          <w:szCs w:val="22"/>
          <w:lang w:val="es-SV" w:eastAsia="en-US"/>
        </w:rPr>
        <w:t xml:space="preserve">De conformidad al artículo 193 de la Constitución de la República de El Salvador ordinales 3° y 4°, a la Fiscalía General de la República, le corresponde dirigir la investigación del delito </w:t>
      </w:r>
      <w:r w:rsidRPr="004D39F3">
        <w:rPr>
          <w:rFonts w:ascii="Cambria" w:hAnsi="Cambria" w:cs="Arial"/>
          <w:sz w:val="22"/>
          <w:szCs w:val="22"/>
          <w:lang w:val="es-SV"/>
        </w:rPr>
        <w:t xml:space="preserve">con la colaboración de la Policía Nacional Civil y promover la acción penal de oficio o a petición de parte. </w:t>
      </w:r>
    </w:p>
    <w:p w:rsidR="001B5596" w:rsidRPr="004D39F3" w:rsidRDefault="001B5596" w:rsidP="004D39F3">
      <w:pPr>
        <w:pStyle w:val="NormalWeb"/>
        <w:spacing w:before="0" w:beforeAutospacing="0" w:after="0" w:afterAutospacing="0"/>
        <w:contextualSpacing/>
        <w:jc w:val="both"/>
        <w:rPr>
          <w:rFonts w:ascii="Cambria" w:hAnsi="Cambria"/>
          <w:b/>
          <w:bCs/>
          <w:iCs/>
          <w:sz w:val="22"/>
          <w:szCs w:val="22"/>
          <w:lang w:val="es-SV" w:eastAsia="en-US"/>
        </w:rPr>
      </w:pPr>
    </w:p>
    <w:p w:rsidR="001B5596" w:rsidRPr="004D39F3" w:rsidRDefault="001B5596" w:rsidP="00577709">
      <w:pPr>
        <w:pStyle w:val="NormalWeb"/>
        <w:numPr>
          <w:ilvl w:val="0"/>
          <w:numId w:val="38"/>
        </w:numPr>
        <w:spacing w:before="0" w:beforeAutospacing="0" w:after="0" w:afterAutospacing="0"/>
        <w:contextualSpacing/>
        <w:jc w:val="both"/>
        <w:rPr>
          <w:rFonts w:ascii="Cambria" w:hAnsi="Cambria"/>
          <w:b/>
          <w:bCs/>
          <w:iCs/>
          <w:sz w:val="22"/>
          <w:szCs w:val="22"/>
          <w:lang w:val="es-SV" w:eastAsia="en-US"/>
        </w:rPr>
      </w:pPr>
      <w:r w:rsidRPr="004D39F3">
        <w:rPr>
          <w:rFonts w:ascii="Cambria" w:hAnsi="Cambria"/>
          <w:b/>
          <w:bCs/>
          <w:iCs/>
          <w:sz w:val="22"/>
          <w:szCs w:val="22"/>
          <w:lang w:val="es-SV" w:eastAsia="en-US"/>
        </w:rPr>
        <w:t xml:space="preserve">ALBERGUE. </w:t>
      </w:r>
    </w:p>
    <w:p w:rsidR="001B5596" w:rsidRPr="004D39F3" w:rsidRDefault="001B5596" w:rsidP="00577709">
      <w:pPr>
        <w:pStyle w:val="NormalWeb"/>
        <w:spacing w:before="0" w:beforeAutospacing="0" w:after="0" w:afterAutospacing="0"/>
        <w:ind w:left="708"/>
        <w:contextualSpacing/>
        <w:jc w:val="both"/>
        <w:rPr>
          <w:rFonts w:ascii="Cambria" w:hAnsi="Cambria"/>
          <w:bCs/>
          <w:iCs/>
          <w:sz w:val="22"/>
          <w:szCs w:val="22"/>
          <w:lang w:val="es-SV" w:eastAsia="en-US"/>
        </w:rPr>
      </w:pPr>
      <w:r w:rsidRPr="004D39F3">
        <w:rPr>
          <w:rFonts w:ascii="Cambria" w:hAnsi="Cambria"/>
          <w:b/>
          <w:bCs/>
          <w:iCs/>
          <w:sz w:val="22"/>
          <w:szCs w:val="22"/>
          <w:lang w:val="es-SV" w:eastAsia="en-US"/>
        </w:rPr>
        <w:t>R//</w:t>
      </w:r>
      <w:r w:rsidRPr="004D39F3">
        <w:rPr>
          <w:rFonts w:ascii="Cambria" w:hAnsi="Cambria"/>
          <w:bCs/>
          <w:iCs/>
          <w:sz w:val="22"/>
          <w:szCs w:val="22"/>
          <w:lang w:val="es-SV" w:eastAsia="en-US"/>
        </w:rPr>
        <w:t xml:space="preserve"> Esta Institución no cuenta con albergues propios para las víctimas que enfrentan violencia sexual; sin embargo en caso de ser necesario, se coordina albergues con otras Instituciones, entre las que podemos mencionar: </w:t>
      </w:r>
      <w:r w:rsidRPr="004D39F3">
        <w:rPr>
          <w:rFonts w:ascii="Cambria" w:hAnsi="Cambria"/>
          <w:sz w:val="22"/>
          <w:szCs w:val="22"/>
          <w:lang w:val="es-SV"/>
        </w:rPr>
        <w:t xml:space="preserve">el </w:t>
      </w:r>
      <w:r w:rsidRPr="004D39F3">
        <w:rPr>
          <w:rFonts w:ascii="Cambria" w:hAnsi="Cambria"/>
          <w:bCs/>
          <w:iCs/>
          <w:sz w:val="22"/>
          <w:szCs w:val="22"/>
          <w:lang w:val="es-SV" w:eastAsia="en-US"/>
        </w:rPr>
        <w:t>Instituto Salvadoreño para el Desarrollo de la Mujer (ISDEMU),</w:t>
      </w:r>
      <w:r w:rsidRPr="004D39F3">
        <w:rPr>
          <w:rFonts w:ascii="Cambria" w:hAnsi="Cambria"/>
          <w:sz w:val="22"/>
          <w:szCs w:val="22"/>
          <w:lang w:val="es-SV"/>
        </w:rPr>
        <w:t xml:space="preserve"> el Instituto Salvadoreño para el Desarrollo Integral de la Niñez y la Adolescencia (ISNA), la </w:t>
      </w:r>
      <w:r w:rsidRPr="004D39F3">
        <w:rPr>
          <w:rFonts w:ascii="Cambria" w:hAnsi="Cambria"/>
          <w:bCs/>
          <w:iCs/>
          <w:sz w:val="22"/>
          <w:szCs w:val="22"/>
          <w:lang w:val="es-SV" w:eastAsia="en-US"/>
        </w:rPr>
        <w:t>Unidad Técnica Ejecutiva del Sector Justicia (UTE),</w:t>
      </w:r>
      <w:r w:rsidRPr="004D39F3">
        <w:rPr>
          <w:rFonts w:ascii="Cambria" w:hAnsi="Cambria"/>
          <w:sz w:val="22"/>
          <w:szCs w:val="22"/>
          <w:lang w:val="es-SV"/>
        </w:rPr>
        <w:t xml:space="preserve"> la </w:t>
      </w:r>
      <w:r w:rsidRPr="004D39F3">
        <w:rPr>
          <w:rStyle w:val="e24kjd"/>
          <w:rFonts w:ascii="Cambria" w:hAnsi="Cambria"/>
          <w:sz w:val="22"/>
          <w:szCs w:val="22"/>
          <w:lang w:val="es-SV"/>
        </w:rPr>
        <w:t>Policía Nacional Civil (</w:t>
      </w:r>
      <w:r w:rsidRPr="004D39F3">
        <w:rPr>
          <w:rStyle w:val="e24kjd"/>
          <w:rFonts w:ascii="Cambria" w:hAnsi="Cambria"/>
          <w:bCs/>
          <w:sz w:val="22"/>
          <w:szCs w:val="22"/>
          <w:lang w:val="es-SV"/>
        </w:rPr>
        <w:t>ODAC-PNC)</w:t>
      </w:r>
      <w:r w:rsidRPr="004D39F3">
        <w:rPr>
          <w:rFonts w:ascii="Cambria" w:hAnsi="Cambria"/>
          <w:bCs/>
          <w:iCs/>
          <w:sz w:val="22"/>
          <w:szCs w:val="22"/>
          <w:lang w:val="es-SV" w:eastAsia="en-US"/>
        </w:rPr>
        <w:t xml:space="preserve">, (UNIMUJER), Hogar del Niño San Vicente de Paúl, el Consejo Nacional de la Niñez y de la Adolescencia (CONNA), </w:t>
      </w:r>
      <w:r w:rsidRPr="004D39F3">
        <w:rPr>
          <w:rFonts w:ascii="Cambria" w:hAnsi="Cambria"/>
          <w:bCs/>
          <w:sz w:val="22"/>
          <w:szCs w:val="22"/>
          <w:lang w:val="es-SV"/>
        </w:rPr>
        <w:t>la casa de Acogida para las Mujeres que Enfrentan Violencia, ubicada en la Alcaldía Municipal de Sensuntepeque</w:t>
      </w:r>
      <w:r w:rsidRPr="004D39F3">
        <w:rPr>
          <w:rFonts w:ascii="Cambria" w:hAnsi="Cambria"/>
          <w:bCs/>
          <w:iCs/>
          <w:sz w:val="22"/>
          <w:szCs w:val="22"/>
          <w:lang w:val="es-SV" w:eastAsia="en-US"/>
        </w:rPr>
        <w:t xml:space="preserve"> </w:t>
      </w:r>
      <w:r w:rsidRPr="004D39F3">
        <w:rPr>
          <w:rStyle w:val="e24kjd"/>
          <w:rFonts w:ascii="Cambria" w:hAnsi="Cambria"/>
          <w:bCs/>
          <w:sz w:val="22"/>
          <w:szCs w:val="22"/>
          <w:lang w:val="es-SV"/>
        </w:rPr>
        <w:t xml:space="preserve">y con </w:t>
      </w:r>
      <w:r w:rsidRPr="004D39F3">
        <w:rPr>
          <w:rFonts w:ascii="Cambria" w:hAnsi="Cambria"/>
          <w:sz w:val="22"/>
          <w:szCs w:val="22"/>
          <w:lang w:val="es-SV"/>
        </w:rPr>
        <w:t xml:space="preserve">algunos </w:t>
      </w:r>
      <w:r w:rsidRPr="004D39F3">
        <w:rPr>
          <w:rFonts w:ascii="Cambria" w:hAnsi="Cambria"/>
          <w:bCs/>
          <w:iCs/>
          <w:sz w:val="22"/>
          <w:szCs w:val="22"/>
          <w:lang w:val="es-SV" w:eastAsia="en-US"/>
        </w:rPr>
        <w:t>Organismos no Gubernamentales (O</w:t>
      </w:r>
      <w:r w:rsidRPr="004D39F3">
        <w:rPr>
          <w:rFonts w:ascii="Cambria" w:hAnsi="Cambria"/>
          <w:sz w:val="22"/>
          <w:szCs w:val="22"/>
          <w:lang w:val="es-SV"/>
        </w:rPr>
        <w:t>NG).</w:t>
      </w:r>
      <w:r w:rsidRPr="004D39F3">
        <w:rPr>
          <w:rFonts w:ascii="Cambria" w:hAnsi="Cambria"/>
          <w:bCs/>
          <w:sz w:val="22"/>
          <w:szCs w:val="22"/>
          <w:lang w:val="es-SV"/>
        </w:rPr>
        <w:t xml:space="preserve"> </w:t>
      </w:r>
    </w:p>
    <w:p w:rsidR="001B5596" w:rsidRPr="004D39F3" w:rsidRDefault="001B5596" w:rsidP="004D39F3">
      <w:pPr>
        <w:pStyle w:val="NormalWeb"/>
        <w:spacing w:before="0" w:beforeAutospacing="0" w:after="0" w:afterAutospacing="0"/>
        <w:contextualSpacing/>
        <w:jc w:val="both"/>
        <w:rPr>
          <w:rFonts w:ascii="Cambria" w:hAnsi="Cambria"/>
          <w:bCs/>
          <w:sz w:val="22"/>
          <w:szCs w:val="22"/>
          <w:lang w:val="es-SV"/>
        </w:rPr>
      </w:pPr>
    </w:p>
    <w:p w:rsidR="001B5596" w:rsidRPr="004D39F3" w:rsidRDefault="001B5596" w:rsidP="00577709">
      <w:pPr>
        <w:pStyle w:val="NormalWeb"/>
        <w:numPr>
          <w:ilvl w:val="0"/>
          <w:numId w:val="38"/>
        </w:numPr>
        <w:spacing w:before="0" w:beforeAutospacing="0" w:after="0" w:afterAutospacing="0"/>
        <w:contextualSpacing/>
        <w:jc w:val="both"/>
        <w:rPr>
          <w:rFonts w:ascii="Cambria" w:hAnsi="Cambria"/>
          <w:b/>
          <w:bCs/>
          <w:iCs/>
          <w:sz w:val="22"/>
          <w:szCs w:val="22"/>
          <w:lang w:val="es-SV"/>
        </w:rPr>
      </w:pPr>
      <w:r w:rsidRPr="004D39F3">
        <w:rPr>
          <w:rFonts w:ascii="Cambria" w:hAnsi="Cambria"/>
          <w:b/>
          <w:bCs/>
          <w:iCs/>
          <w:sz w:val="22"/>
          <w:szCs w:val="22"/>
          <w:lang w:val="es-SV" w:eastAsia="en-US"/>
        </w:rPr>
        <w:t>TRA</w:t>
      </w:r>
      <w:r w:rsidRPr="004D39F3">
        <w:rPr>
          <w:rFonts w:ascii="Cambria" w:hAnsi="Cambria"/>
          <w:b/>
          <w:bCs/>
          <w:iCs/>
          <w:sz w:val="22"/>
          <w:szCs w:val="22"/>
          <w:lang w:val="es-SV"/>
        </w:rPr>
        <w:t xml:space="preserve">NSPORTE. </w:t>
      </w:r>
    </w:p>
    <w:p w:rsidR="001B5596" w:rsidRPr="004D39F3" w:rsidRDefault="001B5596" w:rsidP="00577709">
      <w:pPr>
        <w:pStyle w:val="NormalWeb"/>
        <w:spacing w:before="0" w:beforeAutospacing="0" w:after="0" w:afterAutospacing="0"/>
        <w:ind w:left="708"/>
        <w:contextualSpacing/>
        <w:jc w:val="both"/>
        <w:rPr>
          <w:rFonts w:ascii="Cambria" w:hAnsi="Cambria"/>
          <w:bCs/>
          <w:iCs/>
          <w:sz w:val="22"/>
          <w:szCs w:val="22"/>
          <w:lang w:val="es-SV"/>
        </w:rPr>
      </w:pPr>
      <w:r w:rsidRPr="004D39F3">
        <w:rPr>
          <w:rFonts w:ascii="Cambria" w:hAnsi="Cambria"/>
          <w:b/>
          <w:bCs/>
          <w:iCs/>
          <w:sz w:val="22"/>
          <w:szCs w:val="22"/>
          <w:lang w:val="es-SV"/>
        </w:rPr>
        <w:t xml:space="preserve">R// </w:t>
      </w:r>
      <w:r w:rsidRPr="004D39F3">
        <w:rPr>
          <w:rFonts w:ascii="Cambria" w:hAnsi="Cambria"/>
          <w:sz w:val="22"/>
          <w:szCs w:val="22"/>
          <w:lang w:val="es-SV"/>
        </w:rPr>
        <w:t xml:space="preserve">Se brinda transporte Institucional </w:t>
      </w:r>
      <w:r w:rsidRPr="004D39F3">
        <w:rPr>
          <w:rFonts w:ascii="Cambria" w:hAnsi="Cambria"/>
          <w:bCs/>
          <w:iCs/>
          <w:sz w:val="22"/>
          <w:szCs w:val="22"/>
          <w:lang w:val="es-SV"/>
        </w:rPr>
        <w:t>o se gestiona por medio de la Policía Nacional Civil,</w:t>
      </w:r>
      <w:r w:rsidRPr="004D39F3">
        <w:rPr>
          <w:rFonts w:ascii="Cambria" w:hAnsi="Cambria"/>
          <w:sz w:val="22"/>
          <w:szCs w:val="22"/>
          <w:lang w:val="es-SV"/>
        </w:rPr>
        <w:t xml:space="preserve"> </w:t>
      </w:r>
      <w:r w:rsidRPr="004D39F3">
        <w:rPr>
          <w:rFonts w:ascii="Cambria" w:hAnsi="Cambria"/>
          <w:bCs/>
          <w:iCs/>
          <w:sz w:val="22"/>
          <w:szCs w:val="22"/>
          <w:lang w:val="es-SV"/>
        </w:rPr>
        <w:t>para todo tipo de diligencia judicial o de investigación, cuando sea necesario.</w:t>
      </w:r>
    </w:p>
    <w:p w:rsidR="001B5596" w:rsidRPr="004D39F3" w:rsidRDefault="001B5596" w:rsidP="004D39F3">
      <w:pPr>
        <w:pStyle w:val="NormalWeb"/>
        <w:spacing w:before="0" w:beforeAutospacing="0" w:after="0" w:afterAutospacing="0"/>
        <w:contextualSpacing/>
        <w:jc w:val="both"/>
        <w:rPr>
          <w:rFonts w:ascii="Cambria" w:hAnsi="Cambria"/>
          <w:bCs/>
          <w:iCs/>
          <w:sz w:val="22"/>
          <w:szCs w:val="22"/>
          <w:lang w:val="es-SV"/>
        </w:rPr>
      </w:pPr>
    </w:p>
    <w:p w:rsidR="001B5596" w:rsidRPr="004D39F3" w:rsidRDefault="001B5596" w:rsidP="00577709">
      <w:pPr>
        <w:pStyle w:val="NormalWeb"/>
        <w:numPr>
          <w:ilvl w:val="0"/>
          <w:numId w:val="38"/>
        </w:numPr>
        <w:spacing w:before="0" w:beforeAutospacing="0" w:after="0" w:afterAutospacing="0"/>
        <w:contextualSpacing/>
        <w:jc w:val="both"/>
        <w:rPr>
          <w:rFonts w:ascii="Cambria" w:hAnsi="Cambria"/>
          <w:b/>
          <w:bCs/>
          <w:iCs/>
          <w:sz w:val="22"/>
          <w:szCs w:val="22"/>
          <w:lang w:val="es-SV"/>
        </w:rPr>
      </w:pPr>
      <w:r w:rsidRPr="004D39F3">
        <w:rPr>
          <w:rFonts w:ascii="Cambria" w:hAnsi="Cambria"/>
          <w:b/>
          <w:bCs/>
          <w:iCs/>
          <w:sz w:val="22"/>
          <w:szCs w:val="22"/>
          <w:lang w:val="es-SV"/>
        </w:rPr>
        <w:t xml:space="preserve">DOTACIÓN DE BOLSAS DE CRISIS. </w:t>
      </w:r>
    </w:p>
    <w:p w:rsidR="001B5596" w:rsidRPr="004D39F3" w:rsidRDefault="001B5596" w:rsidP="00577709">
      <w:pPr>
        <w:pStyle w:val="NormalWeb"/>
        <w:spacing w:before="0" w:beforeAutospacing="0" w:after="0" w:afterAutospacing="0"/>
        <w:ind w:firstLine="708"/>
        <w:contextualSpacing/>
        <w:jc w:val="both"/>
        <w:rPr>
          <w:rFonts w:ascii="Cambria" w:hAnsi="Cambria"/>
          <w:bCs/>
          <w:iCs/>
          <w:sz w:val="22"/>
          <w:szCs w:val="22"/>
          <w:lang w:val="es-SV"/>
        </w:rPr>
      </w:pPr>
      <w:r w:rsidRPr="004D39F3">
        <w:rPr>
          <w:rFonts w:ascii="Cambria" w:hAnsi="Cambria"/>
          <w:b/>
          <w:bCs/>
          <w:iCs/>
          <w:sz w:val="22"/>
          <w:szCs w:val="22"/>
          <w:lang w:val="es-SV"/>
        </w:rPr>
        <w:t xml:space="preserve">R// </w:t>
      </w:r>
      <w:r w:rsidRPr="004D39F3">
        <w:rPr>
          <w:rFonts w:ascii="Cambria" w:hAnsi="Cambria"/>
          <w:bCs/>
          <w:iCs/>
          <w:sz w:val="22"/>
          <w:szCs w:val="22"/>
          <w:lang w:val="es-SV"/>
        </w:rPr>
        <w:t xml:space="preserve">Siempre que exista disponibilidad, se brinda a las víctimas kit de higiene personal. </w:t>
      </w:r>
    </w:p>
    <w:p w:rsidR="001B5596" w:rsidRPr="004D39F3" w:rsidRDefault="001B5596" w:rsidP="004D39F3">
      <w:pPr>
        <w:pStyle w:val="NormalWeb"/>
        <w:spacing w:before="0" w:beforeAutospacing="0" w:after="0" w:afterAutospacing="0"/>
        <w:contextualSpacing/>
        <w:jc w:val="both"/>
        <w:rPr>
          <w:rFonts w:ascii="Cambria" w:hAnsi="Cambria"/>
          <w:bCs/>
          <w:iCs/>
          <w:sz w:val="22"/>
          <w:szCs w:val="22"/>
          <w:lang w:val="es-SV"/>
        </w:rPr>
      </w:pPr>
    </w:p>
    <w:p w:rsidR="001B5596" w:rsidRPr="004D39F3" w:rsidRDefault="001B5596" w:rsidP="00577709">
      <w:pPr>
        <w:pStyle w:val="NormalWeb"/>
        <w:numPr>
          <w:ilvl w:val="0"/>
          <w:numId w:val="38"/>
        </w:numPr>
        <w:spacing w:before="0" w:beforeAutospacing="0" w:after="0" w:afterAutospacing="0"/>
        <w:contextualSpacing/>
        <w:jc w:val="both"/>
        <w:rPr>
          <w:rFonts w:ascii="Cambria" w:hAnsi="Cambria"/>
          <w:b/>
          <w:bCs/>
          <w:iCs/>
          <w:sz w:val="22"/>
          <w:szCs w:val="22"/>
          <w:lang w:val="es-SV"/>
        </w:rPr>
      </w:pPr>
      <w:r w:rsidRPr="004D39F3">
        <w:rPr>
          <w:rFonts w:ascii="Cambria" w:hAnsi="Cambria"/>
          <w:b/>
          <w:bCs/>
          <w:iCs/>
          <w:sz w:val="22"/>
          <w:szCs w:val="22"/>
          <w:lang w:val="es-SV"/>
        </w:rPr>
        <w:t xml:space="preserve">ALIMENTOS. </w:t>
      </w:r>
    </w:p>
    <w:p w:rsidR="001B5596" w:rsidRPr="004D39F3" w:rsidRDefault="001B5596" w:rsidP="00577709">
      <w:pPr>
        <w:pStyle w:val="NormalWeb"/>
        <w:spacing w:before="0" w:beforeAutospacing="0" w:after="0" w:afterAutospacing="0"/>
        <w:ind w:left="708"/>
        <w:contextualSpacing/>
        <w:jc w:val="both"/>
        <w:rPr>
          <w:rFonts w:ascii="Cambria" w:hAnsi="Cambria"/>
          <w:sz w:val="22"/>
          <w:szCs w:val="22"/>
          <w:lang w:val="es-SV"/>
        </w:rPr>
      </w:pPr>
      <w:r w:rsidRPr="004D39F3">
        <w:rPr>
          <w:rFonts w:ascii="Cambria" w:hAnsi="Cambria"/>
          <w:b/>
          <w:bCs/>
          <w:iCs/>
          <w:sz w:val="22"/>
          <w:szCs w:val="22"/>
          <w:lang w:val="es-SV"/>
        </w:rPr>
        <w:t xml:space="preserve">R// </w:t>
      </w:r>
      <w:r w:rsidRPr="004D39F3">
        <w:rPr>
          <w:rFonts w:ascii="Cambria" w:hAnsi="Cambria"/>
          <w:sz w:val="22"/>
          <w:szCs w:val="22"/>
          <w:lang w:val="es-SV"/>
        </w:rPr>
        <w:t xml:space="preserve">Se le proporciona alimentación a la víctima, cuando hay permanencia prolongada en diligencias judiciales o de investigación. </w:t>
      </w:r>
    </w:p>
    <w:p w:rsidR="0043054A" w:rsidRPr="004D39F3" w:rsidRDefault="0043054A" w:rsidP="004D39F3">
      <w:pPr>
        <w:pStyle w:val="NormalWeb"/>
        <w:spacing w:before="0" w:beforeAutospacing="0" w:after="0" w:afterAutospacing="0"/>
        <w:contextualSpacing/>
        <w:jc w:val="both"/>
        <w:rPr>
          <w:rFonts w:ascii="Cambria" w:hAnsi="Cambria"/>
          <w:sz w:val="22"/>
          <w:szCs w:val="22"/>
          <w:lang w:val="es-SV"/>
        </w:rPr>
      </w:pPr>
    </w:p>
    <w:p w:rsidR="001B5596" w:rsidRPr="004D39F3" w:rsidRDefault="001B5596" w:rsidP="00577709">
      <w:pPr>
        <w:pStyle w:val="Default"/>
        <w:numPr>
          <w:ilvl w:val="0"/>
          <w:numId w:val="23"/>
        </w:numPr>
        <w:jc w:val="both"/>
        <w:rPr>
          <w:rFonts w:ascii="Cambria" w:hAnsi="Cambria"/>
          <w:b/>
          <w:bCs/>
          <w:iCs/>
          <w:sz w:val="22"/>
          <w:szCs w:val="22"/>
          <w:lang w:eastAsia="en-US"/>
        </w:rPr>
      </w:pPr>
      <w:r w:rsidRPr="004D39F3">
        <w:rPr>
          <w:rFonts w:ascii="Cambria" w:hAnsi="Cambria"/>
          <w:b/>
          <w:bCs/>
          <w:iCs/>
          <w:sz w:val="22"/>
          <w:szCs w:val="22"/>
          <w:lang w:eastAsia="en-US"/>
        </w:rPr>
        <w:t>A TRAVÉS DE QUÉ MEDIOS SE BRINDAN LOS SERVICIOS (ESPECIFICAR PARA CADA TIPO DE SERVICIO).</w:t>
      </w:r>
    </w:p>
    <w:p w:rsidR="001B5596" w:rsidRPr="004D39F3" w:rsidRDefault="001B5596" w:rsidP="00577709">
      <w:pPr>
        <w:pStyle w:val="Default"/>
        <w:ind w:firstLine="708"/>
        <w:jc w:val="both"/>
        <w:rPr>
          <w:rFonts w:ascii="Cambria" w:hAnsi="Cambria"/>
          <w:b/>
          <w:bCs/>
          <w:iCs/>
          <w:sz w:val="22"/>
          <w:szCs w:val="22"/>
          <w:lang w:eastAsia="en-US"/>
        </w:rPr>
      </w:pPr>
      <w:r w:rsidRPr="004D39F3">
        <w:rPr>
          <w:rFonts w:ascii="Cambria" w:hAnsi="Cambria"/>
          <w:b/>
          <w:bCs/>
          <w:iCs/>
          <w:sz w:val="22"/>
          <w:szCs w:val="22"/>
          <w:lang w:eastAsia="en-US"/>
        </w:rPr>
        <w:t xml:space="preserve">- TELEFONÍA. </w:t>
      </w:r>
    </w:p>
    <w:p w:rsidR="001B5596" w:rsidRPr="004D39F3" w:rsidRDefault="001B5596" w:rsidP="00577709">
      <w:pPr>
        <w:pStyle w:val="Default"/>
        <w:ind w:left="624" w:firstLine="84"/>
        <w:jc w:val="both"/>
        <w:rPr>
          <w:rFonts w:ascii="Cambria" w:hAnsi="Cambria"/>
          <w:bCs/>
          <w:iCs/>
          <w:sz w:val="22"/>
          <w:szCs w:val="22"/>
          <w:lang w:eastAsia="en-US"/>
        </w:rPr>
      </w:pPr>
      <w:r w:rsidRPr="004D39F3">
        <w:rPr>
          <w:rFonts w:ascii="Cambria" w:hAnsi="Cambria"/>
          <w:b/>
          <w:bCs/>
          <w:iCs/>
          <w:sz w:val="22"/>
          <w:szCs w:val="22"/>
          <w:lang w:eastAsia="en-US"/>
        </w:rPr>
        <w:t xml:space="preserve">R// </w:t>
      </w:r>
      <w:r w:rsidRPr="004D39F3">
        <w:rPr>
          <w:rFonts w:ascii="Cambria" w:hAnsi="Cambria"/>
          <w:bCs/>
          <w:iCs/>
          <w:sz w:val="22"/>
          <w:szCs w:val="22"/>
          <w:lang w:eastAsia="en-US"/>
        </w:rPr>
        <w:t xml:space="preserve">Se cuenta con líneas telefónicas habilitadas para brindar asistencia a las víctimas que lo requieran y se les orienta que acudan a la Oficina Fiscal más cercana para que le brinden atención personalizada.   </w:t>
      </w:r>
    </w:p>
    <w:p w:rsidR="001B5596" w:rsidRPr="004D39F3" w:rsidRDefault="001B5596" w:rsidP="004D39F3">
      <w:pPr>
        <w:pStyle w:val="Default"/>
        <w:ind w:firstLine="84"/>
        <w:jc w:val="both"/>
        <w:rPr>
          <w:rFonts w:ascii="Cambria" w:hAnsi="Cambria"/>
          <w:bCs/>
          <w:iCs/>
          <w:sz w:val="22"/>
          <w:szCs w:val="22"/>
          <w:lang w:eastAsia="en-US"/>
        </w:rPr>
      </w:pPr>
    </w:p>
    <w:p w:rsidR="001B5596" w:rsidRPr="004D39F3" w:rsidRDefault="001B5596" w:rsidP="004D39F3">
      <w:pPr>
        <w:pStyle w:val="Default"/>
        <w:ind w:firstLine="624"/>
        <w:jc w:val="both"/>
        <w:rPr>
          <w:rFonts w:ascii="Cambria" w:hAnsi="Cambria"/>
          <w:b/>
          <w:bCs/>
          <w:iCs/>
          <w:sz w:val="22"/>
          <w:szCs w:val="22"/>
          <w:lang w:eastAsia="en-US"/>
        </w:rPr>
      </w:pPr>
      <w:r w:rsidRPr="004D39F3">
        <w:rPr>
          <w:rFonts w:ascii="Cambria" w:hAnsi="Cambria"/>
          <w:b/>
          <w:bCs/>
          <w:iCs/>
          <w:sz w:val="22"/>
          <w:szCs w:val="22"/>
          <w:lang w:eastAsia="en-US"/>
        </w:rPr>
        <w:t>- PERSONAL.</w:t>
      </w:r>
    </w:p>
    <w:p w:rsidR="001B5596" w:rsidRPr="004D39F3" w:rsidRDefault="001B5596" w:rsidP="00577709">
      <w:pPr>
        <w:pStyle w:val="Default"/>
        <w:ind w:left="624"/>
        <w:jc w:val="both"/>
        <w:rPr>
          <w:rFonts w:ascii="Cambria" w:hAnsi="Cambria"/>
          <w:bCs/>
          <w:iCs/>
          <w:sz w:val="22"/>
          <w:szCs w:val="22"/>
          <w:lang w:eastAsia="en-US"/>
        </w:rPr>
      </w:pPr>
      <w:r w:rsidRPr="004D39F3">
        <w:rPr>
          <w:rFonts w:ascii="Cambria" w:hAnsi="Cambria"/>
          <w:b/>
          <w:bCs/>
          <w:iCs/>
          <w:sz w:val="22"/>
          <w:szCs w:val="22"/>
          <w:lang w:eastAsia="en-US"/>
        </w:rPr>
        <w:t xml:space="preserve">R// </w:t>
      </w:r>
      <w:r w:rsidRPr="004D39F3">
        <w:rPr>
          <w:rFonts w:ascii="Cambria" w:hAnsi="Cambria"/>
          <w:bCs/>
          <w:iCs/>
          <w:sz w:val="22"/>
          <w:szCs w:val="22"/>
          <w:lang w:eastAsia="en-US"/>
        </w:rPr>
        <w:t xml:space="preserve">Se proporciona asesoría y atención personalizada a las víctimas, a través de los receptores de denuncia, Fiscal del caso y Jefe de Unidad competente (UNAM, UAEM o UDPJ).  </w:t>
      </w:r>
    </w:p>
    <w:p w:rsidR="001B5596" w:rsidRPr="004D39F3" w:rsidRDefault="001B5596" w:rsidP="004D39F3">
      <w:pPr>
        <w:pStyle w:val="Default"/>
        <w:jc w:val="both"/>
        <w:rPr>
          <w:rFonts w:ascii="Cambria" w:hAnsi="Cambria"/>
          <w:b/>
          <w:bCs/>
          <w:iCs/>
          <w:sz w:val="22"/>
          <w:szCs w:val="22"/>
          <w:lang w:eastAsia="en-US"/>
        </w:rPr>
      </w:pPr>
    </w:p>
    <w:p w:rsidR="001B5596" w:rsidRPr="004D39F3" w:rsidRDefault="001B5596" w:rsidP="00577709">
      <w:pPr>
        <w:pStyle w:val="Default"/>
        <w:ind w:firstLine="624"/>
        <w:jc w:val="both"/>
        <w:rPr>
          <w:rFonts w:ascii="Cambria" w:hAnsi="Cambria"/>
          <w:b/>
          <w:bCs/>
          <w:iCs/>
          <w:sz w:val="22"/>
          <w:szCs w:val="22"/>
          <w:lang w:eastAsia="en-US"/>
        </w:rPr>
      </w:pPr>
      <w:r w:rsidRPr="004D39F3">
        <w:rPr>
          <w:rFonts w:ascii="Cambria" w:hAnsi="Cambria"/>
          <w:b/>
          <w:bCs/>
          <w:iCs/>
          <w:sz w:val="22"/>
          <w:szCs w:val="22"/>
          <w:lang w:eastAsia="en-US"/>
        </w:rPr>
        <w:t xml:space="preserve">- TERRITORIAL. </w:t>
      </w:r>
    </w:p>
    <w:p w:rsidR="001B5596" w:rsidRPr="004D39F3" w:rsidRDefault="001B5596" w:rsidP="00577709">
      <w:pPr>
        <w:pStyle w:val="Default"/>
        <w:ind w:left="624"/>
        <w:jc w:val="both"/>
        <w:rPr>
          <w:rFonts w:ascii="Cambria" w:hAnsi="Cambria"/>
          <w:bCs/>
          <w:iCs/>
          <w:color w:val="auto"/>
          <w:sz w:val="22"/>
          <w:szCs w:val="22"/>
        </w:rPr>
      </w:pPr>
      <w:r w:rsidRPr="004D39F3">
        <w:rPr>
          <w:rFonts w:ascii="Cambria" w:hAnsi="Cambria"/>
          <w:b/>
          <w:bCs/>
          <w:iCs/>
          <w:sz w:val="22"/>
          <w:szCs w:val="22"/>
          <w:lang w:eastAsia="en-US"/>
        </w:rPr>
        <w:t xml:space="preserve">R// </w:t>
      </w:r>
      <w:r w:rsidRPr="004D39F3">
        <w:rPr>
          <w:rFonts w:ascii="Cambria" w:hAnsi="Cambria"/>
          <w:bCs/>
          <w:iCs/>
          <w:sz w:val="22"/>
          <w:szCs w:val="22"/>
          <w:lang w:eastAsia="en-US"/>
        </w:rPr>
        <w:t xml:space="preserve">En las oficinas fiscales en las que se cuenta con trabajadora social, </w:t>
      </w:r>
      <w:r w:rsidRPr="004D39F3">
        <w:rPr>
          <w:rFonts w:ascii="Cambria" w:hAnsi="Cambria"/>
          <w:bCs/>
          <w:iCs/>
          <w:color w:val="auto"/>
          <w:sz w:val="22"/>
          <w:szCs w:val="22"/>
          <w:lang w:eastAsia="en-US"/>
        </w:rPr>
        <w:t xml:space="preserve">se efectúan </w:t>
      </w:r>
      <w:r w:rsidRPr="004D39F3">
        <w:rPr>
          <w:rFonts w:ascii="Cambria" w:hAnsi="Cambria"/>
          <w:bCs/>
          <w:iCs/>
          <w:color w:val="auto"/>
          <w:sz w:val="22"/>
          <w:szCs w:val="22"/>
        </w:rPr>
        <w:t>visitas de campo: domiciliar, residencial o de trabajo en aquéllos casos donde es necesario realizar un estudio social en el entorno de la víctima.</w:t>
      </w:r>
    </w:p>
    <w:p w:rsidR="001B5596" w:rsidRPr="004D39F3" w:rsidRDefault="001B5596" w:rsidP="00577709">
      <w:pPr>
        <w:pStyle w:val="Default"/>
        <w:ind w:left="624"/>
        <w:jc w:val="both"/>
        <w:rPr>
          <w:rFonts w:ascii="Cambria" w:hAnsi="Cambria"/>
          <w:color w:val="auto"/>
          <w:sz w:val="22"/>
          <w:szCs w:val="22"/>
        </w:rPr>
      </w:pPr>
      <w:r w:rsidRPr="004D39F3">
        <w:rPr>
          <w:rFonts w:ascii="Cambria" w:hAnsi="Cambria"/>
          <w:bCs/>
          <w:iCs/>
          <w:color w:val="auto"/>
          <w:sz w:val="22"/>
          <w:szCs w:val="22"/>
          <w:lang w:eastAsia="en-US"/>
        </w:rPr>
        <w:t xml:space="preserve">Asimismo, se efectúan </w:t>
      </w:r>
      <w:r w:rsidRPr="004D39F3">
        <w:rPr>
          <w:rFonts w:ascii="Cambria" w:eastAsia="serif" w:hAnsi="Cambria"/>
          <w:color w:val="auto"/>
          <w:sz w:val="22"/>
          <w:szCs w:val="22"/>
          <w:lang w:eastAsia="en-US"/>
        </w:rPr>
        <w:t xml:space="preserve">campañas de información sobre los servicios que brinda la Institución en relación a la prevención de la violencia de género. </w:t>
      </w:r>
    </w:p>
    <w:p w:rsidR="001B5596" w:rsidRPr="004D39F3" w:rsidRDefault="001B5596" w:rsidP="004D39F3">
      <w:pPr>
        <w:pStyle w:val="Default"/>
        <w:jc w:val="both"/>
        <w:rPr>
          <w:rFonts w:ascii="Cambria" w:hAnsi="Cambria"/>
          <w:b/>
          <w:bCs/>
          <w:iCs/>
          <w:sz w:val="22"/>
          <w:szCs w:val="22"/>
          <w:lang w:eastAsia="en-US"/>
        </w:rPr>
      </w:pPr>
    </w:p>
    <w:p w:rsidR="001B5596" w:rsidRPr="004D39F3" w:rsidRDefault="001B5596" w:rsidP="00577709">
      <w:pPr>
        <w:pStyle w:val="Default"/>
        <w:ind w:firstLine="624"/>
        <w:jc w:val="both"/>
        <w:rPr>
          <w:rFonts w:ascii="Cambria" w:hAnsi="Cambria"/>
          <w:b/>
          <w:bCs/>
          <w:iCs/>
          <w:sz w:val="22"/>
          <w:szCs w:val="22"/>
        </w:rPr>
      </w:pPr>
      <w:r w:rsidRPr="004D39F3">
        <w:rPr>
          <w:rFonts w:ascii="Cambria" w:hAnsi="Cambria"/>
          <w:b/>
          <w:bCs/>
          <w:iCs/>
          <w:sz w:val="22"/>
          <w:szCs w:val="22"/>
          <w:lang w:eastAsia="en-US"/>
        </w:rPr>
        <w:t>-</w:t>
      </w:r>
      <w:r w:rsidRPr="004D39F3">
        <w:rPr>
          <w:rFonts w:ascii="Cambria" w:hAnsi="Cambria"/>
          <w:b/>
          <w:bCs/>
          <w:iCs/>
          <w:sz w:val="22"/>
          <w:szCs w:val="22"/>
        </w:rPr>
        <w:t xml:space="preserve"> VIRTUAL.</w:t>
      </w:r>
    </w:p>
    <w:p w:rsidR="001B5596" w:rsidRDefault="001B5596" w:rsidP="00577709">
      <w:pPr>
        <w:pStyle w:val="Default"/>
        <w:ind w:left="624"/>
        <w:jc w:val="both"/>
        <w:rPr>
          <w:rFonts w:ascii="Cambria" w:hAnsi="Cambria"/>
          <w:color w:val="auto"/>
          <w:sz w:val="22"/>
          <w:szCs w:val="22"/>
        </w:rPr>
      </w:pPr>
      <w:r w:rsidRPr="004D39F3">
        <w:rPr>
          <w:rFonts w:ascii="Cambria" w:hAnsi="Cambria"/>
          <w:b/>
          <w:bCs/>
          <w:iCs/>
          <w:sz w:val="22"/>
          <w:szCs w:val="22"/>
        </w:rPr>
        <w:t>R//</w:t>
      </w:r>
      <w:r w:rsidRPr="004D39F3">
        <w:rPr>
          <w:rFonts w:ascii="Cambria" w:eastAsia="Lucida Fax" w:hAnsi="Cambria" w:cs="Lucida Fax"/>
          <w:sz w:val="22"/>
          <w:szCs w:val="22"/>
        </w:rPr>
        <w:t xml:space="preserve"> </w:t>
      </w:r>
      <w:r w:rsidRPr="004D39F3">
        <w:rPr>
          <w:rFonts w:ascii="Cambria" w:hAnsi="Cambria"/>
          <w:bCs/>
          <w:iCs/>
          <w:color w:val="auto"/>
          <w:sz w:val="22"/>
          <w:szCs w:val="22"/>
        </w:rPr>
        <w:t xml:space="preserve">A través de la página web de ésta Fiscalía, </w:t>
      </w:r>
      <w:r w:rsidRPr="004D39F3">
        <w:rPr>
          <w:rFonts w:ascii="Cambria" w:hAnsi="Cambria"/>
          <w:color w:val="auto"/>
          <w:sz w:val="22"/>
          <w:szCs w:val="22"/>
        </w:rPr>
        <w:t xml:space="preserve">se proporciona a la población la información sobre los diferentes servicios que la institución ofrece. </w:t>
      </w:r>
    </w:p>
    <w:p w:rsidR="00577709" w:rsidRPr="00577709" w:rsidRDefault="00577709" w:rsidP="00577709">
      <w:pPr>
        <w:pStyle w:val="Default"/>
        <w:ind w:left="624"/>
        <w:jc w:val="both"/>
        <w:rPr>
          <w:rFonts w:ascii="Cambria" w:eastAsia="Lucida Fax" w:hAnsi="Cambria" w:cs="Lucida Fax"/>
          <w:b/>
          <w:sz w:val="22"/>
          <w:szCs w:val="22"/>
        </w:rPr>
      </w:pPr>
    </w:p>
    <w:p w:rsidR="00D55590" w:rsidRPr="004D39F3" w:rsidRDefault="00D55590" w:rsidP="00EE2D32">
      <w:pPr>
        <w:pStyle w:val="Prrafodelista"/>
        <w:numPr>
          <w:ilvl w:val="0"/>
          <w:numId w:val="23"/>
        </w:numPr>
        <w:spacing w:after="0" w:line="240" w:lineRule="auto"/>
        <w:jc w:val="both"/>
        <w:rPr>
          <w:rFonts w:ascii="Cambria" w:hAnsi="Cambria" w:cstheme="minorHAnsi"/>
          <w:b/>
          <w:lang w:val="es-ES"/>
        </w:rPr>
      </w:pPr>
      <w:r w:rsidRPr="004D39F3">
        <w:rPr>
          <w:rFonts w:ascii="Cambria" w:hAnsi="Cambria"/>
          <w:b/>
        </w:rPr>
        <w:t xml:space="preserve">QUE MEDIOS UTILIZA LA FGR PARA DIFUNDIR INFORMACIÓN SOBRE LOS SERVICIOS QUE BRINDA A VÍCTIMAS DIRECTAS O INDIRECTAS DE VIOLENCIA CONTRA LAS MUJERES, EN LOS TÉRMINOS QUE ESTABLECE LA LEIV. </w:t>
      </w:r>
    </w:p>
    <w:p w:rsidR="00D55590" w:rsidRPr="004D39F3" w:rsidRDefault="00D55590" w:rsidP="00EE2D32">
      <w:pPr>
        <w:spacing w:after="0" w:line="240" w:lineRule="auto"/>
        <w:ind w:left="708"/>
        <w:jc w:val="both"/>
        <w:rPr>
          <w:rFonts w:ascii="Cambria" w:hAnsi="Cambria" w:cstheme="minorHAnsi"/>
        </w:rPr>
      </w:pPr>
      <w:r w:rsidRPr="004D39F3">
        <w:rPr>
          <w:rFonts w:ascii="Cambria" w:hAnsi="Cambria" w:cstheme="minorHAnsi"/>
          <w:b/>
        </w:rPr>
        <w:t>R//</w:t>
      </w:r>
      <w:r w:rsidRPr="004D39F3">
        <w:rPr>
          <w:rFonts w:ascii="Cambria" w:hAnsi="Cambria" w:cstheme="minorHAnsi"/>
        </w:rPr>
        <w:t xml:space="preserve"> La FGR por medio de la Dirección de Comunicaciones, utiliza la página web y otras redes sociales tales como: Twitter, Facebook y YouTube, </w:t>
      </w:r>
      <w:r w:rsidR="00247125" w:rsidRPr="004D39F3">
        <w:rPr>
          <w:rFonts w:ascii="Cambria" w:hAnsi="Cambria" w:cstheme="minorHAnsi"/>
        </w:rPr>
        <w:t xml:space="preserve">para </w:t>
      </w:r>
      <w:r w:rsidRPr="004D39F3">
        <w:rPr>
          <w:rFonts w:ascii="Cambria" w:hAnsi="Cambria" w:cstheme="minorHAnsi"/>
        </w:rPr>
        <w:t>brinda</w:t>
      </w:r>
      <w:r w:rsidR="00247125" w:rsidRPr="004D39F3">
        <w:rPr>
          <w:rFonts w:ascii="Cambria" w:hAnsi="Cambria" w:cstheme="minorHAnsi"/>
        </w:rPr>
        <w:t>r</w:t>
      </w:r>
      <w:r w:rsidRPr="004D39F3">
        <w:rPr>
          <w:rFonts w:ascii="Cambria" w:hAnsi="Cambria" w:cstheme="minorHAnsi"/>
        </w:rPr>
        <w:t xml:space="preserve"> información a la sociedad, sobre ubicación</w:t>
      </w:r>
      <w:r w:rsidR="00247125" w:rsidRPr="004D39F3">
        <w:rPr>
          <w:rFonts w:ascii="Cambria" w:hAnsi="Cambria" w:cstheme="minorHAnsi"/>
        </w:rPr>
        <w:t xml:space="preserve"> y</w:t>
      </w:r>
      <w:r w:rsidRPr="004D39F3">
        <w:rPr>
          <w:rFonts w:ascii="Cambria" w:hAnsi="Cambria" w:cstheme="minorHAnsi"/>
        </w:rPr>
        <w:t xml:space="preserve"> números telefónicos de las diferentes Oficinas Fiscales con las que se cuenta a nivel nacional, así como de los servicios que se brindan a la ciudadanía.</w:t>
      </w:r>
    </w:p>
    <w:p w:rsidR="00D55590" w:rsidRPr="004D39F3" w:rsidRDefault="00247125" w:rsidP="00EE2D32">
      <w:pPr>
        <w:spacing w:after="0" w:line="240" w:lineRule="auto"/>
        <w:ind w:left="708"/>
        <w:jc w:val="both"/>
        <w:rPr>
          <w:rFonts w:ascii="Cambria" w:hAnsi="Cambria" w:cstheme="minorHAnsi"/>
        </w:rPr>
      </w:pPr>
      <w:r w:rsidRPr="004D39F3">
        <w:rPr>
          <w:rFonts w:ascii="Cambria" w:hAnsi="Cambria" w:cstheme="minorHAnsi"/>
        </w:rPr>
        <w:t>En relación a</w:t>
      </w:r>
      <w:r w:rsidR="00D55590" w:rsidRPr="004D39F3">
        <w:rPr>
          <w:rFonts w:ascii="Cambria" w:hAnsi="Cambria" w:cstheme="minorHAnsi"/>
        </w:rPr>
        <w:t>l tema de violencia contra las mujeres, se ha puesto a disposición de la ciudadanía d</w:t>
      </w:r>
      <w:r w:rsidRPr="004D39F3">
        <w:rPr>
          <w:rFonts w:ascii="Cambria" w:hAnsi="Cambria" w:cstheme="minorHAnsi"/>
        </w:rPr>
        <w:t xml:space="preserve">os importantes herramientas: </w:t>
      </w:r>
      <w:r w:rsidR="00D55590" w:rsidRPr="004D39F3">
        <w:rPr>
          <w:rFonts w:ascii="Cambria" w:hAnsi="Cambria" w:cstheme="minorHAnsi"/>
          <w:b/>
        </w:rPr>
        <w:t>“</w:t>
      </w:r>
      <w:r w:rsidRPr="004D39F3">
        <w:rPr>
          <w:rFonts w:ascii="Cambria" w:hAnsi="Cambria" w:cstheme="minorHAnsi"/>
          <w:b/>
        </w:rPr>
        <w:t>La aplicación libre</w:t>
      </w:r>
      <w:r w:rsidR="00D55590" w:rsidRPr="004D39F3">
        <w:rPr>
          <w:rFonts w:ascii="Cambria" w:hAnsi="Cambria" w:cstheme="minorHAnsi"/>
        </w:rPr>
        <w:t>”</w:t>
      </w:r>
      <w:r w:rsidR="00D55590" w:rsidRPr="004D39F3">
        <w:rPr>
          <w:rFonts w:ascii="Cambria" w:hAnsi="Cambria" w:cstheme="minorHAnsi"/>
          <w:bCs/>
        </w:rPr>
        <w:t xml:space="preserve"> y la </w:t>
      </w:r>
      <w:r w:rsidRPr="004D39F3">
        <w:rPr>
          <w:rFonts w:ascii="Cambria" w:hAnsi="Cambria" w:cstheme="minorHAnsi"/>
          <w:b/>
        </w:rPr>
        <w:t>“L</w:t>
      </w:r>
      <w:r w:rsidR="00D55590" w:rsidRPr="004D39F3">
        <w:rPr>
          <w:rFonts w:ascii="Cambria" w:hAnsi="Cambria" w:cstheme="minorHAnsi"/>
          <w:b/>
        </w:rPr>
        <w:t>ínea de asesoría 24/7 “YO TE ESCUCHO”</w:t>
      </w:r>
      <w:r w:rsidR="00D55590" w:rsidRPr="004D39F3">
        <w:rPr>
          <w:rFonts w:ascii="Cambria" w:hAnsi="Cambria" w:cstheme="minorHAnsi"/>
        </w:rPr>
        <w:t xml:space="preserve"> Tel. 2593-7000, cuya finalidad es </w:t>
      </w:r>
      <w:r w:rsidR="00D55590" w:rsidRPr="004D39F3">
        <w:rPr>
          <w:rFonts w:ascii="Cambria" w:hAnsi="Cambria" w:cstheme="minorHAnsi"/>
          <w:bCs/>
        </w:rPr>
        <w:t xml:space="preserve">asesorar a la población sobre los diferentes tipos de violencia contra la mujer, servicios que brindan la </w:t>
      </w:r>
      <w:r w:rsidRPr="004D39F3">
        <w:rPr>
          <w:rFonts w:ascii="Cambria" w:hAnsi="Cambria" w:cstheme="minorHAnsi"/>
          <w:bCs/>
        </w:rPr>
        <w:t>I</w:t>
      </w:r>
      <w:r w:rsidR="00D55590" w:rsidRPr="004D39F3">
        <w:rPr>
          <w:rFonts w:ascii="Cambria" w:hAnsi="Cambria" w:cstheme="minorHAnsi"/>
          <w:bCs/>
        </w:rPr>
        <w:t>nstitución</w:t>
      </w:r>
      <w:r w:rsidRPr="004D39F3">
        <w:rPr>
          <w:rFonts w:ascii="Cambria" w:hAnsi="Cambria" w:cstheme="minorHAnsi"/>
          <w:bCs/>
        </w:rPr>
        <w:t xml:space="preserve"> e información sobre </w:t>
      </w:r>
      <w:r w:rsidR="00D55590" w:rsidRPr="004D39F3">
        <w:rPr>
          <w:rFonts w:ascii="Cambria" w:hAnsi="Cambria" w:cstheme="minorHAnsi"/>
          <w:bCs/>
        </w:rPr>
        <w:t>la ruta para ser atendida ante hechos de violencia.</w:t>
      </w:r>
    </w:p>
    <w:p w:rsidR="00D55590" w:rsidRPr="004D39F3" w:rsidRDefault="00D55590" w:rsidP="004D39F3">
      <w:pPr>
        <w:pStyle w:val="Prrafodelista"/>
        <w:spacing w:after="0" w:line="240" w:lineRule="auto"/>
        <w:ind w:left="0"/>
        <w:jc w:val="both"/>
        <w:rPr>
          <w:rFonts w:ascii="Cambria" w:hAnsi="Cambria" w:cstheme="minorHAnsi"/>
          <w:b/>
          <w:lang w:val="es-ES"/>
        </w:rPr>
      </w:pPr>
    </w:p>
    <w:p w:rsidR="00856F9E" w:rsidRPr="004D39F3" w:rsidRDefault="00856F9E" w:rsidP="00EE2D32">
      <w:pPr>
        <w:pStyle w:val="Prrafodelista"/>
        <w:numPr>
          <w:ilvl w:val="0"/>
          <w:numId w:val="23"/>
        </w:numPr>
        <w:spacing w:after="0" w:line="240" w:lineRule="auto"/>
        <w:jc w:val="both"/>
        <w:rPr>
          <w:rFonts w:ascii="Cambria" w:hAnsi="Cambria" w:cstheme="minorHAnsi"/>
          <w:b/>
          <w:lang w:val="es-ES"/>
        </w:rPr>
      </w:pPr>
      <w:r w:rsidRPr="004D39F3">
        <w:rPr>
          <w:rFonts w:ascii="Cambria" w:hAnsi="Cambria" w:cstheme="minorHAnsi"/>
          <w:b/>
          <w:lang w:val="es-ES"/>
        </w:rPr>
        <w:t xml:space="preserve">COMUNICAR CUAL ES LA POLÍTICA PÚBLICA, PROGRAMA O NORMATIVA INSTITUCIONAL EN LA QUE SE FUNDAMENTA EL SERVICIO. </w:t>
      </w:r>
    </w:p>
    <w:p w:rsidR="00856F9E" w:rsidRPr="004D39F3" w:rsidRDefault="00856F9E" w:rsidP="00EE2D32">
      <w:pPr>
        <w:pStyle w:val="Default"/>
        <w:tabs>
          <w:tab w:val="left" w:pos="851"/>
          <w:tab w:val="left" w:pos="1134"/>
          <w:tab w:val="left" w:pos="1418"/>
        </w:tabs>
        <w:ind w:firstLine="360"/>
        <w:jc w:val="both"/>
        <w:rPr>
          <w:rFonts w:ascii="Cambria" w:hAnsi="Cambria"/>
          <w:color w:val="auto"/>
          <w:sz w:val="22"/>
          <w:szCs w:val="22"/>
        </w:rPr>
      </w:pPr>
      <w:r w:rsidRPr="004D39F3">
        <w:rPr>
          <w:rFonts w:ascii="Cambria" w:hAnsi="Cambria"/>
          <w:b/>
          <w:bCs/>
          <w:iCs/>
          <w:sz w:val="22"/>
          <w:szCs w:val="22"/>
          <w:lang w:eastAsia="en-US"/>
        </w:rPr>
        <w:t>R//</w:t>
      </w:r>
      <w:r w:rsidRPr="004D39F3">
        <w:rPr>
          <w:rFonts w:ascii="Cambria" w:hAnsi="Cambria"/>
          <w:bCs/>
          <w:iCs/>
          <w:sz w:val="22"/>
          <w:szCs w:val="22"/>
          <w:lang w:eastAsia="en-US"/>
        </w:rPr>
        <w:tab/>
      </w:r>
      <w:r w:rsidR="00EE2D32">
        <w:rPr>
          <w:rFonts w:ascii="Cambria" w:hAnsi="Cambria"/>
          <w:b/>
          <w:bCs/>
          <w:iCs/>
          <w:sz w:val="22"/>
          <w:szCs w:val="22"/>
          <w:lang w:eastAsia="en-US"/>
        </w:rPr>
        <w:t xml:space="preserve">- </w:t>
      </w:r>
      <w:r w:rsidR="00EE2D32">
        <w:rPr>
          <w:rFonts w:ascii="Cambria" w:hAnsi="Cambria"/>
          <w:b/>
          <w:bCs/>
          <w:iCs/>
          <w:sz w:val="22"/>
          <w:szCs w:val="22"/>
          <w:lang w:eastAsia="en-US"/>
        </w:rPr>
        <w:tab/>
      </w:r>
      <w:r w:rsidRPr="004D39F3">
        <w:rPr>
          <w:rFonts w:ascii="Cambria" w:hAnsi="Cambria"/>
          <w:color w:val="auto"/>
          <w:sz w:val="22"/>
          <w:szCs w:val="22"/>
        </w:rPr>
        <w:t>Política de Persecución Penal.</w:t>
      </w:r>
    </w:p>
    <w:p w:rsidR="00EE2D32" w:rsidRDefault="00856F9E" w:rsidP="00EE2D32">
      <w:pPr>
        <w:pStyle w:val="Default"/>
        <w:numPr>
          <w:ilvl w:val="0"/>
          <w:numId w:val="14"/>
        </w:numPr>
        <w:tabs>
          <w:tab w:val="left" w:pos="1134"/>
        </w:tabs>
        <w:ind w:hanging="925"/>
        <w:jc w:val="both"/>
        <w:rPr>
          <w:rFonts w:ascii="Cambria" w:hAnsi="Cambria"/>
          <w:color w:val="auto"/>
          <w:sz w:val="22"/>
          <w:szCs w:val="22"/>
        </w:rPr>
      </w:pPr>
      <w:r w:rsidRPr="004D39F3">
        <w:rPr>
          <w:rFonts w:ascii="Cambria" w:hAnsi="Cambria"/>
          <w:color w:val="auto"/>
          <w:sz w:val="22"/>
          <w:szCs w:val="22"/>
        </w:rPr>
        <w:t xml:space="preserve">Política de Persecución Penal en materia de Violencia Contra las Mujeres. </w:t>
      </w:r>
    </w:p>
    <w:p w:rsidR="00856F9E" w:rsidRPr="00EE2D32" w:rsidRDefault="00856F9E" w:rsidP="00EE2D32">
      <w:pPr>
        <w:pStyle w:val="Default"/>
        <w:numPr>
          <w:ilvl w:val="0"/>
          <w:numId w:val="14"/>
        </w:numPr>
        <w:tabs>
          <w:tab w:val="left" w:pos="1134"/>
        </w:tabs>
        <w:ind w:left="1134" w:hanging="283"/>
        <w:jc w:val="both"/>
        <w:rPr>
          <w:rFonts w:ascii="Cambria" w:hAnsi="Cambria"/>
          <w:color w:val="auto"/>
          <w:sz w:val="22"/>
          <w:szCs w:val="22"/>
        </w:rPr>
      </w:pPr>
      <w:r w:rsidRPr="00EE2D32">
        <w:rPr>
          <w:rFonts w:ascii="Cambria" w:hAnsi="Cambria"/>
          <w:color w:val="auto"/>
          <w:sz w:val="22"/>
          <w:szCs w:val="22"/>
        </w:rPr>
        <w:t>Protocolo de Atención Legal y Psicosocial para perso</w:t>
      </w:r>
      <w:r w:rsidR="00EE2D32">
        <w:rPr>
          <w:rFonts w:ascii="Cambria" w:hAnsi="Cambria"/>
          <w:color w:val="auto"/>
          <w:sz w:val="22"/>
          <w:szCs w:val="22"/>
        </w:rPr>
        <w:t xml:space="preserve">nas que enfrentan violencia con </w:t>
      </w:r>
      <w:r w:rsidRPr="00EE2D32">
        <w:rPr>
          <w:rFonts w:ascii="Cambria" w:hAnsi="Cambria"/>
          <w:color w:val="auto"/>
          <w:sz w:val="22"/>
          <w:szCs w:val="22"/>
        </w:rPr>
        <w:t>énfasis en Niñez, Adolescencia, Mujeres y otras Poblaciones en Condición de Vulnerabilidad.</w:t>
      </w:r>
    </w:p>
    <w:p w:rsidR="00D55590" w:rsidRPr="004D39F3" w:rsidRDefault="00D55590" w:rsidP="004D39F3">
      <w:pPr>
        <w:pStyle w:val="Default"/>
        <w:jc w:val="both"/>
        <w:rPr>
          <w:rFonts w:ascii="Cambria" w:hAnsi="Cambria"/>
          <w:b/>
          <w:bCs/>
          <w:iCs/>
          <w:sz w:val="22"/>
          <w:szCs w:val="22"/>
          <w:lang w:eastAsia="en-US"/>
        </w:rPr>
      </w:pPr>
    </w:p>
    <w:p w:rsidR="00211687" w:rsidRPr="004D39F3" w:rsidRDefault="00856F9E" w:rsidP="00EE2D32">
      <w:pPr>
        <w:pStyle w:val="Prrafodelista"/>
        <w:numPr>
          <w:ilvl w:val="0"/>
          <w:numId w:val="23"/>
        </w:numPr>
        <w:spacing w:after="0" w:line="240" w:lineRule="auto"/>
        <w:jc w:val="both"/>
        <w:rPr>
          <w:rFonts w:ascii="Cambria" w:hAnsi="Cambria" w:cstheme="minorHAnsi"/>
          <w:b/>
          <w:lang w:val="es-ES"/>
        </w:rPr>
      </w:pPr>
      <w:r w:rsidRPr="004D39F3">
        <w:rPr>
          <w:rFonts w:ascii="Cambria" w:hAnsi="Cambria" w:cstheme="minorHAnsi"/>
          <w:b/>
          <w:lang w:val="es-ES"/>
        </w:rPr>
        <w:t xml:space="preserve">QUE TIPO DE COORDINACIONES </w:t>
      </w:r>
      <w:r w:rsidR="00211687" w:rsidRPr="004D39F3">
        <w:rPr>
          <w:rFonts w:ascii="Cambria" w:hAnsi="Cambria" w:cstheme="minorHAnsi"/>
          <w:b/>
          <w:lang w:val="es-ES"/>
        </w:rPr>
        <w:t xml:space="preserve">REALIZAN PARA BRINDAR ATENCION A MUJERES Y NIÑAS QUE ENFRENTAN VIOLENCIA. ESPECIFICAR SI EXISTEN PROTOCOLOS PARA LA COORDINACION </w:t>
      </w:r>
      <w:r w:rsidRPr="004D39F3">
        <w:rPr>
          <w:rFonts w:ascii="Cambria" w:hAnsi="Cambria" w:cstheme="minorHAnsi"/>
          <w:b/>
          <w:lang w:val="es-ES"/>
        </w:rPr>
        <w:t>INTERINSTITUCIONAL</w:t>
      </w:r>
      <w:r w:rsidR="00211687" w:rsidRPr="004D39F3">
        <w:rPr>
          <w:rFonts w:ascii="Cambria" w:hAnsi="Cambria" w:cstheme="minorHAnsi"/>
          <w:b/>
          <w:lang w:val="es-ES"/>
        </w:rPr>
        <w:t xml:space="preserve">. </w:t>
      </w:r>
    </w:p>
    <w:p w:rsidR="00856F9E" w:rsidRPr="004D39F3" w:rsidRDefault="00211687" w:rsidP="00EE2D32">
      <w:pPr>
        <w:pStyle w:val="Prrafodelista"/>
        <w:spacing w:after="0" w:line="240" w:lineRule="auto"/>
        <w:ind w:left="708"/>
        <w:jc w:val="both"/>
        <w:rPr>
          <w:rFonts w:ascii="Cambria" w:hAnsi="Cambria" w:cstheme="minorHAnsi"/>
          <w:b/>
          <w:lang w:val="es-ES"/>
        </w:rPr>
      </w:pPr>
      <w:r w:rsidRPr="004D39F3">
        <w:rPr>
          <w:rFonts w:ascii="Cambria" w:hAnsi="Cambria" w:cstheme="minorHAnsi"/>
          <w:b/>
          <w:lang w:val="es-ES"/>
        </w:rPr>
        <w:lastRenderedPageBreak/>
        <w:t xml:space="preserve">R// </w:t>
      </w:r>
      <w:r w:rsidR="00856F9E" w:rsidRPr="004D39F3">
        <w:rPr>
          <w:rFonts w:ascii="Cambria" w:hAnsi="Cambria" w:cstheme="minorHAnsi"/>
          <w:lang w:val="es-ES"/>
        </w:rPr>
        <w:t>En violencia sexual, si los hechos han sucedido recientemente se hace una derivación hacia las</w:t>
      </w:r>
      <w:r w:rsidRPr="004D39F3">
        <w:rPr>
          <w:rFonts w:ascii="Cambria" w:hAnsi="Cambria" w:cstheme="minorHAnsi"/>
          <w:lang w:val="es-ES"/>
        </w:rPr>
        <w:t xml:space="preserve"> </w:t>
      </w:r>
      <w:r w:rsidR="00856F9E" w:rsidRPr="004D39F3">
        <w:rPr>
          <w:rFonts w:ascii="Cambria" w:hAnsi="Cambria" w:cstheme="minorHAnsi"/>
          <w:lang w:val="es-ES"/>
        </w:rPr>
        <w:t>instituciones de Salud Pública para aplicar</w:t>
      </w:r>
      <w:r w:rsidRPr="004D39F3">
        <w:rPr>
          <w:rFonts w:ascii="Cambria" w:hAnsi="Cambria" w:cstheme="minorHAnsi"/>
          <w:lang w:val="es-ES"/>
        </w:rPr>
        <w:t xml:space="preserve"> el</w:t>
      </w:r>
      <w:r w:rsidR="00856F9E" w:rsidRPr="004D39F3">
        <w:rPr>
          <w:rFonts w:ascii="Cambria" w:hAnsi="Cambria" w:cstheme="minorHAnsi"/>
          <w:lang w:val="es-ES"/>
        </w:rPr>
        <w:t xml:space="preserve"> Protocolo de Salud por Abuso Sexual (</w:t>
      </w:r>
      <w:r w:rsidR="0031024E" w:rsidRPr="004D39F3">
        <w:rPr>
          <w:rFonts w:ascii="Cambria" w:hAnsi="Cambria" w:cstheme="minorHAnsi"/>
          <w:lang w:val="es-ES"/>
        </w:rPr>
        <w:t xml:space="preserve">en adelante </w:t>
      </w:r>
      <w:r w:rsidR="00856F9E" w:rsidRPr="004D39F3">
        <w:rPr>
          <w:rFonts w:ascii="Cambria" w:hAnsi="Cambria" w:cstheme="minorHAnsi"/>
          <w:lang w:val="es-ES"/>
        </w:rPr>
        <w:t>ABS)</w:t>
      </w:r>
      <w:r w:rsidRPr="004D39F3">
        <w:rPr>
          <w:rFonts w:ascii="Cambria" w:hAnsi="Cambria" w:cstheme="minorHAnsi"/>
          <w:lang w:val="es-ES"/>
        </w:rPr>
        <w:t xml:space="preserve">; </w:t>
      </w:r>
      <w:r w:rsidR="00856F9E" w:rsidRPr="004D39F3">
        <w:rPr>
          <w:rFonts w:ascii="Cambria" w:hAnsi="Cambria" w:cstheme="minorHAnsi"/>
          <w:lang w:val="es-ES"/>
        </w:rPr>
        <w:t>en otros casos si la víctima requiere asistencia médica también se hacen derivaciones.</w:t>
      </w:r>
    </w:p>
    <w:p w:rsidR="00EE2D32" w:rsidRDefault="00856F9E" w:rsidP="00EE2D32">
      <w:pPr>
        <w:spacing w:after="0" w:line="240" w:lineRule="auto"/>
        <w:ind w:left="708"/>
        <w:jc w:val="both"/>
        <w:rPr>
          <w:rFonts w:ascii="Cambria" w:hAnsi="Cambria" w:cstheme="minorHAnsi"/>
          <w:lang w:val="es-ES"/>
        </w:rPr>
      </w:pPr>
      <w:r w:rsidRPr="004D39F3">
        <w:rPr>
          <w:rFonts w:ascii="Cambria" w:hAnsi="Cambria" w:cstheme="minorHAnsi"/>
          <w:color w:val="000000" w:themeColor="text1"/>
          <w:lang w:val="es-ES"/>
        </w:rPr>
        <w:t>As</w:t>
      </w:r>
      <w:r w:rsidR="0031024E" w:rsidRPr="004D39F3">
        <w:rPr>
          <w:rFonts w:ascii="Cambria" w:hAnsi="Cambria" w:cstheme="minorHAnsi"/>
          <w:color w:val="000000" w:themeColor="text1"/>
          <w:lang w:val="es-ES"/>
        </w:rPr>
        <w:t>imismo,</w:t>
      </w:r>
      <w:r w:rsidRPr="004D39F3">
        <w:rPr>
          <w:rFonts w:ascii="Cambria" w:hAnsi="Cambria" w:cstheme="minorHAnsi"/>
          <w:color w:val="000000" w:themeColor="text1"/>
          <w:lang w:val="es-ES"/>
        </w:rPr>
        <w:t xml:space="preserve"> </w:t>
      </w:r>
      <w:r w:rsidRPr="004D39F3">
        <w:rPr>
          <w:rFonts w:ascii="Cambria" w:hAnsi="Cambria" w:cstheme="minorHAnsi"/>
          <w:lang w:val="es-ES"/>
        </w:rPr>
        <w:t>cada Unidad Fiscal ha elaborado</w:t>
      </w:r>
      <w:r w:rsidRPr="004D39F3">
        <w:rPr>
          <w:rFonts w:ascii="Cambria" w:hAnsi="Cambria" w:cstheme="minorHAnsi"/>
          <w:color w:val="FF0000"/>
          <w:lang w:val="es-ES"/>
        </w:rPr>
        <w:t xml:space="preserve"> </w:t>
      </w:r>
      <w:r w:rsidRPr="004D39F3">
        <w:rPr>
          <w:rFonts w:ascii="Cambria" w:hAnsi="Cambria" w:cstheme="minorHAnsi"/>
          <w:lang w:val="es-ES"/>
        </w:rPr>
        <w:t>un directorio de contactos de las personas referentes de la jurisdicción de las instituciones u organismos que prestan servicios psicosociales y de salud</w:t>
      </w:r>
      <w:r w:rsidR="0031024E" w:rsidRPr="004D39F3">
        <w:rPr>
          <w:rFonts w:ascii="Cambria" w:hAnsi="Cambria" w:cstheme="minorHAnsi"/>
          <w:lang w:val="es-ES"/>
        </w:rPr>
        <w:t>, con la finalidad de que brinden asistencia en caso lo requieran</w:t>
      </w:r>
      <w:r w:rsidRPr="004D39F3">
        <w:rPr>
          <w:rFonts w:ascii="Cambria" w:hAnsi="Cambria" w:cstheme="minorHAnsi"/>
          <w:lang w:val="es-ES"/>
        </w:rPr>
        <w:t xml:space="preserve">. </w:t>
      </w:r>
    </w:p>
    <w:p w:rsidR="00EE2D32" w:rsidRDefault="00EE2D32" w:rsidP="00EE2D32">
      <w:pPr>
        <w:spacing w:after="0" w:line="240" w:lineRule="auto"/>
        <w:jc w:val="both"/>
        <w:rPr>
          <w:rFonts w:ascii="Cambria" w:hAnsi="Cambria" w:cstheme="minorHAnsi"/>
          <w:b/>
          <w:lang w:val="es-ES"/>
        </w:rPr>
      </w:pPr>
    </w:p>
    <w:p w:rsidR="0031024E" w:rsidRPr="00EE2D32" w:rsidRDefault="0031024E" w:rsidP="00EE2D32">
      <w:pPr>
        <w:pStyle w:val="Prrafodelista"/>
        <w:numPr>
          <w:ilvl w:val="0"/>
          <w:numId w:val="23"/>
        </w:numPr>
        <w:spacing w:after="0" w:line="240" w:lineRule="auto"/>
        <w:jc w:val="both"/>
        <w:rPr>
          <w:rFonts w:ascii="Cambria" w:hAnsi="Cambria" w:cstheme="minorHAnsi"/>
          <w:lang w:val="es-ES"/>
        </w:rPr>
      </w:pPr>
      <w:r w:rsidRPr="00EE2D32">
        <w:rPr>
          <w:rFonts w:ascii="Cambria" w:hAnsi="Cambria" w:cstheme="minorHAnsi"/>
          <w:b/>
          <w:lang w:val="es-ES"/>
        </w:rPr>
        <w:t xml:space="preserve">SI REALIZAN COORDINACIONES, CON QUIEN Y PARA QUE LAS REALIZAN. </w:t>
      </w:r>
    </w:p>
    <w:p w:rsidR="00EE2D32" w:rsidRDefault="0031024E" w:rsidP="00EE2D32">
      <w:pPr>
        <w:pStyle w:val="Prrafodelista"/>
        <w:spacing w:after="0" w:line="240" w:lineRule="auto"/>
        <w:ind w:left="708"/>
        <w:jc w:val="both"/>
        <w:rPr>
          <w:rFonts w:ascii="Cambria" w:hAnsi="Cambria" w:cstheme="minorHAnsi"/>
          <w:lang w:val="es-ES"/>
        </w:rPr>
      </w:pPr>
      <w:r w:rsidRPr="004D39F3">
        <w:rPr>
          <w:rFonts w:ascii="Cambria" w:hAnsi="Cambria" w:cstheme="minorHAnsi"/>
          <w:b/>
          <w:lang w:val="es-ES"/>
        </w:rPr>
        <w:t xml:space="preserve">R// </w:t>
      </w:r>
      <w:r w:rsidRPr="004D39F3">
        <w:rPr>
          <w:rFonts w:ascii="Cambria" w:hAnsi="Cambria" w:cstheme="minorHAnsi"/>
          <w:lang w:val="es-ES"/>
        </w:rPr>
        <w:t xml:space="preserve">En el tema de violencia sexual y feminicida, ésta Fiscalía realiza coordinaciones con las instituciones siguientes: </w:t>
      </w:r>
    </w:p>
    <w:p w:rsidR="00EE2D32" w:rsidRDefault="0031024E" w:rsidP="00EE2D32">
      <w:pPr>
        <w:pStyle w:val="Prrafodelista"/>
        <w:numPr>
          <w:ilvl w:val="0"/>
          <w:numId w:val="21"/>
        </w:numPr>
        <w:spacing w:after="0" w:line="240" w:lineRule="auto"/>
        <w:ind w:left="1134"/>
        <w:jc w:val="both"/>
        <w:rPr>
          <w:rFonts w:ascii="Cambria" w:hAnsi="Cambria" w:cstheme="minorHAnsi"/>
          <w:lang w:val="es-ES"/>
        </w:rPr>
      </w:pPr>
      <w:r w:rsidRPr="00EE2D32">
        <w:rPr>
          <w:rFonts w:ascii="Cambria" w:hAnsi="Cambria" w:cstheme="minorHAnsi"/>
          <w:lang w:val="es-ES"/>
        </w:rPr>
        <w:t>Instituciones de Salud Pública, para aplicación de Protocolo de ABS o asistencia de salud por algún padecimiento que presenten las víctimas.</w:t>
      </w:r>
      <w:r w:rsidR="00EE2D32" w:rsidRPr="00EE2D32">
        <w:rPr>
          <w:rFonts w:ascii="Cambria" w:hAnsi="Cambria" w:cstheme="minorHAnsi"/>
          <w:lang w:val="es-ES"/>
        </w:rPr>
        <w:t xml:space="preserve"> </w:t>
      </w:r>
    </w:p>
    <w:p w:rsidR="00EE2D32" w:rsidRDefault="0031024E" w:rsidP="00EE2D32">
      <w:pPr>
        <w:pStyle w:val="Prrafodelista"/>
        <w:numPr>
          <w:ilvl w:val="0"/>
          <w:numId w:val="21"/>
        </w:numPr>
        <w:spacing w:after="0" w:line="240" w:lineRule="auto"/>
        <w:ind w:left="1134"/>
        <w:jc w:val="both"/>
        <w:rPr>
          <w:rFonts w:ascii="Cambria" w:hAnsi="Cambria" w:cstheme="minorHAnsi"/>
          <w:lang w:val="es-ES"/>
        </w:rPr>
      </w:pPr>
      <w:r w:rsidRPr="00EE2D32">
        <w:rPr>
          <w:rFonts w:ascii="Cambria" w:hAnsi="Cambria" w:cstheme="minorHAnsi"/>
          <w:lang w:val="es-ES"/>
        </w:rPr>
        <w:t>Juzgados de Paz, para derivación de casos por Violencia Intrafamiliar, solicitando se emitan Medidas de Protección a favor de las víctimas.</w:t>
      </w:r>
    </w:p>
    <w:p w:rsidR="00EE2D32" w:rsidRDefault="0031024E" w:rsidP="00EE2D32">
      <w:pPr>
        <w:pStyle w:val="Prrafodelista"/>
        <w:numPr>
          <w:ilvl w:val="0"/>
          <w:numId w:val="21"/>
        </w:numPr>
        <w:spacing w:after="0" w:line="240" w:lineRule="auto"/>
        <w:ind w:left="1134"/>
        <w:jc w:val="both"/>
        <w:rPr>
          <w:rFonts w:ascii="Cambria" w:hAnsi="Cambria" w:cstheme="minorHAnsi"/>
          <w:lang w:val="es-ES"/>
        </w:rPr>
      </w:pPr>
      <w:r w:rsidRPr="00EE2D32">
        <w:rPr>
          <w:rFonts w:ascii="Cambria" w:hAnsi="Cambria" w:cstheme="minorHAnsi"/>
          <w:lang w:val="es-ES"/>
        </w:rPr>
        <w:t xml:space="preserve">Procuraduría General de la República, para asistencia en áreas jurídicas que no son competencia penal, por </w:t>
      </w:r>
      <w:r w:rsidR="00EE2D32">
        <w:rPr>
          <w:rFonts w:ascii="Cambria" w:hAnsi="Cambria" w:cstheme="minorHAnsi"/>
          <w:lang w:val="es-ES"/>
        </w:rPr>
        <w:t>ejemplo:</w:t>
      </w:r>
      <w:r w:rsidRPr="00EE2D32">
        <w:rPr>
          <w:rFonts w:ascii="Cambria" w:hAnsi="Cambria" w:cstheme="minorHAnsi"/>
          <w:lang w:val="es-ES"/>
        </w:rPr>
        <w:t xml:space="preserve"> Laboral, Derechos reales, Mediación, etc.</w:t>
      </w:r>
    </w:p>
    <w:p w:rsidR="00EE2D32" w:rsidRDefault="0031024E" w:rsidP="00EE2D32">
      <w:pPr>
        <w:pStyle w:val="Prrafodelista"/>
        <w:numPr>
          <w:ilvl w:val="0"/>
          <w:numId w:val="21"/>
        </w:numPr>
        <w:spacing w:after="0" w:line="240" w:lineRule="auto"/>
        <w:ind w:left="1134"/>
        <w:jc w:val="both"/>
        <w:rPr>
          <w:rFonts w:ascii="Cambria" w:hAnsi="Cambria" w:cstheme="minorHAnsi"/>
          <w:lang w:val="es-ES"/>
        </w:rPr>
      </w:pPr>
      <w:r w:rsidRPr="00EE2D32">
        <w:rPr>
          <w:rFonts w:ascii="Cambria" w:hAnsi="Cambria" w:cstheme="minorHAnsi"/>
          <w:lang w:val="es-ES"/>
        </w:rPr>
        <w:t>Instituto Salvadoreño de Desarrollo de la Mujer (ISDEMU), para derivación de asistencia Psicológica o acompañamiento a las víctimas.</w:t>
      </w:r>
    </w:p>
    <w:p w:rsidR="00EE2D32" w:rsidRDefault="0031024E" w:rsidP="00EE2D32">
      <w:pPr>
        <w:pStyle w:val="Prrafodelista"/>
        <w:numPr>
          <w:ilvl w:val="0"/>
          <w:numId w:val="21"/>
        </w:numPr>
        <w:spacing w:after="0" w:line="240" w:lineRule="auto"/>
        <w:ind w:left="1134"/>
        <w:jc w:val="both"/>
        <w:rPr>
          <w:rFonts w:ascii="Cambria" w:hAnsi="Cambria" w:cstheme="minorHAnsi"/>
          <w:lang w:val="es-ES"/>
        </w:rPr>
      </w:pPr>
      <w:r w:rsidRPr="00EE2D32">
        <w:rPr>
          <w:rFonts w:ascii="Cambria" w:hAnsi="Cambria" w:cstheme="minorHAnsi"/>
          <w:lang w:val="es-ES"/>
        </w:rPr>
        <w:t>Junta de Protección de la Niñez y de la Adolescencia, para informar casos sobre vulneración de derechos de niños, niñas y adolescentes, que se identifiquen en la investigación.</w:t>
      </w:r>
    </w:p>
    <w:p w:rsidR="0031024E" w:rsidRPr="00EE2D32" w:rsidRDefault="0031024E" w:rsidP="00EE2D32">
      <w:pPr>
        <w:pStyle w:val="Prrafodelista"/>
        <w:numPr>
          <w:ilvl w:val="0"/>
          <w:numId w:val="21"/>
        </w:numPr>
        <w:spacing w:after="0" w:line="240" w:lineRule="auto"/>
        <w:ind w:left="1134"/>
        <w:jc w:val="both"/>
        <w:rPr>
          <w:rFonts w:ascii="Cambria" w:hAnsi="Cambria" w:cstheme="minorHAnsi"/>
          <w:lang w:val="es-ES"/>
        </w:rPr>
      </w:pPr>
      <w:r w:rsidRPr="00EE2D32">
        <w:rPr>
          <w:rFonts w:ascii="Cambria" w:hAnsi="Cambria" w:cstheme="minorHAnsi"/>
          <w:lang w:val="es-ES"/>
        </w:rPr>
        <w:t>Juzgados Especializados de la Niñez y Adolescencia, en casos de víctimas niñas y adolescentes que se encuentran institucionalizados, para realizar diligencias de investigación.</w:t>
      </w:r>
    </w:p>
    <w:p w:rsidR="0031024E" w:rsidRPr="004D39F3" w:rsidRDefault="0031024E" w:rsidP="004D39F3">
      <w:pPr>
        <w:pStyle w:val="Prrafodelista"/>
        <w:spacing w:after="0" w:line="240" w:lineRule="auto"/>
        <w:ind w:left="0"/>
        <w:jc w:val="both"/>
        <w:rPr>
          <w:rFonts w:ascii="Cambria" w:hAnsi="Cambria" w:cstheme="minorHAnsi"/>
          <w:lang w:val="es-ES"/>
        </w:rPr>
      </w:pPr>
    </w:p>
    <w:p w:rsidR="00521584" w:rsidRPr="004D39F3" w:rsidRDefault="0031024E" w:rsidP="00EE2D32">
      <w:pPr>
        <w:pStyle w:val="Prrafodelista"/>
        <w:numPr>
          <w:ilvl w:val="0"/>
          <w:numId w:val="23"/>
        </w:numPr>
        <w:spacing w:after="0" w:line="240" w:lineRule="auto"/>
        <w:jc w:val="both"/>
        <w:rPr>
          <w:rFonts w:ascii="Cambria" w:hAnsi="Cambria" w:cstheme="minorHAnsi"/>
          <w:b/>
          <w:lang w:val="es-ES"/>
        </w:rPr>
      </w:pPr>
      <w:r w:rsidRPr="004D39F3">
        <w:rPr>
          <w:rFonts w:ascii="Cambria" w:hAnsi="Cambria" w:cstheme="minorHAnsi"/>
          <w:b/>
          <w:lang w:val="es-ES"/>
        </w:rPr>
        <w:t>C</w:t>
      </w:r>
      <w:r w:rsidR="00521584" w:rsidRPr="004D39F3">
        <w:rPr>
          <w:rFonts w:ascii="Cambria" w:hAnsi="Cambria" w:cstheme="minorHAnsi"/>
          <w:b/>
          <w:lang w:val="es-ES"/>
        </w:rPr>
        <w:t xml:space="preserve">UAL ES EL PROTOCOLO DE ATENCION, REFERENCIA Y CONTRA REFERENCIA POR TIPO DE SERVICIO, POR TIPO DE VIOLENCIA Y POBLACION DE NIÑAS, ADOLESCENTES Y MUJERES. </w:t>
      </w:r>
      <w:r w:rsidR="00EC537C" w:rsidRPr="004D39F3">
        <w:rPr>
          <w:rFonts w:ascii="Cambria" w:hAnsi="Cambria" w:cstheme="minorHAnsi"/>
          <w:b/>
          <w:lang w:val="es-ES"/>
        </w:rPr>
        <w:t>PROPORCIONAR ACCESO A DOCUMENTO.</w:t>
      </w:r>
    </w:p>
    <w:p w:rsidR="0031024E" w:rsidRPr="004D39F3" w:rsidRDefault="00521584" w:rsidP="00EE2D32">
      <w:pPr>
        <w:pStyle w:val="Prrafodelista"/>
        <w:spacing w:after="0" w:line="240" w:lineRule="auto"/>
        <w:ind w:left="708"/>
        <w:jc w:val="both"/>
        <w:rPr>
          <w:rFonts w:ascii="Cambria" w:hAnsi="Cambria" w:cstheme="minorHAnsi"/>
          <w:lang w:val="es-ES"/>
        </w:rPr>
      </w:pPr>
      <w:r w:rsidRPr="004D39F3">
        <w:rPr>
          <w:rFonts w:ascii="Cambria" w:hAnsi="Cambria" w:cstheme="minorHAnsi"/>
          <w:b/>
          <w:lang w:val="es-ES"/>
        </w:rPr>
        <w:t xml:space="preserve">R// </w:t>
      </w:r>
      <w:r w:rsidRPr="004D39F3">
        <w:rPr>
          <w:rFonts w:ascii="Cambria" w:hAnsi="Cambria" w:cstheme="minorHAnsi"/>
          <w:lang w:val="es-ES"/>
        </w:rPr>
        <w:t xml:space="preserve">La </w:t>
      </w:r>
      <w:r w:rsidR="0031024E" w:rsidRPr="004D39F3">
        <w:rPr>
          <w:rFonts w:ascii="Cambria" w:hAnsi="Cambria" w:cstheme="minorHAnsi"/>
          <w:lang w:val="es-ES"/>
        </w:rPr>
        <w:t>Fiscalía General de la República cuenta con un Protocolo de Atención Legal y Psicosocial para personas que enfrentan violencia, con énfasis en</w:t>
      </w:r>
      <w:r w:rsidRPr="004D39F3">
        <w:rPr>
          <w:rFonts w:ascii="Cambria" w:hAnsi="Cambria" w:cstheme="minorHAnsi"/>
          <w:lang w:val="es-ES"/>
        </w:rPr>
        <w:t xml:space="preserve"> la</w:t>
      </w:r>
      <w:r w:rsidR="0031024E" w:rsidRPr="004D39F3">
        <w:rPr>
          <w:rFonts w:ascii="Cambria" w:hAnsi="Cambria" w:cstheme="minorHAnsi"/>
          <w:lang w:val="es-ES"/>
        </w:rPr>
        <w:t xml:space="preserve"> niñez, adolescencia, mujer y otras poblaciones en condiciones de vulnerabil</w:t>
      </w:r>
      <w:r w:rsidRPr="004D39F3">
        <w:rPr>
          <w:rFonts w:ascii="Cambria" w:hAnsi="Cambria" w:cstheme="minorHAnsi"/>
          <w:lang w:val="es-ES"/>
        </w:rPr>
        <w:t xml:space="preserve">idad. En virtud que requiere acceso a dicho documento, éste se adjunta en formato digital. </w:t>
      </w:r>
    </w:p>
    <w:p w:rsidR="0031024E" w:rsidRPr="004D39F3" w:rsidRDefault="0031024E" w:rsidP="004D39F3">
      <w:pPr>
        <w:pStyle w:val="Default"/>
        <w:jc w:val="both"/>
        <w:rPr>
          <w:rFonts w:ascii="Cambria" w:hAnsi="Cambria"/>
          <w:b/>
          <w:bCs/>
          <w:iCs/>
          <w:sz w:val="22"/>
          <w:szCs w:val="22"/>
          <w:lang w:eastAsia="en-US"/>
        </w:rPr>
      </w:pPr>
    </w:p>
    <w:p w:rsidR="00F0277A" w:rsidRPr="00EE2D32" w:rsidRDefault="00AF4941" w:rsidP="00EE2D32">
      <w:pPr>
        <w:pStyle w:val="Prrafodelista"/>
        <w:numPr>
          <w:ilvl w:val="0"/>
          <w:numId w:val="23"/>
        </w:numPr>
        <w:spacing w:after="0" w:line="240" w:lineRule="auto"/>
        <w:jc w:val="both"/>
        <w:rPr>
          <w:rFonts w:ascii="Cambria" w:hAnsi="Cambria" w:cstheme="minorHAnsi"/>
          <w:b/>
          <w:lang w:val="es-ES"/>
        </w:rPr>
      </w:pPr>
      <w:r w:rsidRPr="004D39F3">
        <w:rPr>
          <w:rFonts w:ascii="Cambria" w:hAnsi="Cambria" w:cstheme="minorHAnsi"/>
          <w:b/>
          <w:lang w:val="es-ES"/>
        </w:rPr>
        <w:t xml:space="preserve">CUAL ES EL PLAN </w:t>
      </w:r>
      <w:r w:rsidR="00F0277A" w:rsidRPr="004D39F3">
        <w:rPr>
          <w:rFonts w:ascii="Cambria" w:hAnsi="Cambria" w:cstheme="minorHAnsi"/>
          <w:b/>
          <w:lang w:val="es-ES"/>
        </w:rPr>
        <w:t>O PROTOCOLO DE ATENCIÓN</w:t>
      </w:r>
      <w:r w:rsidRPr="004D39F3">
        <w:rPr>
          <w:rFonts w:ascii="Cambria" w:hAnsi="Cambria" w:cstheme="minorHAnsi"/>
          <w:b/>
          <w:lang w:val="es-ES"/>
        </w:rPr>
        <w:t xml:space="preserve">, REFERENCIA Y CONTRA REFERENCIA POR TIPO DE SERVICIO, TIPO DE VIOLENCIA Y POBLACION DE </w:t>
      </w:r>
      <w:r w:rsidR="00F0277A" w:rsidRPr="004D39F3">
        <w:rPr>
          <w:rFonts w:ascii="Cambria" w:hAnsi="Cambria" w:cstheme="minorHAnsi"/>
          <w:b/>
          <w:lang w:val="es-ES"/>
        </w:rPr>
        <w:t xml:space="preserve">NIÑAS, ADOLESCENTES Y MUJERES </w:t>
      </w:r>
      <w:r w:rsidRPr="004D39F3">
        <w:rPr>
          <w:rFonts w:ascii="Cambria" w:hAnsi="Cambria" w:cstheme="minorHAnsi"/>
          <w:b/>
          <w:lang w:val="es-ES"/>
        </w:rPr>
        <w:t xml:space="preserve">ANTE EMERGENCIAS GENERADAS POR SITUACIONES DE </w:t>
      </w:r>
      <w:r w:rsidR="00F0277A" w:rsidRPr="004D39F3">
        <w:rPr>
          <w:rFonts w:ascii="Cambria" w:hAnsi="Cambria" w:cstheme="minorHAnsi"/>
          <w:b/>
          <w:lang w:val="es-ES"/>
        </w:rPr>
        <w:t>RIESGO Y/O DESASTRE</w:t>
      </w:r>
      <w:r w:rsidRPr="004D39F3">
        <w:rPr>
          <w:rFonts w:ascii="Cambria" w:hAnsi="Cambria" w:cstheme="minorHAnsi"/>
          <w:b/>
          <w:lang w:val="es-ES"/>
        </w:rPr>
        <w:t xml:space="preserve">S. </w:t>
      </w:r>
      <w:r w:rsidR="00EC537C" w:rsidRPr="004D39F3">
        <w:rPr>
          <w:rFonts w:ascii="Cambria" w:hAnsi="Cambria" w:cstheme="minorHAnsi"/>
          <w:b/>
          <w:lang w:val="es-ES"/>
        </w:rPr>
        <w:t>PROPORCIONAR ACCESO A DOCUMENTOS.</w:t>
      </w:r>
    </w:p>
    <w:p w:rsidR="00F0277A" w:rsidRPr="004D39F3" w:rsidRDefault="00AF4941" w:rsidP="00EE2D32">
      <w:pPr>
        <w:pStyle w:val="Prrafodelista"/>
        <w:spacing w:after="0" w:line="240" w:lineRule="auto"/>
        <w:ind w:left="708"/>
        <w:jc w:val="both"/>
        <w:rPr>
          <w:rFonts w:ascii="Cambria" w:hAnsi="Cambria" w:cstheme="minorHAnsi"/>
          <w:lang w:val="es-ES"/>
        </w:rPr>
      </w:pPr>
      <w:r w:rsidRPr="004D39F3">
        <w:rPr>
          <w:rFonts w:ascii="Cambria" w:hAnsi="Cambria" w:cstheme="minorHAnsi"/>
          <w:b/>
          <w:lang w:val="es-ES"/>
        </w:rPr>
        <w:t>R//</w:t>
      </w:r>
      <w:r w:rsidRPr="004D39F3">
        <w:rPr>
          <w:rFonts w:ascii="Cambria" w:hAnsi="Cambria" w:cstheme="minorHAnsi"/>
          <w:lang w:val="es-ES"/>
        </w:rPr>
        <w:t xml:space="preserve"> </w:t>
      </w:r>
      <w:r w:rsidR="00F0277A" w:rsidRPr="004D39F3">
        <w:rPr>
          <w:rFonts w:ascii="Cambria" w:hAnsi="Cambria" w:cstheme="minorHAnsi"/>
          <w:lang w:val="es-ES"/>
        </w:rPr>
        <w:t>Actualmente no se cuenta con un Protocolo</w:t>
      </w:r>
      <w:r w:rsidR="007A3954" w:rsidRPr="004D39F3">
        <w:rPr>
          <w:rFonts w:ascii="Cambria" w:hAnsi="Cambria" w:cstheme="minorHAnsi"/>
          <w:lang w:val="es-ES"/>
        </w:rPr>
        <w:t xml:space="preserve"> de atención, referencia y contra referencia sobre niñas, adolescentes y mujeres ante emergencias generadas por situaciones de riesgo y/o desastres; </w:t>
      </w:r>
      <w:r w:rsidR="00F0277A" w:rsidRPr="004D39F3">
        <w:rPr>
          <w:rFonts w:ascii="Cambria" w:hAnsi="Cambria" w:cstheme="minorHAnsi"/>
          <w:lang w:val="es-ES"/>
        </w:rPr>
        <w:t>sin embargo, por la naturaleza del servicio que</w:t>
      </w:r>
      <w:r w:rsidR="007A3954" w:rsidRPr="004D39F3">
        <w:rPr>
          <w:rFonts w:ascii="Cambria" w:hAnsi="Cambria" w:cstheme="minorHAnsi"/>
          <w:lang w:val="es-ES"/>
        </w:rPr>
        <w:t xml:space="preserve"> se</w:t>
      </w:r>
      <w:r w:rsidR="00F0277A" w:rsidRPr="004D39F3">
        <w:rPr>
          <w:rFonts w:ascii="Cambria" w:hAnsi="Cambria" w:cstheme="minorHAnsi"/>
          <w:lang w:val="es-ES"/>
        </w:rPr>
        <w:t xml:space="preserve"> brinda, en casos de desastres si la victima lo requiere y existen las condiciones de desplazamiento, los servicios se siguen prestando de acuerdo al diseño del Protocolo de Atención Legal y Psicosocial para personas que enfrentan violencia, con énfasis en niñez, adolescencia, mujer y otras poblaciones en condiciones de vulnerabilidad.  </w:t>
      </w:r>
    </w:p>
    <w:p w:rsidR="005D4E8B" w:rsidRPr="004D39F3" w:rsidRDefault="005D4E8B" w:rsidP="004D39F3">
      <w:pPr>
        <w:spacing w:after="0" w:line="240" w:lineRule="auto"/>
        <w:jc w:val="both"/>
        <w:rPr>
          <w:rFonts w:ascii="Cambria" w:hAnsi="Cambria" w:cstheme="minorHAnsi"/>
          <w:b/>
          <w:lang w:val="es-ES"/>
        </w:rPr>
      </w:pPr>
    </w:p>
    <w:p w:rsidR="005D4E8B" w:rsidRPr="004D39F3" w:rsidRDefault="005D4E8B" w:rsidP="00EE2D32">
      <w:pPr>
        <w:pStyle w:val="Prrafodelista"/>
        <w:numPr>
          <w:ilvl w:val="0"/>
          <w:numId w:val="23"/>
        </w:numPr>
        <w:spacing w:after="0" w:line="240" w:lineRule="auto"/>
        <w:jc w:val="both"/>
        <w:rPr>
          <w:rFonts w:ascii="Cambria" w:hAnsi="Cambria" w:cstheme="minorHAnsi"/>
          <w:b/>
          <w:lang w:val="es-ES"/>
        </w:rPr>
      </w:pPr>
      <w:r w:rsidRPr="004D39F3">
        <w:rPr>
          <w:rFonts w:ascii="Cambria" w:hAnsi="Cambria" w:cstheme="minorHAnsi"/>
          <w:b/>
          <w:lang w:val="es-ES"/>
        </w:rPr>
        <w:t>CUAL ES EL PLAN O PROTOCOLO DE ATENCIÓN, REFERENCIA Y CONTRA REFERENCIA POR TIPO DE SERVICIO, TIPO DE VIOLENCIA Y POBLACIÓN DE NIÑAS, ADOLESCENTES Y MUJERES ANTE LA EMERGENCIA NACIONAL PARA ENFRENTAR LA PANDEMIA DE COVID-19. PROPORCIONAR ACCESO A DOCUMENTOS.</w:t>
      </w:r>
    </w:p>
    <w:p w:rsidR="005D4E8B" w:rsidRPr="004D39F3" w:rsidRDefault="005D4E8B" w:rsidP="00EE2D32">
      <w:pPr>
        <w:pStyle w:val="Prrafodelista"/>
        <w:spacing w:after="0" w:line="240" w:lineRule="auto"/>
        <w:ind w:left="708"/>
        <w:jc w:val="both"/>
        <w:rPr>
          <w:rFonts w:ascii="Cambria" w:hAnsi="Cambria" w:cstheme="minorHAnsi"/>
          <w:lang w:val="es-ES"/>
        </w:rPr>
      </w:pPr>
      <w:r w:rsidRPr="004D39F3">
        <w:rPr>
          <w:rFonts w:ascii="Cambria" w:hAnsi="Cambria" w:cstheme="minorHAnsi"/>
          <w:b/>
          <w:lang w:val="es-ES"/>
        </w:rPr>
        <w:t xml:space="preserve">R// </w:t>
      </w:r>
      <w:r w:rsidRPr="004D39F3">
        <w:rPr>
          <w:rFonts w:ascii="Cambria" w:hAnsi="Cambria" w:cstheme="minorHAnsi"/>
          <w:lang w:val="es-ES"/>
        </w:rPr>
        <w:t>No se cuenta con un Plan o Protocolo en los términos</w:t>
      </w:r>
      <w:r w:rsidR="00410D2A" w:rsidRPr="004D39F3">
        <w:rPr>
          <w:rFonts w:ascii="Cambria" w:hAnsi="Cambria" w:cstheme="minorHAnsi"/>
          <w:lang w:val="es-ES"/>
        </w:rPr>
        <w:t xml:space="preserve"> que solicita la interesada; </w:t>
      </w:r>
      <w:r w:rsidRPr="004D39F3">
        <w:rPr>
          <w:rFonts w:ascii="Cambria" w:hAnsi="Cambria" w:cstheme="minorHAnsi"/>
          <w:lang w:val="es-ES"/>
        </w:rPr>
        <w:t xml:space="preserve">sin embargo, </w:t>
      </w:r>
      <w:r w:rsidR="00410D2A" w:rsidRPr="004D39F3">
        <w:rPr>
          <w:rFonts w:ascii="Cambria" w:hAnsi="Cambria" w:cstheme="minorHAnsi"/>
          <w:lang w:val="es-ES"/>
        </w:rPr>
        <w:t xml:space="preserve">de conformidad a las atribuciones y competencias de ésta Fiscalía, las cuales están </w:t>
      </w:r>
      <w:r w:rsidR="00410D2A" w:rsidRPr="004D39F3">
        <w:rPr>
          <w:rFonts w:ascii="Cambria" w:hAnsi="Cambria" w:cstheme="minorHAnsi"/>
          <w:lang w:val="es-ES"/>
        </w:rPr>
        <w:lastRenderedPageBreak/>
        <w:t xml:space="preserve">definidas por mandato de ley, y </w:t>
      </w:r>
      <w:r w:rsidRPr="004D39F3">
        <w:rPr>
          <w:rFonts w:ascii="Cambria" w:hAnsi="Cambria" w:cstheme="minorHAnsi"/>
          <w:lang w:val="es-ES"/>
        </w:rPr>
        <w:t>ante la emergencia nacional por el COVID- 19 se ha</w:t>
      </w:r>
      <w:r w:rsidR="00410D2A" w:rsidRPr="004D39F3">
        <w:rPr>
          <w:rFonts w:ascii="Cambria" w:hAnsi="Cambria" w:cstheme="minorHAnsi"/>
          <w:lang w:val="es-ES"/>
        </w:rPr>
        <w:t>n</w:t>
      </w:r>
      <w:r w:rsidRPr="004D39F3">
        <w:rPr>
          <w:rFonts w:ascii="Cambria" w:hAnsi="Cambria" w:cstheme="minorHAnsi"/>
          <w:lang w:val="es-ES"/>
        </w:rPr>
        <w:t xml:space="preserve"> estado prestando los servicios de atención requeridos a nivel nacional, bajo el diseño del Protocolo de Atención Legal y Psicosocial para personas que enfrentan violencia, con énfasis en niñez, adolescencia, mujer y otras poblaciones en condiciones de vulnerabilidad. </w:t>
      </w:r>
    </w:p>
    <w:p w:rsidR="00F0277A" w:rsidRPr="004D39F3" w:rsidRDefault="00F0277A" w:rsidP="004D39F3">
      <w:pPr>
        <w:pStyle w:val="Default"/>
        <w:jc w:val="both"/>
        <w:rPr>
          <w:rFonts w:ascii="Cambria" w:hAnsi="Cambria"/>
          <w:color w:val="auto"/>
          <w:sz w:val="22"/>
          <w:szCs w:val="22"/>
        </w:rPr>
      </w:pPr>
    </w:p>
    <w:p w:rsidR="0027079C" w:rsidRPr="004D39F3" w:rsidRDefault="0027079C" w:rsidP="00EE2D32">
      <w:pPr>
        <w:pStyle w:val="Prrafodelista"/>
        <w:numPr>
          <w:ilvl w:val="0"/>
          <w:numId w:val="23"/>
        </w:numPr>
        <w:spacing w:after="0" w:line="240" w:lineRule="auto"/>
        <w:jc w:val="both"/>
        <w:rPr>
          <w:rFonts w:ascii="Cambria" w:hAnsi="Cambria" w:cstheme="minorHAnsi"/>
          <w:lang w:val="es-ES"/>
        </w:rPr>
      </w:pPr>
      <w:r w:rsidRPr="004D39F3">
        <w:rPr>
          <w:rFonts w:ascii="Cambria" w:hAnsi="Cambria" w:cstheme="minorHAnsi"/>
          <w:b/>
        </w:rPr>
        <w:t xml:space="preserve">QUE </w:t>
      </w:r>
      <w:r w:rsidR="00245171" w:rsidRPr="004D39F3">
        <w:rPr>
          <w:rFonts w:ascii="Cambria" w:hAnsi="Cambria" w:cstheme="minorHAnsi"/>
          <w:b/>
          <w:lang w:val="es-ES"/>
        </w:rPr>
        <w:t xml:space="preserve">PROGRAMAS O PLATAFORMAS UTILIZA PARA EL REGISTRO DE LA INFORMACIÓN DE LA ATENCIÓN BRINDADA. </w:t>
      </w:r>
    </w:p>
    <w:p w:rsidR="0027079C" w:rsidRPr="004D39F3" w:rsidRDefault="00245171" w:rsidP="00EE2D32">
      <w:pPr>
        <w:pStyle w:val="Prrafodelista"/>
        <w:spacing w:after="0" w:line="240" w:lineRule="auto"/>
        <w:ind w:left="708"/>
        <w:jc w:val="both"/>
        <w:rPr>
          <w:rFonts w:ascii="Cambria" w:hAnsi="Cambria" w:cstheme="minorHAnsi"/>
          <w:lang w:val="es-ES"/>
        </w:rPr>
      </w:pPr>
      <w:r w:rsidRPr="004D39F3">
        <w:rPr>
          <w:rFonts w:ascii="Cambria" w:hAnsi="Cambria" w:cstheme="minorHAnsi"/>
          <w:b/>
          <w:lang w:val="es-ES"/>
        </w:rPr>
        <w:t xml:space="preserve">R// </w:t>
      </w:r>
      <w:r w:rsidRPr="004D39F3">
        <w:rPr>
          <w:rFonts w:ascii="Cambria" w:hAnsi="Cambria" w:cstheme="minorHAnsi"/>
          <w:lang w:val="es-ES"/>
        </w:rPr>
        <w:t xml:space="preserve">No se cuenta con programas o plataformas para el registro de la información. El </w:t>
      </w:r>
      <w:r w:rsidR="0027079C" w:rsidRPr="004D39F3">
        <w:rPr>
          <w:rFonts w:ascii="Cambria" w:hAnsi="Cambria" w:cstheme="minorHAnsi"/>
          <w:lang w:val="es-ES"/>
        </w:rPr>
        <w:t>registro</w:t>
      </w:r>
      <w:r w:rsidRPr="004D39F3">
        <w:rPr>
          <w:rFonts w:ascii="Cambria" w:hAnsi="Cambria" w:cstheme="minorHAnsi"/>
          <w:lang w:val="es-ES"/>
        </w:rPr>
        <w:t xml:space="preserve"> </w:t>
      </w:r>
      <w:r w:rsidR="0027079C" w:rsidRPr="004D39F3">
        <w:rPr>
          <w:rFonts w:ascii="Cambria" w:hAnsi="Cambria" w:cstheme="minorHAnsi"/>
          <w:lang w:val="es-ES"/>
        </w:rPr>
        <w:t>se lleva en Expedientes Únicos manuales y en informes mensuales entregados por el personal multidisciplinario a las Jefaturas correspondientes.</w:t>
      </w:r>
    </w:p>
    <w:p w:rsidR="00410D2A" w:rsidRPr="004D39F3" w:rsidRDefault="00410D2A" w:rsidP="004D39F3">
      <w:pPr>
        <w:pStyle w:val="Default"/>
        <w:jc w:val="both"/>
        <w:rPr>
          <w:rFonts w:ascii="Cambria" w:hAnsi="Cambria"/>
          <w:color w:val="auto"/>
          <w:sz w:val="22"/>
          <w:szCs w:val="22"/>
          <w:lang w:val="es-ES"/>
        </w:rPr>
      </w:pPr>
    </w:p>
    <w:p w:rsidR="001B5596" w:rsidRPr="004D39F3" w:rsidRDefault="001B5596" w:rsidP="00EE2D32">
      <w:pPr>
        <w:pStyle w:val="Default"/>
        <w:numPr>
          <w:ilvl w:val="0"/>
          <w:numId w:val="39"/>
        </w:numPr>
        <w:jc w:val="both"/>
        <w:rPr>
          <w:rFonts w:ascii="Cambria" w:eastAsia="SimSun" w:hAnsi="Cambria" w:cs="HelveticaNeue-Bold"/>
          <w:bCs/>
          <w:sz w:val="22"/>
          <w:szCs w:val="22"/>
          <w:lang w:eastAsia="es-ES"/>
        </w:rPr>
      </w:pPr>
      <w:r w:rsidRPr="004D39F3">
        <w:rPr>
          <w:rFonts w:ascii="Cambria" w:hAnsi="Cambria"/>
          <w:b/>
          <w:bCs/>
          <w:iCs/>
          <w:sz w:val="22"/>
          <w:szCs w:val="22"/>
          <w:lang w:eastAsia="en-US"/>
        </w:rPr>
        <w:t>¿QUÉ REQUISITOS O INFORMACIÓN ESPECÍFICA REQUIEREN LAS NIÑAS, ADOLESCENTES Y MUJERES PARA SER ATENDIDAS?</w:t>
      </w:r>
    </w:p>
    <w:p w:rsidR="001B5596" w:rsidRPr="004D39F3" w:rsidRDefault="001B5596" w:rsidP="00EE2D32">
      <w:pPr>
        <w:pStyle w:val="Default"/>
        <w:ind w:left="708"/>
        <w:jc w:val="both"/>
        <w:rPr>
          <w:rFonts w:ascii="Cambria" w:eastAsia="Lucida Fax" w:hAnsi="Cambria" w:cs="Lucida Fax"/>
          <w:color w:val="auto"/>
          <w:sz w:val="22"/>
          <w:szCs w:val="22"/>
        </w:rPr>
      </w:pPr>
      <w:r w:rsidRPr="004D39F3">
        <w:rPr>
          <w:rFonts w:ascii="Cambria" w:hAnsi="Cambria"/>
          <w:b/>
          <w:bCs/>
          <w:iCs/>
          <w:sz w:val="22"/>
          <w:szCs w:val="22"/>
          <w:lang w:eastAsia="en-US"/>
        </w:rPr>
        <w:t xml:space="preserve">R// </w:t>
      </w:r>
      <w:r w:rsidRPr="004D39F3">
        <w:rPr>
          <w:rFonts w:ascii="Cambria" w:eastAsia="serif" w:hAnsi="Cambria"/>
          <w:color w:val="auto"/>
          <w:sz w:val="22"/>
          <w:szCs w:val="22"/>
        </w:rPr>
        <w:t>No se requiere ningún requisito, basta que</w:t>
      </w:r>
      <w:r w:rsidRPr="004D39F3">
        <w:rPr>
          <w:rFonts w:ascii="Cambria" w:eastAsia="Lucida Fax" w:hAnsi="Cambria" w:cs="Lucida Fax"/>
          <w:color w:val="auto"/>
          <w:sz w:val="22"/>
          <w:szCs w:val="22"/>
        </w:rPr>
        <w:t xml:space="preserve"> se haya vulnerado algún derecho o garantía y que éste se encuentre enmarcado como delito. </w:t>
      </w:r>
    </w:p>
    <w:p w:rsidR="001B5596" w:rsidRPr="004D39F3" w:rsidRDefault="001B5596" w:rsidP="00EE2D32">
      <w:pPr>
        <w:pStyle w:val="Default"/>
        <w:ind w:left="708"/>
        <w:jc w:val="both"/>
        <w:rPr>
          <w:rFonts w:ascii="Cambria" w:eastAsia="SimSun" w:hAnsi="Cambria" w:cs="HelveticaNeue-Bold"/>
          <w:bCs/>
          <w:color w:val="auto"/>
          <w:sz w:val="22"/>
          <w:szCs w:val="22"/>
          <w:lang w:eastAsia="es-ES"/>
        </w:rPr>
      </w:pPr>
      <w:r w:rsidRPr="004D39F3">
        <w:rPr>
          <w:rFonts w:ascii="Cambria" w:hAnsi="Cambria"/>
          <w:bCs/>
          <w:iCs/>
          <w:color w:val="auto"/>
          <w:sz w:val="22"/>
          <w:szCs w:val="22"/>
          <w:lang w:eastAsia="en-US"/>
        </w:rPr>
        <w:t>En el caso de l</w:t>
      </w:r>
      <w:r w:rsidRPr="004D39F3">
        <w:rPr>
          <w:rFonts w:ascii="Cambria" w:hAnsi="Cambria"/>
          <w:color w:val="auto"/>
          <w:sz w:val="22"/>
          <w:szCs w:val="22"/>
        </w:rPr>
        <w:t>os menores de edad, es necesario el acompañamiento de un representante legal, caso contrario se solicita apoyo a la Procuraduría General de la República para que nombre un Procurador de Familia que lo represente.</w:t>
      </w:r>
    </w:p>
    <w:p w:rsidR="001B5596" w:rsidRPr="004D39F3" w:rsidRDefault="001B5596" w:rsidP="004D39F3">
      <w:pPr>
        <w:pStyle w:val="Default"/>
        <w:jc w:val="both"/>
        <w:rPr>
          <w:rFonts w:ascii="Cambria" w:hAnsi="Cambria"/>
          <w:bCs/>
          <w:iCs/>
          <w:sz w:val="22"/>
          <w:szCs w:val="22"/>
          <w:lang w:eastAsia="en-US"/>
        </w:rPr>
      </w:pPr>
    </w:p>
    <w:p w:rsidR="001B5596" w:rsidRPr="004D39F3" w:rsidRDefault="001B5596" w:rsidP="00EE2D32">
      <w:pPr>
        <w:pStyle w:val="Default"/>
        <w:numPr>
          <w:ilvl w:val="0"/>
          <w:numId w:val="39"/>
        </w:numPr>
        <w:jc w:val="both"/>
        <w:rPr>
          <w:rFonts w:ascii="Cambria" w:hAnsi="Cambria"/>
          <w:b/>
          <w:bCs/>
          <w:iCs/>
          <w:sz w:val="22"/>
          <w:szCs w:val="22"/>
          <w:lang w:eastAsia="en-US"/>
        </w:rPr>
      </w:pPr>
      <w:r w:rsidRPr="004D39F3">
        <w:rPr>
          <w:rFonts w:ascii="Cambria" w:hAnsi="Cambria"/>
          <w:b/>
          <w:bCs/>
          <w:iCs/>
          <w:sz w:val="22"/>
          <w:szCs w:val="22"/>
          <w:lang w:eastAsia="en-US"/>
        </w:rPr>
        <w:t>¿CUÁL ES LA COBERTURA GEOGRÁFICA DE CADA UNIDAD?</w:t>
      </w:r>
    </w:p>
    <w:p w:rsidR="001B5596" w:rsidRPr="004D39F3" w:rsidRDefault="001B5596" w:rsidP="00EE2D32">
      <w:pPr>
        <w:pStyle w:val="Prrafodelista"/>
        <w:spacing w:after="0" w:line="240" w:lineRule="auto"/>
        <w:ind w:left="708"/>
        <w:jc w:val="both"/>
        <w:rPr>
          <w:rFonts w:ascii="Cambria" w:hAnsi="Cambria"/>
          <w:bCs/>
          <w:iCs/>
        </w:rPr>
      </w:pPr>
      <w:r w:rsidRPr="004D39F3">
        <w:rPr>
          <w:rFonts w:ascii="Cambria" w:hAnsi="Cambria"/>
          <w:b/>
          <w:bCs/>
          <w:iCs/>
        </w:rPr>
        <w:t xml:space="preserve">R// </w:t>
      </w:r>
      <w:r w:rsidRPr="004D39F3">
        <w:rPr>
          <w:rFonts w:ascii="Cambria" w:hAnsi="Cambria"/>
          <w:bCs/>
          <w:iCs/>
        </w:rPr>
        <w:t>La información que se proporciona corresponde a la competencia territorial que tienen las Oficinas Fiscales, a nivel nacional, en virtud que dentro de éstas se encuentran las Unidades de la Niñez, Adolescencia y de la Mujer en su Relación Familiar, Unidad de Atención Especializada para las Mujeres y Unidad Penal Juvenil.</w:t>
      </w:r>
    </w:p>
    <w:p w:rsidR="001B5596" w:rsidRPr="004D39F3" w:rsidRDefault="001B5596" w:rsidP="004D39F3">
      <w:pPr>
        <w:pStyle w:val="Prrafodelista"/>
        <w:spacing w:after="0" w:line="240" w:lineRule="auto"/>
        <w:ind w:left="0"/>
        <w:jc w:val="both"/>
        <w:rPr>
          <w:rFonts w:ascii="Cambria" w:hAnsi="Cambria"/>
          <w:bCs/>
          <w:iCs/>
        </w:rPr>
      </w:pPr>
    </w:p>
    <w:p w:rsidR="001B5596" w:rsidRPr="004D39F3" w:rsidRDefault="001B5596" w:rsidP="00EE2D32">
      <w:pPr>
        <w:pStyle w:val="Prrafodelista"/>
        <w:spacing w:after="0" w:line="240" w:lineRule="auto"/>
        <w:ind w:left="0" w:firstLine="708"/>
        <w:jc w:val="both"/>
        <w:rPr>
          <w:rFonts w:ascii="Cambria" w:hAnsi="Cambria"/>
          <w:bCs/>
          <w:iCs/>
        </w:rPr>
      </w:pPr>
      <w:r w:rsidRPr="004D39F3">
        <w:rPr>
          <w:rFonts w:ascii="Cambria" w:hAnsi="Cambria"/>
          <w:bCs/>
          <w:iCs/>
        </w:rPr>
        <w:t xml:space="preserve">A continuación, se presenta la información: </w:t>
      </w:r>
    </w:p>
    <w:p w:rsidR="001B5596" w:rsidRPr="00465BE8" w:rsidRDefault="001B5596" w:rsidP="001B5596">
      <w:pPr>
        <w:pStyle w:val="Prrafodelista"/>
        <w:spacing w:after="0" w:line="240" w:lineRule="auto"/>
        <w:jc w:val="both"/>
        <w:rPr>
          <w:rFonts w:ascii="Lucida Fax" w:hAnsi="Lucida Fax"/>
          <w:bCs/>
          <w:iCs/>
        </w:rPr>
      </w:pPr>
    </w:p>
    <w:tbl>
      <w:tblPr>
        <w:tblW w:w="0" w:type="auto"/>
        <w:jc w:val="center"/>
        <w:tblCellMar>
          <w:left w:w="70" w:type="dxa"/>
          <w:right w:w="70" w:type="dxa"/>
        </w:tblCellMar>
        <w:tblLook w:val="04A0" w:firstRow="1" w:lastRow="0" w:firstColumn="1" w:lastColumn="0" w:noHBand="0" w:noVBand="1"/>
      </w:tblPr>
      <w:tblGrid>
        <w:gridCol w:w="1630"/>
        <w:gridCol w:w="894"/>
        <w:gridCol w:w="2144"/>
        <w:gridCol w:w="4437"/>
      </w:tblGrid>
      <w:tr w:rsidR="001B5596" w:rsidRPr="00465BE8" w:rsidTr="0013501D">
        <w:trPr>
          <w:trHeight w:val="182"/>
          <w:tblHeader/>
          <w:jc w:val="center"/>
        </w:trPr>
        <w:tc>
          <w:tcPr>
            <w:tcW w:w="8541"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B5596" w:rsidRPr="0092545C" w:rsidRDefault="001B5596" w:rsidP="0013501D">
            <w:pPr>
              <w:spacing w:after="0" w:line="240" w:lineRule="auto"/>
              <w:jc w:val="center"/>
              <w:rPr>
                <w:rFonts w:ascii="Cambria" w:eastAsia="Times New Roman" w:hAnsi="Cambria" w:cs="Calibri"/>
                <w:b/>
                <w:bCs/>
                <w:color w:val="000000"/>
                <w:sz w:val="20"/>
                <w:szCs w:val="20"/>
                <w:lang w:eastAsia="es-SV"/>
              </w:rPr>
            </w:pPr>
            <w:r>
              <w:rPr>
                <w:rFonts w:ascii="Cambria" w:eastAsia="Times New Roman" w:hAnsi="Cambria" w:cs="Calibri"/>
                <w:b/>
                <w:bCs/>
                <w:color w:val="000000"/>
                <w:sz w:val="20"/>
                <w:szCs w:val="20"/>
                <w:lang w:eastAsia="es-SV"/>
              </w:rPr>
              <w:t>COBERTURA GEOGRÁ</w:t>
            </w:r>
            <w:r w:rsidRPr="0092545C">
              <w:rPr>
                <w:rFonts w:ascii="Cambria" w:eastAsia="Times New Roman" w:hAnsi="Cambria" w:cs="Calibri"/>
                <w:b/>
                <w:bCs/>
                <w:color w:val="000000"/>
                <w:sz w:val="20"/>
                <w:szCs w:val="20"/>
                <w:lang w:eastAsia="es-SV"/>
              </w:rPr>
              <w:t xml:space="preserve">FICA POR OFICINA FISCAL A NIVEL NACIONAL </w:t>
            </w:r>
          </w:p>
        </w:tc>
      </w:tr>
      <w:tr w:rsidR="001B5596" w:rsidRPr="00465BE8" w:rsidTr="0013501D">
        <w:trPr>
          <w:trHeight w:val="215"/>
          <w:jc w:val="center"/>
        </w:trPr>
        <w:tc>
          <w:tcPr>
            <w:tcW w:w="1066"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1B5596" w:rsidRPr="0092545C" w:rsidRDefault="001B5596" w:rsidP="0013501D">
            <w:pPr>
              <w:spacing w:after="0" w:line="240" w:lineRule="auto"/>
              <w:jc w:val="center"/>
              <w:rPr>
                <w:rFonts w:ascii="Cambria" w:eastAsia="Times New Roman" w:hAnsi="Cambria" w:cs="Calibri"/>
                <w:b/>
                <w:bCs/>
                <w:color w:val="000000"/>
                <w:sz w:val="20"/>
                <w:szCs w:val="20"/>
                <w:lang w:eastAsia="es-SV"/>
              </w:rPr>
            </w:pPr>
            <w:r w:rsidRPr="0092545C">
              <w:rPr>
                <w:rFonts w:ascii="Cambria" w:eastAsia="Times New Roman" w:hAnsi="Cambria" w:cs="Calibri"/>
                <w:b/>
                <w:bCs/>
                <w:color w:val="000000"/>
                <w:sz w:val="20"/>
                <w:szCs w:val="20"/>
                <w:lang w:eastAsia="es-SV"/>
              </w:rPr>
              <w:t>OFICINA FISCAL</w:t>
            </w:r>
          </w:p>
        </w:tc>
        <w:tc>
          <w:tcPr>
            <w:tcW w:w="0" w:type="auto"/>
            <w:tcBorders>
              <w:top w:val="nil"/>
              <w:left w:val="nil"/>
              <w:bottom w:val="single" w:sz="4" w:space="0" w:color="auto"/>
              <w:right w:val="single" w:sz="4" w:space="0" w:color="auto"/>
            </w:tcBorders>
            <w:shd w:val="clear" w:color="auto" w:fill="D5DCE4" w:themeFill="text2" w:themeFillTint="33"/>
            <w:vAlign w:val="center"/>
            <w:hideMark/>
          </w:tcPr>
          <w:p w:rsidR="001B5596" w:rsidRPr="0092545C" w:rsidRDefault="001B5596" w:rsidP="0013501D">
            <w:pPr>
              <w:spacing w:after="0" w:line="240" w:lineRule="auto"/>
              <w:jc w:val="center"/>
              <w:rPr>
                <w:rFonts w:ascii="Cambria" w:eastAsia="Times New Roman" w:hAnsi="Cambria" w:cs="Calibri"/>
                <w:b/>
                <w:bCs/>
                <w:color w:val="000000"/>
                <w:sz w:val="20"/>
                <w:szCs w:val="20"/>
                <w:lang w:eastAsia="es-SV"/>
              </w:rPr>
            </w:pPr>
            <w:r w:rsidRPr="0092545C">
              <w:rPr>
                <w:rFonts w:ascii="Cambria" w:eastAsia="Times New Roman" w:hAnsi="Cambria" w:cs="Calibri"/>
                <w:b/>
                <w:bCs/>
                <w:color w:val="000000"/>
                <w:sz w:val="20"/>
                <w:szCs w:val="20"/>
                <w:lang w:eastAsia="es-SV"/>
              </w:rPr>
              <w:t>UNIDAD</w:t>
            </w:r>
          </w:p>
        </w:tc>
        <w:tc>
          <w:tcPr>
            <w:tcW w:w="2144" w:type="dxa"/>
            <w:tcBorders>
              <w:top w:val="nil"/>
              <w:left w:val="nil"/>
              <w:bottom w:val="single" w:sz="4" w:space="0" w:color="auto"/>
              <w:right w:val="single" w:sz="4" w:space="0" w:color="auto"/>
            </w:tcBorders>
            <w:shd w:val="clear" w:color="auto" w:fill="D5DCE4" w:themeFill="text2" w:themeFillTint="33"/>
            <w:noWrap/>
            <w:vAlign w:val="center"/>
            <w:hideMark/>
          </w:tcPr>
          <w:p w:rsidR="001B5596" w:rsidRPr="0092545C" w:rsidRDefault="001B5596" w:rsidP="0013501D">
            <w:pPr>
              <w:spacing w:after="0" w:line="240" w:lineRule="auto"/>
              <w:jc w:val="center"/>
              <w:rPr>
                <w:rFonts w:ascii="Cambria" w:eastAsia="Times New Roman" w:hAnsi="Cambria" w:cs="Calibri"/>
                <w:b/>
                <w:bCs/>
                <w:color w:val="000000"/>
                <w:sz w:val="20"/>
                <w:szCs w:val="20"/>
                <w:lang w:eastAsia="es-SV"/>
              </w:rPr>
            </w:pPr>
            <w:r w:rsidRPr="0092545C">
              <w:rPr>
                <w:rFonts w:ascii="Cambria" w:eastAsia="Times New Roman" w:hAnsi="Cambria" w:cs="Calibri"/>
                <w:b/>
                <w:bCs/>
                <w:color w:val="000000"/>
                <w:sz w:val="20"/>
                <w:szCs w:val="20"/>
                <w:lang w:eastAsia="es-SV"/>
              </w:rPr>
              <w:t xml:space="preserve">DEPARTAMENTO </w:t>
            </w:r>
          </w:p>
        </w:tc>
        <w:tc>
          <w:tcPr>
            <w:tcW w:w="4437" w:type="dxa"/>
            <w:tcBorders>
              <w:top w:val="nil"/>
              <w:left w:val="nil"/>
              <w:bottom w:val="single" w:sz="4" w:space="0" w:color="auto"/>
              <w:right w:val="single" w:sz="4" w:space="0" w:color="auto"/>
            </w:tcBorders>
            <w:shd w:val="clear" w:color="auto" w:fill="D5DCE4" w:themeFill="text2" w:themeFillTint="33"/>
            <w:noWrap/>
            <w:vAlign w:val="center"/>
            <w:hideMark/>
          </w:tcPr>
          <w:p w:rsidR="001B5596" w:rsidRPr="0092545C" w:rsidRDefault="001B5596" w:rsidP="0013501D">
            <w:pPr>
              <w:spacing w:after="0" w:line="240" w:lineRule="auto"/>
              <w:jc w:val="center"/>
              <w:rPr>
                <w:rFonts w:ascii="Cambria" w:eastAsia="Times New Roman" w:hAnsi="Cambria" w:cs="Calibri"/>
                <w:b/>
                <w:bCs/>
                <w:color w:val="000000"/>
                <w:sz w:val="20"/>
                <w:szCs w:val="20"/>
                <w:lang w:eastAsia="es-SV"/>
              </w:rPr>
            </w:pPr>
            <w:r w:rsidRPr="0092545C">
              <w:rPr>
                <w:rFonts w:ascii="Cambria" w:eastAsia="Times New Roman" w:hAnsi="Cambria" w:cs="Calibri"/>
                <w:b/>
                <w:bCs/>
                <w:color w:val="000000"/>
                <w:sz w:val="20"/>
                <w:szCs w:val="20"/>
                <w:lang w:eastAsia="es-SV"/>
              </w:rPr>
              <w:t xml:space="preserve">MUNICIPIO </w:t>
            </w:r>
          </w:p>
        </w:tc>
      </w:tr>
      <w:tr w:rsidR="001B5596" w:rsidRPr="00465BE8" w:rsidTr="0013501D">
        <w:trPr>
          <w:trHeight w:val="261"/>
          <w:jc w:val="center"/>
        </w:trPr>
        <w:tc>
          <w:tcPr>
            <w:tcW w:w="1066" w:type="dxa"/>
            <w:vMerge w:val="restart"/>
            <w:tcBorders>
              <w:top w:val="nil"/>
              <w:left w:val="single" w:sz="4" w:space="0" w:color="auto"/>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SANTA ANA </w:t>
            </w:r>
          </w:p>
        </w:tc>
        <w:tc>
          <w:tcPr>
            <w:tcW w:w="0" w:type="auto"/>
            <w:tcBorders>
              <w:top w:val="nil"/>
              <w:left w:val="nil"/>
              <w:bottom w:val="single" w:sz="4" w:space="0" w:color="auto"/>
              <w:right w:val="single" w:sz="4" w:space="0" w:color="auto"/>
            </w:tcBorders>
            <w:shd w:val="clear" w:color="000000" w:fill="FFFFFF"/>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UNAM</w:t>
            </w:r>
          </w:p>
        </w:tc>
        <w:tc>
          <w:tcPr>
            <w:tcW w:w="214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SANTA ANA</w:t>
            </w:r>
          </w:p>
        </w:tc>
        <w:tc>
          <w:tcPr>
            <w:tcW w:w="4437" w:type="dxa"/>
            <w:tcBorders>
              <w:top w:val="nil"/>
              <w:left w:val="nil"/>
              <w:bottom w:val="single" w:sz="4" w:space="0" w:color="auto"/>
              <w:right w:val="single" w:sz="4" w:space="0" w:color="auto"/>
            </w:tcBorders>
            <w:shd w:val="clear" w:color="000000" w:fill="FFFFFF"/>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 de Santa Ana.</w:t>
            </w:r>
          </w:p>
        </w:tc>
      </w:tr>
      <w:tr w:rsidR="001B5596" w:rsidRPr="00465BE8" w:rsidTr="0013501D">
        <w:trPr>
          <w:trHeight w:val="494"/>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000000" w:fill="FFFFFF"/>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UDPJ</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tcBorders>
              <w:top w:val="nil"/>
              <w:left w:val="nil"/>
              <w:bottom w:val="single" w:sz="4" w:space="0" w:color="auto"/>
              <w:right w:val="single" w:sz="4" w:space="0" w:color="auto"/>
            </w:tcBorders>
            <w:shd w:val="clear" w:color="000000" w:fill="FFFFFF"/>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 de Santa Ana donde los infractores son adolescentes.</w:t>
            </w:r>
          </w:p>
        </w:tc>
      </w:tr>
      <w:tr w:rsidR="001B5596" w:rsidRPr="00465BE8" w:rsidTr="0013501D">
        <w:trPr>
          <w:trHeight w:val="1133"/>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UAEM</w:t>
            </w:r>
          </w:p>
        </w:tc>
        <w:tc>
          <w:tcPr>
            <w:tcW w:w="2144" w:type="dxa"/>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SANTA ANA, AHUACHAPAN </w:t>
            </w: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both"/>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Conoce de todos los municipios del Departamento de Santa Ana y de Ahuachapán, cuando se trate de delitos relacionados a la Ley Especial Integral para una Vida Libre de Violencia para las Mujeres. </w:t>
            </w:r>
          </w:p>
        </w:tc>
      </w:tr>
      <w:tr w:rsidR="001B5596" w:rsidRPr="00465BE8" w:rsidTr="0013501D">
        <w:trPr>
          <w:trHeight w:val="306"/>
          <w:jc w:val="center"/>
        </w:trPr>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SONSONATE </w:t>
            </w: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UNAM</w:t>
            </w:r>
          </w:p>
        </w:tc>
        <w:tc>
          <w:tcPr>
            <w:tcW w:w="2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SONSONATE </w:t>
            </w: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both"/>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 de Sonsonate.</w:t>
            </w:r>
          </w:p>
        </w:tc>
      </w:tr>
      <w:tr w:rsidR="001B5596" w:rsidRPr="00465BE8" w:rsidTr="0013501D">
        <w:trPr>
          <w:trHeight w:val="398"/>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UDPJ</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both"/>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 donde los infractores son adolescentes.</w:t>
            </w:r>
          </w:p>
        </w:tc>
      </w:tr>
      <w:tr w:rsidR="001B5596" w:rsidRPr="00465BE8" w:rsidTr="0013501D">
        <w:trPr>
          <w:trHeight w:val="630"/>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UAEM</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both"/>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Conoce de todos los municipios del Departamento, cuando se trate de delitos relacionados a la Ley Especial Integral para una Vida Libre de Violencia para las Mujeres. </w:t>
            </w:r>
          </w:p>
        </w:tc>
      </w:tr>
      <w:tr w:rsidR="001B5596" w:rsidRPr="00465BE8" w:rsidTr="0013501D">
        <w:trPr>
          <w:trHeight w:val="495"/>
          <w:jc w:val="center"/>
        </w:trPr>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AHUACHAPAN </w:t>
            </w: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UNAM</w:t>
            </w:r>
          </w:p>
        </w:tc>
        <w:tc>
          <w:tcPr>
            <w:tcW w:w="2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AHUACHAPAN </w:t>
            </w: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w:t>
            </w:r>
          </w:p>
        </w:tc>
      </w:tr>
      <w:tr w:rsidR="001B5596" w:rsidRPr="00465BE8" w:rsidTr="0013501D">
        <w:trPr>
          <w:trHeight w:val="169"/>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UDPJ</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 donde los infractores son adolescentes.</w:t>
            </w:r>
          </w:p>
        </w:tc>
      </w:tr>
      <w:tr w:rsidR="001B5596" w:rsidRPr="00465BE8" w:rsidTr="0013501D">
        <w:trPr>
          <w:trHeight w:val="480"/>
          <w:jc w:val="center"/>
        </w:trPr>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CHALATENANGO </w:t>
            </w: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UNAM</w:t>
            </w:r>
          </w:p>
        </w:tc>
        <w:tc>
          <w:tcPr>
            <w:tcW w:w="2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CHALATENANGO </w:t>
            </w: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w:t>
            </w:r>
          </w:p>
        </w:tc>
      </w:tr>
      <w:tr w:rsidR="001B5596" w:rsidRPr="00465BE8" w:rsidTr="0013501D">
        <w:trPr>
          <w:trHeight w:val="197"/>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UDPJ</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 donde los infractores son adolescentes.</w:t>
            </w:r>
          </w:p>
        </w:tc>
      </w:tr>
      <w:tr w:rsidR="001B5596" w:rsidRPr="00465BE8" w:rsidTr="0013501D">
        <w:trPr>
          <w:trHeight w:val="275"/>
          <w:jc w:val="center"/>
        </w:trPr>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lastRenderedPageBreak/>
              <w:t>SAN SALVADOR</w:t>
            </w: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UNAM</w:t>
            </w:r>
          </w:p>
        </w:tc>
        <w:tc>
          <w:tcPr>
            <w:tcW w:w="2144" w:type="dxa"/>
            <w:vMerge w:val="restart"/>
            <w:tcBorders>
              <w:top w:val="nil"/>
              <w:left w:val="single" w:sz="4" w:space="0" w:color="auto"/>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SAN SALVADOR</w:t>
            </w: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la zona metropolitana de San Salvador</w:t>
            </w:r>
          </w:p>
        </w:tc>
      </w:tr>
      <w:tr w:rsidR="001B5596" w:rsidRPr="00465BE8" w:rsidTr="0013501D">
        <w:trPr>
          <w:trHeight w:val="510"/>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UDPJ</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Únicamente el Municipio de San Salvador donde los infractores son adolescentes.</w:t>
            </w:r>
          </w:p>
        </w:tc>
      </w:tr>
      <w:tr w:rsidR="001B5596" w:rsidRPr="00465BE8" w:rsidTr="0013501D">
        <w:trPr>
          <w:trHeight w:val="186"/>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Pr>
                <w:rFonts w:ascii="Cambria" w:eastAsia="Times New Roman" w:hAnsi="Cambria" w:cs="Calibri"/>
                <w:color w:val="000000"/>
                <w:sz w:val="20"/>
                <w:szCs w:val="20"/>
                <w:lang w:eastAsia="es-SV"/>
              </w:rPr>
              <w:t>UAEM</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la zona metropolitana de San Salvador</w:t>
            </w:r>
          </w:p>
        </w:tc>
      </w:tr>
      <w:tr w:rsidR="001B5596" w:rsidRPr="00465BE8" w:rsidTr="0013501D">
        <w:trPr>
          <w:trHeight w:val="219"/>
          <w:jc w:val="center"/>
        </w:trPr>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APOPA</w:t>
            </w: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UNAM</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val="restart"/>
            <w:tcBorders>
              <w:top w:val="nil"/>
              <w:left w:val="single" w:sz="4" w:space="0" w:color="auto"/>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Comprende los municipios siguientes: Apopa, </w:t>
            </w:r>
            <w:proofErr w:type="spellStart"/>
            <w:r w:rsidRPr="0092545C">
              <w:rPr>
                <w:rFonts w:ascii="Cambria" w:eastAsia="Times New Roman" w:hAnsi="Cambria" w:cs="Calibri"/>
                <w:color w:val="000000"/>
                <w:sz w:val="20"/>
                <w:szCs w:val="20"/>
                <w:lang w:eastAsia="es-SV"/>
              </w:rPr>
              <w:t>Aguilares</w:t>
            </w:r>
            <w:proofErr w:type="spellEnd"/>
            <w:r w:rsidRPr="0092545C">
              <w:rPr>
                <w:rFonts w:ascii="Cambria" w:eastAsia="Times New Roman" w:hAnsi="Cambria" w:cs="Calibri"/>
                <w:color w:val="000000"/>
                <w:sz w:val="20"/>
                <w:szCs w:val="20"/>
                <w:lang w:eastAsia="es-SV"/>
              </w:rPr>
              <w:t xml:space="preserve">, Guazapa, </w:t>
            </w:r>
            <w:proofErr w:type="spellStart"/>
            <w:r w:rsidRPr="0092545C">
              <w:rPr>
                <w:rFonts w:ascii="Cambria" w:eastAsia="Times New Roman" w:hAnsi="Cambria" w:cs="Calibri"/>
                <w:color w:val="000000"/>
                <w:sz w:val="20"/>
                <w:szCs w:val="20"/>
                <w:lang w:eastAsia="es-SV"/>
              </w:rPr>
              <w:t>Tonacatepeque</w:t>
            </w:r>
            <w:proofErr w:type="spellEnd"/>
            <w:r w:rsidRPr="0092545C">
              <w:rPr>
                <w:rFonts w:ascii="Cambria" w:eastAsia="Times New Roman" w:hAnsi="Cambria" w:cs="Calibri"/>
                <w:color w:val="000000"/>
                <w:sz w:val="20"/>
                <w:szCs w:val="20"/>
                <w:lang w:eastAsia="es-SV"/>
              </w:rPr>
              <w:t xml:space="preserve">, El </w:t>
            </w:r>
            <w:proofErr w:type="spellStart"/>
            <w:r w:rsidRPr="0092545C">
              <w:rPr>
                <w:rFonts w:ascii="Cambria" w:eastAsia="Times New Roman" w:hAnsi="Cambria" w:cs="Calibri"/>
                <w:color w:val="000000"/>
                <w:sz w:val="20"/>
                <w:szCs w:val="20"/>
                <w:lang w:eastAsia="es-SV"/>
              </w:rPr>
              <w:t>Paisnal</w:t>
            </w:r>
            <w:proofErr w:type="spellEnd"/>
            <w:r w:rsidRPr="0092545C">
              <w:rPr>
                <w:rFonts w:ascii="Cambria" w:eastAsia="Times New Roman" w:hAnsi="Cambria" w:cs="Calibri"/>
                <w:color w:val="000000"/>
                <w:sz w:val="20"/>
                <w:szCs w:val="20"/>
                <w:lang w:eastAsia="es-SV"/>
              </w:rPr>
              <w:t>, Nejapa</w:t>
            </w:r>
          </w:p>
        </w:tc>
      </w:tr>
      <w:tr w:rsidR="001B5596" w:rsidRPr="00465BE8" w:rsidTr="0013501D">
        <w:trPr>
          <w:trHeight w:val="234"/>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UDPJ</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234"/>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234"/>
          <w:jc w:val="center"/>
        </w:trPr>
        <w:tc>
          <w:tcPr>
            <w:tcW w:w="1066" w:type="dxa"/>
            <w:vMerge w:val="restart"/>
            <w:tcBorders>
              <w:top w:val="nil"/>
              <w:left w:val="single" w:sz="4" w:space="0" w:color="auto"/>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MEJICANOS</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UNAM</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val="restart"/>
            <w:tcBorders>
              <w:top w:val="nil"/>
              <w:left w:val="single" w:sz="4" w:space="0" w:color="auto"/>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Comprende los municipio siguientes: Mejicanos, Ayutuxtepeque, Cuidad Delgado, </w:t>
            </w:r>
            <w:proofErr w:type="spellStart"/>
            <w:r w:rsidRPr="0092545C">
              <w:rPr>
                <w:rFonts w:ascii="Cambria" w:eastAsia="Times New Roman" w:hAnsi="Cambria" w:cs="Calibri"/>
                <w:color w:val="000000"/>
                <w:sz w:val="20"/>
                <w:szCs w:val="20"/>
                <w:lang w:eastAsia="es-SV"/>
              </w:rPr>
              <w:t>Cuscatancingo</w:t>
            </w:r>
            <w:proofErr w:type="spellEnd"/>
            <w:r>
              <w:rPr>
                <w:rFonts w:ascii="Cambria" w:eastAsia="Times New Roman" w:hAnsi="Cambria" w:cs="Calibri"/>
                <w:color w:val="000000"/>
                <w:sz w:val="20"/>
                <w:szCs w:val="20"/>
                <w:lang w:eastAsia="es-SV"/>
              </w:rPr>
              <w:t>.</w:t>
            </w:r>
          </w:p>
        </w:tc>
      </w:tr>
      <w:tr w:rsidR="001B5596" w:rsidRPr="00465BE8" w:rsidTr="0013501D">
        <w:trPr>
          <w:trHeight w:val="315"/>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315"/>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234"/>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234"/>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UDPJ</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val="restart"/>
            <w:tcBorders>
              <w:top w:val="nil"/>
              <w:left w:val="single" w:sz="4" w:space="0" w:color="auto"/>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En los Municipios antes mencionados donde los infractores son adolescentes.</w:t>
            </w:r>
          </w:p>
        </w:tc>
      </w:tr>
      <w:tr w:rsidR="001B5596" w:rsidRPr="00465BE8" w:rsidTr="0013501D">
        <w:trPr>
          <w:trHeight w:val="300"/>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300"/>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234"/>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300"/>
          <w:jc w:val="center"/>
        </w:trPr>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SOYAPANGO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UNAM</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Comprende los municipios siguientes: Soyapango, Ilopango, San Martín</w:t>
            </w:r>
          </w:p>
        </w:tc>
      </w:tr>
      <w:tr w:rsidR="001B5596" w:rsidRPr="00465BE8" w:rsidTr="0013501D">
        <w:trPr>
          <w:trHeight w:val="300"/>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234"/>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300"/>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UDPJ</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val="restart"/>
            <w:tcBorders>
              <w:top w:val="nil"/>
              <w:left w:val="single" w:sz="4" w:space="0" w:color="auto"/>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En los Municipios antes mencionados donde los infractores son adolescentes.</w:t>
            </w:r>
          </w:p>
        </w:tc>
      </w:tr>
      <w:tr w:rsidR="001B5596" w:rsidRPr="00465BE8" w:rsidTr="0013501D">
        <w:trPr>
          <w:trHeight w:val="300"/>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234"/>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300"/>
          <w:jc w:val="center"/>
        </w:trPr>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SAN MARCOS</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UNAM</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val="restart"/>
            <w:tcBorders>
              <w:top w:val="nil"/>
              <w:left w:val="single" w:sz="4" w:space="0" w:color="auto"/>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Comprende los municipios de: San Marcos, Santo Tomas, Santiago </w:t>
            </w:r>
            <w:proofErr w:type="spellStart"/>
            <w:r w:rsidRPr="0092545C">
              <w:rPr>
                <w:rFonts w:ascii="Cambria" w:eastAsia="Times New Roman" w:hAnsi="Cambria" w:cs="Calibri"/>
                <w:color w:val="000000"/>
                <w:sz w:val="20"/>
                <w:szCs w:val="20"/>
                <w:lang w:eastAsia="es-SV"/>
              </w:rPr>
              <w:t>Texacuango</w:t>
            </w:r>
            <w:proofErr w:type="spellEnd"/>
            <w:r w:rsidRPr="0092545C">
              <w:rPr>
                <w:rFonts w:ascii="Cambria" w:eastAsia="Times New Roman" w:hAnsi="Cambria" w:cs="Calibri"/>
                <w:color w:val="000000"/>
                <w:sz w:val="20"/>
                <w:szCs w:val="20"/>
                <w:lang w:eastAsia="es-SV"/>
              </w:rPr>
              <w:t xml:space="preserve">, Rosario de Mora, </w:t>
            </w:r>
            <w:proofErr w:type="spellStart"/>
            <w:r w:rsidRPr="0092545C">
              <w:rPr>
                <w:rFonts w:ascii="Cambria" w:eastAsia="Times New Roman" w:hAnsi="Cambria" w:cs="Calibri"/>
                <w:color w:val="000000"/>
                <w:sz w:val="20"/>
                <w:szCs w:val="20"/>
                <w:lang w:eastAsia="es-SV"/>
              </w:rPr>
              <w:t>Panchimalco</w:t>
            </w:r>
            <w:proofErr w:type="spellEnd"/>
            <w:r>
              <w:rPr>
                <w:rFonts w:ascii="Cambria" w:eastAsia="Times New Roman" w:hAnsi="Cambria" w:cs="Calibri"/>
                <w:color w:val="000000"/>
                <w:sz w:val="20"/>
                <w:szCs w:val="20"/>
                <w:lang w:eastAsia="es-SV"/>
              </w:rPr>
              <w:t>.</w:t>
            </w:r>
          </w:p>
        </w:tc>
      </w:tr>
      <w:tr w:rsidR="001B5596" w:rsidRPr="00465BE8" w:rsidTr="0013501D">
        <w:trPr>
          <w:trHeight w:val="234"/>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234"/>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251"/>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UDPJ</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En los Municipios antes mencionados donde los infractores son adolescentes.</w:t>
            </w:r>
          </w:p>
        </w:tc>
      </w:tr>
      <w:tr w:rsidR="001B5596" w:rsidRPr="00465BE8" w:rsidTr="0013501D">
        <w:trPr>
          <w:trHeight w:val="201"/>
          <w:jc w:val="center"/>
        </w:trPr>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ZACATECOLUCA</w:t>
            </w: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UNAM</w:t>
            </w:r>
          </w:p>
        </w:tc>
        <w:tc>
          <w:tcPr>
            <w:tcW w:w="2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LA PAZ</w:t>
            </w: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w:t>
            </w:r>
          </w:p>
        </w:tc>
      </w:tr>
      <w:tr w:rsidR="001B5596" w:rsidRPr="00465BE8" w:rsidTr="0013501D">
        <w:trPr>
          <w:trHeight w:val="233"/>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UDPJ</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 donde los infractores son adolescentes.</w:t>
            </w:r>
          </w:p>
        </w:tc>
      </w:tr>
      <w:tr w:rsidR="001B5596" w:rsidRPr="00465BE8" w:rsidTr="0013501D">
        <w:trPr>
          <w:trHeight w:val="300"/>
          <w:jc w:val="center"/>
        </w:trPr>
        <w:tc>
          <w:tcPr>
            <w:tcW w:w="1066" w:type="dxa"/>
            <w:vMerge w:val="restart"/>
            <w:tcBorders>
              <w:top w:val="nil"/>
              <w:left w:val="single" w:sz="4" w:space="0" w:color="auto"/>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LA LIBERTAD SUR-ZARAGOZA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UNAM</w:t>
            </w:r>
          </w:p>
        </w:tc>
        <w:tc>
          <w:tcPr>
            <w:tcW w:w="2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LA LIBERTAD</w:t>
            </w:r>
          </w:p>
        </w:tc>
        <w:tc>
          <w:tcPr>
            <w:tcW w:w="4437" w:type="dxa"/>
            <w:vMerge w:val="restart"/>
            <w:tcBorders>
              <w:top w:val="nil"/>
              <w:left w:val="single" w:sz="4" w:space="0" w:color="auto"/>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Comprende los municipios siguientes: </w:t>
            </w:r>
            <w:proofErr w:type="spellStart"/>
            <w:r w:rsidRPr="0092545C">
              <w:rPr>
                <w:rFonts w:ascii="Cambria" w:eastAsia="Times New Roman" w:hAnsi="Cambria" w:cs="Calibri"/>
                <w:color w:val="000000"/>
                <w:sz w:val="20"/>
                <w:szCs w:val="20"/>
                <w:lang w:eastAsia="es-SV"/>
              </w:rPr>
              <w:t>Huizucar</w:t>
            </w:r>
            <w:proofErr w:type="spellEnd"/>
            <w:r w:rsidRPr="0092545C">
              <w:rPr>
                <w:rFonts w:ascii="Cambria" w:eastAsia="Times New Roman" w:hAnsi="Cambria" w:cs="Calibri"/>
                <w:color w:val="000000"/>
                <w:sz w:val="20"/>
                <w:szCs w:val="20"/>
                <w:lang w:eastAsia="es-SV"/>
              </w:rPr>
              <w:t xml:space="preserve">, San José Villanueva, Zaragoza, </w:t>
            </w:r>
            <w:proofErr w:type="spellStart"/>
            <w:r w:rsidRPr="0092545C">
              <w:rPr>
                <w:rFonts w:ascii="Cambria" w:eastAsia="Times New Roman" w:hAnsi="Cambria" w:cs="Calibri"/>
                <w:color w:val="000000"/>
                <w:sz w:val="20"/>
                <w:szCs w:val="20"/>
                <w:lang w:eastAsia="es-SV"/>
              </w:rPr>
              <w:t>Jicalapa</w:t>
            </w:r>
            <w:proofErr w:type="spellEnd"/>
            <w:r w:rsidRPr="0092545C">
              <w:rPr>
                <w:rFonts w:ascii="Cambria" w:eastAsia="Times New Roman" w:hAnsi="Cambria" w:cs="Calibri"/>
                <w:color w:val="000000"/>
                <w:sz w:val="20"/>
                <w:szCs w:val="20"/>
                <w:lang w:eastAsia="es-SV"/>
              </w:rPr>
              <w:t xml:space="preserve">, </w:t>
            </w:r>
            <w:proofErr w:type="spellStart"/>
            <w:r w:rsidRPr="0092545C">
              <w:rPr>
                <w:rFonts w:ascii="Cambria" w:eastAsia="Times New Roman" w:hAnsi="Cambria" w:cs="Calibri"/>
                <w:color w:val="000000"/>
                <w:sz w:val="20"/>
                <w:szCs w:val="20"/>
                <w:lang w:eastAsia="es-SV"/>
              </w:rPr>
              <w:t>Tamanique</w:t>
            </w:r>
            <w:proofErr w:type="spellEnd"/>
            <w:r w:rsidRPr="0092545C">
              <w:rPr>
                <w:rFonts w:ascii="Cambria" w:eastAsia="Times New Roman" w:hAnsi="Cambria" w:cs="Calibri"/>
                <w:color w:val="000000"/>
                <w:sz w:val="20"/>
                <w:szCs w:val="20"/>
                <w:lang w:eastAsia="es-SV"/>
              </w:rPr>
              <w:t xml:space="preserve">, La Libertad, </w:t>
            </w:r>
            <w:proofErr w:type="spellStart"/>
            <w:r w:rsidRPr="0092545C">
              <w:rPr>
                <w:rFonts w:ascii="Cambria" w:eastAsia="Times New Roman" w:hAnsi="Cambria" w:cs="Calibri"/>
                <w:color w:val="000000"/>
                <w:sz w:val="20"/>
                <w:szCs w:val="20"/>
                <w:lang w:eastAsia="es-SV"/>
              </w:rPr>
              <w:t>Teotepeque</w:t>
            </w:r>
            <w:proofErr w:type="spellEnd"/>
            <w:r w:rsidRPr="0092545C">
              <w:rPr>
                <w:rFonts w:ascii="Cambria" w:eastAsia="Times New Roman" w:hAnsi="Cambria" w:cs="Calibri"/>
                <w:color w:val="000000"/>
                <w:sz w:val="20"/>
                <w:szCs w:val="20"/>
                <w:lang w:eastAsia="es-SV"/>
              </w:rPr>
              <w:t xml:space="preserve">, </w:t>
            </w:r>
            <w:proofErr w:type="spellStart"/>
            <w:r w:rsidRPr="0092545C">
              <w:rPr>
                <w:rFonts w:ascii="Cambria" w:eastAsia="Times New Roman" w:hAnsi="Cambria" w:cs="Calibri"/>
                <w:color w:val="000000"/>
                <w:sz w:val="20"/>
                <w:szCs w:val="20"/>
                <w:lang w:eastAsia="es-SV"/>
              </w:rPr>
              <w:t>Chiltiupan</w:t>
            </w:r>
            <w:proofErr w:type="spellEnd"/>
          </w:p>
        </w:tc>
      </w:tr>
      <w:tr w:rsidR="001B5596" w:rsidRPr="00465BE8" w:rsidTr="0013501D">
        <w:trPr>
          <w:trHeight w:val="300"/>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300"/>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234"/>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234"/>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397"/>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UDPJ</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val="restart"/>
            <w:tcBorders>
              <w:top w:val="nil"/>
              <w:left w:val="single" w:sz="4" w:space="0" w:color="auto"/>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Conoce los mismos ocho municipios que la UDNAM, relacionado a delitos donde los infractores son adolescentes. </w:t>
            </w:r>
          </w:p>
        </w:tc>
      </w:tr>
      <w:tr w:rsidR="001B5596" w:rsidRPr="00465BE8" w:rsidTr="0013501D">
        <w:trPr>
          <w:trHeight w:val="300"/>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234"/>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315"/>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UAEM</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val="restart"/>
            <w:tcBorders>
              <w:top w:val="nil"/>
              <w:left w:val="single" w:sz="4" w:space="0" w:color="auto"/>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Conoce los </w:t>
            </w:r>
            <w:r>
              <w:rPr>
                <w:rFonts w:ascii="Cambria" w:eastAsia="Times New Roman" w:hAnsi="Cambria" w:cs="Calibri"/>
                <w:color w:val="000000"/>
                <w:sz w:val="20"/>
                <w:szCs w:val="20"/>
                <w:lang w:eastAsia="es-SV"/>
              </w:rPr>
              <w:t>mismos ocho municipios que la U</w:t>
            </w:r>
            <w:r w:rsidRPr="0092545C">
              <w:rPr>
                <w:rFonts w:ascii="Cambria" w:eastAsia="Times New Roman" w:hAnsi="Cambria" w:cs="Calibri"/>
                <w:color w:val="000000"/>
                <w:sz w:val="20"/>
                <w:szCs w:val="20"/>
                <w:lang w:eastAsia="es-SV"/>
              </w:rPr>
              <w:t>NAM, relacionado a delitos de la Ley Especial Integral para una Vida Libre de Violencia para las Mujeres, junto al Municipio de Zacatecoluca y San Marcos, únicamente por el delito de Feminicidio Art.45 y 46 LEIVM.</w:t>
            </w:r>
          </w:p>
        </w:tc>
      </w:tr>
      <w:tr w:rsidR="001B5596" w:rsidRPr="00465BE8" w:rsidTr="0013501D">
        <w:trPr>
          <w:trHeight w:val="300"/>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300"/>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300"/>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234"/>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234"/>
          <w:jc w:val="center"/>
        </w:trPr>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SANTA TECLA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UNAM</w:t>
            </w:r>
          </w:p>
        </w:tc>
        <w:tc>
          <w:tcPr>
            <w:tcW w:w="2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LA LIBERTAD</w:t>
            </w:r>
          </w:p>
        </w:tc>
        <w:tc>
          <w:tcPr>
            <w:tcW w:w="4437" w:type="dxa"/>
            <w:vMerge w:val="restart"/>
            <w:tcBorders>
              <w:top w:val="nil"/>
              <w:left w:val="single" w:sz="4" w:space="0" w:color="auto"/>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Comprende los municipios siguientes: Colón, San Juan </w:t>
            </w:r>
            <w:proofErr w:type="spellStart"/>
            <w:r w:rsidRPr="0092545C">
              <w:rPr>
                <w:rFonts w:ascii="Cambria" w:eastAsia="Times New Roman" w:hAnsi="Cambria" w:cs="Calibri"/>
                <w:color w:val="000000"/>
                <w:sz w:val="20"/>
                <w:szCs w:val="20"/>
                <w:lang w:eastAsia="es-SV"/>
              </w:rPr>
              <w:t>Opico</w:t>
            </w:r>
            <w:proofErr w:type="spellEnd"/>
            <w:r w:rsidRPr="0092545C">
              <w:rPr>
                <w:rFonts w:ascii="Cambria" w:eastAsia="Times New Roman" w:hAnsi="Cambria" w:cs="Calibri"/>
                <w:color w:val="000000"/>
                <w:sz w:val="20"/>
                <w:szCs w:val="20"/>
                <w:lang w:eastAsia="es-SV"/>
              </w:rPr>
              <w:t xml:space="preserve">, Ciudad Arce, </w:t>
            </w:r>
            <w:proofErr w:type="spellStart"/>
            <w:r w:rsidRPr="0092545C">
              <w:rPr>
                <w:rFonts w:ascii="Cambria" w:eastAsia="Times New Roman" w:hAnsi="Cambria" w:cs="Calibri"/>
                <w:color w:val="000000"/>
                <w:sz w:val="20"/>
                <w:szCs w:val="20"/>
                <w:lang w:eastAsia="es-SV"/>
              </w:rPr>
              <w:t>Comasagua</w:t>
            </w:r>
            <w:proofErr w:type="spellEnd"/>
            <w:r w:rsidRPr="0092545C">
              <w:rPr>
                <w:rFonts w:ascii="Cambria" w:eastAsia="Times New Roman" w:hAnsi="Cambria" w:cs="Calibri"/>
                <w:color w:val="000000"/>
                <w:sz w:val="20"/>
                <w:szCs w:val="20"/>
                <w:lang w:eastAsia="es-SV"/>
              </w:rPr>
              <w:t xml:space="preserve">, </w:t>
            </w:r>
            <w:proofErr w:type="spellStart"/>
            <w:r w:rsidRPr="0092545C">
              <w:rPr>
                <w:rFonts w:ascii="Cambria" w:eastAsia="Times New Roman" w:hAnsi="Cambria" w:cs="Calibri"/>
                <w:color w:val="000000"/>
                <w:sz w:val="20"/>
                <w:szCs w:val="20"/>
                <w:lang w:eastAsia="es-SV"/>
              </w:rPr>
              <w:t>Jayaque</w:t>
            </w:r>
            <w:proofErr w:type="spellEnd"/>
            <w:r w:rsidRPr="0092545C">
              <w:rPr>
                <w:rFonts w:ascii="Cambria" w:eastAsia="Times New Roman" w:hAnsi="Cambria" w:cs="Calibri"/>
                <w:color w:val="000000"/>
                <w:sz w:val="20"/>
                <w:szCs w:val="20"/>
                <w:lang w:eastAsia="es-SV"/>
              </w:rPr>
              <w:t xml:space="preserve">, Santa Tecla, Antiguo </w:t>
            </w:r>
            <w:proofErr w:type="spellStart"/>
            <w:r w:rsidRPr="0092545C">
              <w:rPr>
                <w:rFonts w:ascii="Cambria" w:eastAsia="Times New Roman" w:hAnsi="Cambria" w:cs="Calibri"/>
                <w:color w:val="000000"/>
                <w:sz w:val="20"/>
                <w:szCs w:val="20"/>
                <w:lang w:eastAsia="es-SV"/>
              </w:rPr>
              <w:t>Cuscatlan</w:t>
            </w:r>
            <w:proofErr w:type="spellEnd"/>
            <w:r w:rsidRPr="0092545C">
              <w:rPr>
                <w:rFonts w:ascii="Cambria" w:eastAsia="Times New Roman" w:hAnsi="Cambria" w:cs="Calibri"/>
                <w:color w:val="000000"/>
                <w:sz w:val="20"/>
                <w:szCs w:val="20"/>
                <w:lang w:eastAsia="es-SV"/>
              </w:rPr>
              <w:t xml:space="preserve">, San Matías, San </w:t>
            </w:r>
            <w:r w:rsidRPr="0092545C">
              <w:rPr>
                <w:rFonts w:ascii="Cambria" w:eastAsia="Times New Roman" w:hAnsi="Cambria" w:cs="Calibri"/>
                <w:color w:val="000000"/>
                <w:sz w:val="20"/>
                <w:szCs w:val="20"/>
                <w:lang w:eastAsia="es-SV"/>
              </w:rPr>
              <w:lastRenderedPageBreak/>
              <w:t xml:space="preserve">pablo </w:t>
            </w:r>
            <w:proofErr w:type="spellStart"/>
            <w:r w:rsidRPr="0092545C">
              <w:rPr>
                <w:rFonts w:ascii="Cambria" w:eastAsia="Times New Roman" w:hAnsi="Cambria" w:cs="Calibri"/>
                <w:color w:val="000000"/>
                <w:sz w:val="20"/>
                <w:szCs w:val="20"/>
                <w:lang w:eastAsia="es-SV"/>
              </w:rPr>
              <w:t>Tacachico</w:t>
            </w:r>
            <w:proofErr w:type="spellEnd"/>
            <w:r w:rsidRPr="0092545C">
              <w:rPr>
                <w:rFonts w:ascii="Cambria" w:eastAsia="Times New Roman" w:hAnsi="Cambria" w:cs="Calibri"/>
                <w:color w:val="000000"/>
                <w:sz w:val="20"/>
                <w:szCs w:val="20"/>
                <w:lang w:eastAsia="es-SV"/>
              </w:rPr>
              <w:t xml:space="preserve">, San pablo </w:t>
            </w:r>
            <w:proofErr w:type="spellStart"/>
            <w:r w:rsidRPr="0092545C">
              <w:rPr>
                <w:rFonts w:ascii="Cambria" w:eastAsia="Times New Roman" w:hAnsi="Cambria" w:cs="Calibri"/>
                <w:color w:val="000000"/>
                <w:sz w:val="20"/>
                <w:szCs w:val="20"/>
                <w:lang w:eastAsia="es-SV"/>
              </w:rPr>
              <w:t>Tacachico</w:t>
            </w:r>
            <w:proofErr w:type="spellEnd"/>
            <w:r w:rsidRPr="0092545C">
              <w:rPr>
                <w:rFonts w:ascii="Cambria" w:eastAsia="Times New Roman" w:hAnsi="Cambria" w:cs="Calibri"/>
                <w:color w:val="000000"/>
                <w:sz w:val="20"/>
                <w:szCs w:val="20"/>
                <w:lang w:eastAsia="es-SV"/>
              </w:rPr>
              <w:t xml:space="preserve">, </w:t>
            </w:r>
            <w:proofErr w:type="spellStart"/>
            <w:r w:rsidRPr="0092545C">
              <w:rPr>
                <w:rFonts w:ascii="Cambria" w:eastAsia="Times New Roman" w:hAnsi="Cambria" w:cs="Calibri"/>
                <w:color w:val="000000"/>
                <w:sz w:val="20"/>
                <w:szCs w:val="20"/>
                <w:lang w:eastAsia="es-SV"/>
              </w:rPr>
              <w:t>Talnique</w:t>
            </w:r>
            <w:proofErr w:type="spellEnd"/>
            <w:r w:rsidRPr="0092545C">
              <w:rPr>
                <w:rFonts w:ascii="Cambria" w:eastAsia="Times New Roman" w:hAnsi="Cambria" w:cs="Calibri"/>
                <w:color w:val="000000"/>
                <w:sz w:val="20"/>
                <w:szCs w:val="20"/>
                <w:lang w:eastAsia="es-SV"/>
              </w:rPr>
              <w:t xml:space="preserve">, </w:t>
            </w:r>
            <w:proofErr w:type="spellStart"/>
            <w:r w:rsidRPr="0092545C">
              <w:rPr>
                <w:rFonts w:ascii="Cambria" w:eastAsia="Times New Roman" w:hAnsi="Cambria" w:cs="Calibri"/>
                <w:color w:val="000000"/>
                <w:sz w:val="20"/>
                <w:szCs w:val="20"/>
                <w:lang w:eastAsia="es-SV"/>
              </w:rPr>
              <w:t>Sacacoyo</w:t>
            </w:r>
            <w:proofErr w:type="spellEnd"/>
            <w:r w:rsidRPr="0092545C">
              <w:rPr>
                <w:rFonts w:ascii="Cambria" w:eastAsia="Times New Roman" w:hAnsi="Cambria" w:cs="Calibri"/>
                <w:color w:val="000000"/>
                <w:sz w:val="20"/>
                <w:szCs w:val="20"/>
                <w:lang w:eastAsia="es-SV"/>
              </w:rPr>
              <w:t xml:space="preserve">, </w:t>
            </w:r>
            <w:proofErr w:type="spellStart"/>
            <w:r w:rsidRPr="0092545C">
              <w:rPr>
                <w:rFonts w:ascii="Cambria" w:eastAsia="Times New Roman" w:hAnsi="Cambria" w:cs="Calibri"/>
                <w:color w:val="000000"/>
                <w:sz w:val="20"/>
                <w:szCs w:val="20"/>
                <w:lang w:eastAsia="es-SV"/>
              </w:rPr>
              <w:t>Tepecoyo</w:t>
            </w:r>
            <w:proofErr w:type="spellEnd"/>
            <w:r w:rsidRPr="0092545C">
              <w:rPr>
                <w:rFonts w:ascii="Cambria" w:eastAsia="Times New Roman" w:hAnsi="Cambria" w:cs="Calibri"/>
                <w:color w:val="000000"/>
                <w:sz w:val="20"/>
                <w:szCs w:val="20"/>
                <w:lang w:eastAsia="es-SV"/>
              </w:rPr>
              <w:t>.</w:t>
            </w:r>
          </w:p>
        </w:tc>
      </w:tr>
      <w:tr w:rsidR="001B5596" w:rsidRPr="00465BE8" w:rsidTr="0013501D">
        <w:trPr>
          <w:trHeight w:val="300"/>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300"/>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300"/>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234"/>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567"/>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UDPJ</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val="restart"/>
            <w:tcBorders>
              <w:top w:val="nil"/>
              <w:left w:val="single" w:sz="4" w:space="0" w:color="auto"/>
              <w:bottom w:val="single" w:sz="4" w:space="0" w:color="auto"/>
              <w:right w:val="single" w:sz="4" w:space="0" w:color="auto"/>
            </w:tcBorders>
            <w:shd w:val="clear" w:color="auto" w:fill="auto"/>
            <w:vAlign w:val="bottom"/>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w:t>
            </w:r>
            <w:r>
              <w:rPr>
                <w:rFonts w:ascii="Cambria" w:eastAsia="Times New Roman" w:hAnsi="Cambria" w:cs="Calibri"/>
                <w:color w:val="000000"/>
                <w:sz w:val="20"/>
                <w:szCs w:val="20"/>
                <w:lang w:eastAsia="es-SV"/>
              </w:rPr>
              <w:t xml:space="preserve"> los mismos municipios que la U</w:t>
            </w:r>
            <w:r w:rsidRPr="0092545C">
              <w:rPr>
                <w:rFonts w:ascii="Cambria" w:eastAsia="Times New Roman" w:hAnsi="Cambria" w:cs="Calibri"/>
                <w:color w:val="000000"/>
                <w:sz w:val="20"/>
                <w:szCs w:val="20"/>
                <w:lang w:eastAsia="es-SV"/>
              </w:rPr>
              <w:t xml:space="preserve">NAM, relacionado a delitos donde los infractores son adolescentes. </w:t>
            </w:r>
          </w:p>
        </w:tc>
      </w:tr>
      <w:tr w:rsidR="001B5596" w:rsidRPr="00465BE8" w:rsidTr="0013501D">
        <w:trPr>
          <w:trHeight w:val="234"/>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286"/>
          <w:jc w:val="center"/>
        </w:trPr>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SAN VICENTE</w:t>
            </w: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UNAM</w:t>
            </w:r>
          </w:p>
        </w:tc>
        <w:tc>
          <w:tcPr>
            <w:tcW w:w="2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SAN VICENTE</w:t>
            </w: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w:t>
            </w:r>
          </w:p>
        </w:tc>
      </w:tr>
      <w:tr w:rsidR="001B5596" w:rsidRPr="00465BE8" w:rsidTr="0013501D">
        <w:trPr>
          <w:trHeight w:val="277"/>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UDPJ</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Conoce de todos los municipios del Departamento donde los infractores son adolescentes. </w:t>
            </w:r>
          </w:p>
        </w:tc>
      </w:tr>
      <w:tr w:rsidR="001B5596" w:rsidRPr="00465BE8" w:rsidTr="0013501D">
        <w:trPr>
          <w:trHeight w:val="1078"/>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UAEM</w:t>
            </w:r>
          </w:p>
        </w:tc>
        <w:tc>
          <w:tcPr>
            <w:tcW w:w="2144" w:type="dxa"/>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SAN VICENTE, CABAÑAS Y CUSCATLAN </w:t>
            </w: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 de San Vicente, en relación a los delitos de la LEIVM; y únicamente los departamentos de Cabañas y Cuscatlán, por el delito de Feminicidio, Art.45 y 46 LEIVM</w:t>
            </w:r>
          </w:p>
        </w:tc>
      </w:tr>
      <w:tr w:rsidR="001B5596" w:rsidRPr="00465BE8" w:rsidTr="0013501D">
        <w:trPr>
          <w:trHeight w:val="315"/>
          <w:jc w:val="center"/>
        </w:trPr>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ILOBASCO</w:t>
            </w: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UNAM</w:t>
            </w:r>
          </w:p>
        </w:tc>
        <w:tc>
          <w:tcPr>
            <w:tcW w:w="2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CABAÑAS</w:t>
            </w: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w:t>
            </w:r>
          </w:p>
        </w:tc>
      </w:tr>
      <w:tr w:rsidR="001B5596" w:rsidRPr="00465BE8" w:rsidTr="0013501D">
        <w:trPr>
          <w:trHeight w:val="393"/>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UDPJ</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Conoce de todos los municipios del Departamento donde los infractores son adolescentes. </w:t>
            </w:r>
          </w:p>
        </w:tc>
      </w:tr>
      <w:tr w:rsidR="001B5596" w:rsidRPr="00465BE8" w:rsidTr="0013501D">
        <w:trPr>
          <w:trHeight w:val="480"/>
          <w:jc w:val="center"/>
        </w:trPr>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COJUTEPEQUE</w:t>
            </w: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UNAM</w:t>
            </w:r>
          </w:p>
        </w:tc>
        <w:tc>
          <w:tcPr>
            <w:tcW w:w="2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CUSCATLÁN</w:t>
            </w: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w:t>
            </w:r>
          </w:p>
        </w:tc>
      </w:tr>
      <w:tr w:rsidR="001B5596" w:rsidRPr="00465BE8" w:rsidTr="0013501D">
        <w:trPr>
          <w:trHeight w:val="574"/>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UDPJ</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 donde los infractores son adolescentes.</w:t>
            </w:r>
          </w:p>
        </w:tc>
      </w:tr>
      <w:tr w:rsidR="001B5596" w:rsidRPr="00465BE8" w:rsidTr="0013501D">
        <w:trPr>
          <w:trHeight w:val="480"/>
          <w:jc w:val="center"/>
        </w:trPr>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SAN MIGUEL</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UNAM</w:t>
            </w:r>
          </w:p>
        </w:tc>
        <w:tc>
          <w:tcPr>
            <w:tcW w:w="2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SAN MIGUEL</w:t>
            </w:r>
          </w:p>
        </w:tc>
        <w:tc>
          <w:tcPr>
            <w:tcW w:w="4437" w:type="dxa"/>
            <w:vMerge w:val="restart"/>
            <w:tcBorders>
              <w:top w:val="nil"/>
              <w:left w:val="single" w:sz="4" w:space="0" w:color="auto"/>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w:t>
            </w:r>
          </w:p>
        </w:tc>
      </w:tr>
      <w:tr w:rsidR="001B5596" w:rsidRPr="00465BE8" w:rsidTr="0013501D">
        <w:trPr>
          <w:trHeight w:val="300"/>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r>
      <w:tr w:rsidR="001B5596" w:rsidRPr="00465BE8" w:rsidTr="0013501D">
        <w:trPr>
          <w:trHeight w:val="325"/>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UDPJ</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 donde los infractores son adolescentes.</w:t>
            </w:r>
          </w:p>
        </w:tc>
      </w:tr>
      <w:tr w:rsidR="001B5596" w:rsidRPr="00465BE8" w:rsidTr="0013501D">
        <w:trPr>
          <w:trHeight w:val="558"/>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UAEM</w:t>
            </w:r>
          </w:p>
        </w:tc>
        <w:tc>
          <w:tcPr>
            <w:tcW w:w="2144"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SAN MIGUEL, USULUTAN, MORAZAN Y LA UNION</w:t>
            </w: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 de San Miguel, Usulután, Morazán y La Unión, en relación a los delitos de la LEIVM</w:t>
            </w:r>
          </w:p>
        </w:tc>
      </w:tr>
      <w:tr w:rsidR="001B5596" w:rsidRPr="00465BE8" w:rsidTr="0013501D">
        <w:trPr>
          <w:trHeight w:val="271"/>
          <w:jc w:val="center"/>
        </w:trPr>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USULUTÁN</w:t>
            </w: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UNAM</w:t>
            </w:r>
          </w:p>
        </w:tc>
        <w:tc>
          <w:tcPr>
            <w:tcW w:w="2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USULUTÁN</w:t>
            </w: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Conoce de todos los municipios del Departamento </w:t>
            </w:r>
          </w:p>
        </w:tc>
      </w:tr>
      <w:tr w:rsidR="001B5596" w:rsidRPr="00465BE8" w:rsidTr="0013501D">
        <w:trPr>
          <w:trHeight w:val="416"/>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UDPJ</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 donde los infractores son adolescentes.</w:t>
            </w:r>
          </w:p>
        </w:tc>
      </w:tr>
      <w:tr w:rsidR="001B5596" w:rsidRPr="00465BE8" w:rsidTr="0013501D">
        <w:trPr>
          <w:trHeight w:val="367"/>
          <w:jc w:val="center"/>
        </w:trPr>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LA UNIÓN</w:t>
            </w: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UNAM</w:t>
            </w:r>
          </w:p>
        </w:tc>
        <w:tc>
          <w:tcPr>
            <w:tcW w:w="2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LA UNIÓN</w:t>
            </w:r>
          </w:p>
        </w:tc>
        <w:tc>
          <w:tcPr>
            <w:tcW w:w="4437" w:type="dxa"/>
            <w:tcBorders>
              <w:top w:val="nil"/>
              <w:left w:val="nil"/>
              <w:bottom w:val="single" w:sz="4" w:space="0" w:color="auto"/>
              <w:right w:val="single" w:sz="4" w:space="0" w:color="auto"/>
            </w:tcBorders>
            <w:shd w:val="clear" w:color="000000" w:fill="FFFFFF"/>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w:t>
            </w:r>
          </w:p>
        </w:tc>
      </w:tr>
      <w:tr w:rsidR="001B5596" w:rsidRPr="00465BE8" w:rsidTr="0013501D">
        <w:trPr>
          <w:trHeight w:val="415"/>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UDPJ</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tcBorders>
              <w:top w:val="nil"/>
              <w:left w:val="nil"/>
              <w:bottom w:val="single" w:sz="4" w:space="0" w:color="auto"/>
              <w:right w:val="single" w:sz="4" w:space="0" w:color="auto"/>
            </w:tcBorders>
            <w:shd w:val="clear" w:color="000000" w:fill="FFFFFF"/>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 donde los infractores son adolescentes.</w:t>
            </w:r>
          </w:p>
        </w:tc>
      </w:tr>
      <w:tr w:rsidR="001B5596" w:rsidRPr="00465BE8" w:rsidTr="0013501D">
        <w:trPr>
          <w:trHeight w:val="209"/>
          <w:jc w:val="center"/>
        </w:trPr>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MORAZÁN</w:t>
            </w: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UNAM</w:t>
            </w:r>
          </w:p>
        </w:tc>
        <w:tc>
          <w:tcPr>
            <w:tcW w:w="2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MORAZÁN</w:t>
            </w: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Conoce de todos los municipios del Departamento</w:t>
            </w:r>
          </w:p>
        </w:tc>
      </w:tr>
      <w:tr w:rsidR="001B5596" w:rsidRPr="00465BE8" w:rsidTr="0013501D">
        <w:trPr>
          <w:trHeight w:val="305"/>
          <w:jc w:val="center"/>
        </w:trPr>
        <w:tc>
          <w:tcPr>
            <w:tcW w:w="1066"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UDPJ</w:t>
            </w:r>
          </w:p>
        </w:tc>
        <w:tc>
          <w:tcPr>
            <w:tcW w:w="2144" w:type="dxa"/>
            <w:vMerge/>
            <w:tcBorders>
              <w:top w:val="nil"/>
              <w:left w:val="single" w:sz="4" w:space="0" w:color="auto"/>
              <w:bottom w:val="single" w:sz="4" w:space="0" w:color="auto"/>
              <w:right w:val="single" w:sz="4" w:space="0" w:color="auto"/>
            </w:tcBorders>
            <w:vAlign w:val="center"/>
            <w:hideMark/>
          </w:tcPr>
          <w:p w:rsidR="001B5596" w:rsidRPr="0092545C" w:rsidRDefault="001B5596" w:rsidP="0013501D">
            <w:pPr>
              <w:spacing w:after="0" w:line="240" w:lineRule="auto"/>
              <w:rPr>
                <w:rFonts w:ascii="Cambria" w:eastAsia="Times New Roman" w:hAnsi="Cambria" w:cs="Calibri"/>
                <w:color w:val="000000"/>
                <w:sz w:val="20"/>
                <w:szCs w:val="20"/>
                <w:lang w:eastAsia="es-SV"/>
              </w:rPr>
            </w:pPr>
          </w:p>
        </w:tc>
        <w:tc>
          <w:tcPr>
            <w:tcW w:w="4437" w:type="dxa"/>
            <w:tcBorders>
              <w:top w:val="nil"/>
              <w:left w:val="nil"/>
              <w:bottom w:val="single" w:sz="4" w:space="0" w:color="auto"/>
              <w:right w:val="single" w:sz="4" w:space="0" w:color="auto"/>
            </w:tcBorders>
            <w:shd w:val="clear" w:color="auto" w:fill="auto"/>
            <w:vAlign w:val="center"/>
            <w:hideMark/>
          </w:tcPr>
          <w:p w:rsidR="001B5596" w:rsidRPr="0092545C" w:rsidRDefault="001B5596" w:rsidP="0013501D">
            <w:pPr>
              <w:spacing w:after="0" w:line="240" w:lineRule="auto"/>
              <w:jc w:val="center"/>
              <w:rPr>
                <w:rFonts w:ascii="Cambria" w:eastAsia="Times New Roman" w:hAnsi="Cambria" w:cs="Calibri"/>
                <w:color w:val="000000"/>
                <w:sz w:val="20"/>
                <w:szCs w:val="20"/>
                <w:lang w:eastAsia="es-SV"/>
              </w:rPr>
            </w:pPr>
            <w:r w:rsidRPr="0092545C">
              <w:rPr>
                <w:rFonts w:ascii="Cambria" w:eastAsia="Times New Roman" w:hAnsi="Cambria" w:cs="Calibri"/>
                <w:color w:val="000000"/>
                <w:sz w:val="20"/>
                <w:szCs w:val="20"/>
                <w:lang w:eastAsia="es-SV"/>
              </w:rPr>
              <w:t xml:space="preserve">Conoce de todos los municipios del Departamento donde los infractores son adolescentes. </w:t>
            </w:r>
          </w:p>
        </w:tc>
      </w:tr>
    </w:tbl>
    <w:p w:rsidR="001B5596" w:rsidRPr="00465BE8" w:rsidRDefault="001B5596" w:rsidP="001B5596">
      <w:pPr>
        <w:spacing w:after="0" w:line="240" w:lineRule="auto"/>
        <w:rPr>
          <w:rFonts w:ascii="Cambria" w:hAnsi="Cambria" w:cs="Times New Roman"/>
          <w:i/>
          <w:sz w:val="18"/>
          <w:szCs w:val="18"/>
        </w:rPr>
      </w:pPr>
      <w:r w:rsidRPr="00465BE8">
        <w:rPr>
          <w:rFonts w:ascii="Cambria" w:hAnsi="Cambria" w:cs="Cambria"/>
          <w:i/>
          <w:sz w:val="18"/>
          <w:szCs w:val="18"/>
        </w:rPr>
        <w:t xml:space="preserve">         Fuente: Direcciones </w:t>
      </w:r>
      <w:r w:rsidRPr="00465BE8">
        <w:rPr>
          <w:rFonts w:ascii="Cambria" w:hAnsi="Cambria" w:cs="Times New Roman"/>
          <w:i/>
          <w:sz w:val="18"/>
          <w:szCs w:val="18"/>
        </w:rPr>
        <w:t>de la Defensa de los Intereses de la Sociedad, FGR.</w:t>
      </w:r>
    </w:p>
    <w:p w:rsidR="001B5596" w:rsidRPr="00465BE8" w:rsidRDefault="006E1A5D" w:rsidP="00EE2D32">
      <w:pPr>
        <w:pStyle w:val="Prrafodelista"/>
        <w:numPr>
          <w:ilvl w:val="0"/>
          <w:numId w:val="39"/>
        </w:numPr>
        <w:spacing w:after="0" w:line="240" w:lineRule="auto"/>
        <w:jc w:val="both"/>
        <w:rPr>
          <w:rFonts w:ascii="Cambria" w:hAnsi="Cambria" w:cs="Cambria"/>
          <w:sz w:val="18"/>
          <w:szCs w:val="18"/>
        </w:rPr>
      </w:pPr>
      <w:r>
        <w:rPr>
          <w:rFonts w:ascii="Cambria" w:hAnsi="Cambria"/>
          <w:b/>
          <w:bCs/>
          <w:iCs/>
        </w:rPr>
        <w:t xml:space="preserve">DIAS Y HORARIOS </w:t>
      </w:r>
      <w:r w:rsidR="001B5596" w:rsidRPr="00465BE8">
        <w:rPr>
          <w:rFonts w:ascii="Cambria" w:hAnsi="Cambria"/>
          <w:b/>
          <w:bCs/>
          <w:iCs/>
        </w:rPr>
        <w:t>DE ATENCIÓN DESAGREGADO POR UNIDAD DE ATENCIÓN</w:t>
      </w:r>
      <w:r>
        <w:rPr>
          <w:rFonts w:ascii="Cambria" w:hAnsi="Cambria"/>
          <w:b/>
          <w:bCs/>
          <w:iCs/>
        </w:rPr>
        <w:t xml:space="preserve">, POR TIPO DE SERVICIO, TIPO </w:t>
      </w:r>
      <w:r w:rsidR="00DC4530">
        <w:rPr>
          <w:rFonts w:ascii="Cambria" w:hAnsi="Cambria"/>
          <w:b/>
          <w:bCs/>
          <w:iCs/>
        </w:rPr>
        <w:t>DE VIOLENCIA Y TIPO DE POBLACION</w:t>
      </w:r>
      <w:r w:rsidR="001B5596" w:rsidRPr="00465BE8">
        <w:rPr>
          <w:rFonts w:ascii="Cambria" w:hAnsi="Cambria"/>
          <w:b/>
          <w:bCs/>
          <w:iCs/>
        </w:rPr>
        <w:t>.</w:t>
      </w:r>
    </w:p>
    <w:p w:rsidR="001B5596" w:rsidRPr="00465BE8" w:rsidRDefault="001B5596" w:rsidP="00EE2D32">
      <w:pPr>
        <w:pStyle w:val="Prrafodelista"/>
        <w:spacing w:after="0" w:line="240" w:lineRule="auto"/>
        <w:ind w:left="708"/>
        <w:jc w:val="both"/>
        <w:rPr>
          <w:rFonts w:ascii="Cambria" w:hAnsi="Cambria" w:cs="Cambria"/>
          <w:sz w:val="18"/>
          <w:szCs w:val="18"/>
        </w:rPr>
      </w:pPr>
      <w:r w:rsidRPr="00465BE8">
        <w:rPr>
          <w:rFonts w:ascii="Cambria" w:hAnsi="Cambria"/>
          <w:b/>
          <w:bCs/>
          <w:iCs/>
        </w:rPr>
        <w:t xml:space="preserve">R// </w:t>
      </w:r>
      <w:r w:rsidRPr="00465BE8">
        <w:rPr>
          <w:rFonts w:ascii="Cambria" w:hAnsi="Cambria"/>
        </w:rPr>
        <w:t>El horario norma</w:t>
      </w:r>
      <w:r>
        <w:rPr>
          <w:rFonts w:ascii="Cambria" w:hAnsi="Cambria"/>
        </w:rPr>
        <w:t>l de atención es de 8:00 de la mañana hasta las 4:00</w:t>
      </w:r>
      <w:r w:rsidRPr="00465BE8">
        <w:rPr>
          <w:rFonts w:ascii="Cambria" w:hAnsi="Cambria"/>
        </w:rPr>
        <w:t xml:space="preserve"> de la tarde; </w:t>
      </w:r>
      <w:r w:rsidRPr="00465BE8">
        <w:rPr>
          <w:rFonts w:ascii="Cambria" w:eastAsia="Fax" w:hAnsi="Cambria"/>
        </w:rPr>
        <w:t xml:space="preserve">sin embargo, cada Oficina Fiscal, cuenta con un Fiscal de turno, que permanece las 24 horas del día, los 365 días del año. </w:t>
      </w:r>
    </w:p>
    <w:p w:rsidR="001B5596" w:rsidRPr="00465BE8" w:rsidRDefault="001B5596" w:rsidP="004D39F3">
      <w:pPr>
        <w:pStyle w:val="Prrafodelista"/>
        <w:spacing w:after="0" w:line="240" w:lineRule="auto"/>
        <w:ind w:left="0"/>
        <w:jc w:val="both"/>
        <w:rPr>
          <w:rFonts w:ascii="Cambria" w:hAnsi="Cambria"/>
          <w:b/>
          <w:bCs/>
          <w:iCs/>
        </w:rPr>
      </w:pPr>
    </w:p>
    <w:p w:rsidR="00EE2D32" w:rsidRDefault="001B5596" w:rsidP="00EE2D32">
      <w:pPr>
        <w:pStyle w:val="Prrafodelista"/>
        <w:numPr>
          <w:ilvl w:val="0"/>
          <w:numId w:val="39"/>
        </w:numPr>
        <w:spacing w:after="0" w:line="240" w:lineRule="auto"/>
        <w:jc w:val="both"/>
        <w:rPr>
          <w:rFonts w:ascii="Cambria" w:hAnsi="Cambria" w:cs="Cambria"/>
          <w:sz w:val="18"/>
          <w:szCs w:val="18"/>
        </w:rPr>
      </w:pPr>
      <w:r w:rsidRPr="00465BE8">
        <w:rPr>
          <w:rFonts w:ascii="Cambria" w:hAnsi="Cambria"/>
          <w:b/>
          <w:bCs/>
          <w:iCs/>
        </w:rPr>
        <w:t>DIRECCIÓN DE CADA UNIDAD QUE ATIENDE A NIÑAS, ADOLESCENTES Y MUJERES QUE ENFRENTAN VIOLENCIA</w:t>
      </w:r>
      <w:r w:rsidR="00DC4530">
        <w:rPr>
          <w:rFonts w:ascii="Cambria" w:hAnsi="Cambria"/>
          <w:b/>
          <w:bCs/>
          <w:iCs/>
        </w:rPr>
        <w:t xml:space="preserve"> POR TIPO DE SERVICIO, TIPO DE VIOLENCIA Y TIPO DE POBLACION</w:t>
      </w:r>
      <w:r w:rsidRPr="00465BE8">
        <w:rPr>
          <w:rFonts w:ascii="Cambria" w:hAnsi="Cambria"/>
          <w:b/>
          <w:bCs/>
          <w:iCs/>
        </w:rPr>
        <w:t>.</w:t>
      </w:r>
    </w:p>
    <w:p w:rsidR="00D83476" w:rsidRPr="00EE2D32" w:rsidRDefault="00D83476" w:rsidP="00EE2D32">
      <w:pPr>
        <w:pStyle w:val="Prrafodelista"/>
        <w:numPr>
          <w:ilvl w:val="0"/>
          <w:numId w:val="39"/>
        </w:numPr>
        <w:spacing w:after="0" w:line="240" w:lineRule="auto"/>
        <w:jc w:val="both"/>
        <w:rPr>
          <w:rFonts w:ascii="Cambria" w:hAnsi="Cambria" w:cs="Cambria"/>
          <w:sz w:val="18"/>
          <w:szCs w:val="18"/>
        </w:rPr>
      </w:pPr>
      <w:r w:rsidRPr="00EE2D32">
        <w:rPr>
          <w:rFonts w:ascii="Cambria" w:hAnsi="Cambria" w:cs="Cambria"/>
          <w:b/>
        </w:rPr>
        <w:t xml:space="preserve">UBICACIÓN GEOREFERENCIAL DE CADA UNIDAD QUE ATIENDE </w:t>
      </w:r>
      <w:r w:rsidRPr="00EE2D32">
        <w:rPr>
          <w:rFonts w:ascii="Cambria" w:hAnsi="Cambria"/>
          <w:b/>
          <w:bCs/>
          <w:iCs/>
        </w:rPr>
        <w:t>A NIÑAS, ADOLESCENTES Y MUJERES QUE ENFRENTAN VIOLENCIA POR TIPO DE SERVICIO, TIPO DE VIOLENCIA Y TIPO DE POBLACION.</w:t>
      </w:r>
    </w:p>
    <w:p w:rsidR="00D83476" w:rsidRDefault="001B5596" w:rsidP="00EE2D32">
      <w:pPr>
        <w:pStyle w:val="Prrafodelista"/>
        <w:spacing w:after="0" w:line="240" w:lineRule="auto"/>
        <w:ind w:left="708"/>
        <w:jc w:val="both"/>
        <w:rPr>
          <w:rFonts w:ascii="Cambria" w:hAnsi="Cambria"/>
          <w:bCs/>
          <w:iCs/>
        </w:rPr>
      </w:pPr>
      <w:r w:rsidRPr="00465BE8">
        <w:rPr>
          <w:rFonts w:ascii="Cambria" w:hAnsi="Cambria"/>
          <w:b/>
          <w:bCs/>
          <w:iCs/>
        </w:rPr>
        <w:lastRenderedPageBreak/>
        <w:t xml:space="preserve">R// </w:t>
      </w:r>
      <w:r w:rsidRPr="00465BE8">
        <w:rPr>
          <w:rFonts w:ascii="Cambria" w:hAnsi="Cambria"/>
          <w:bCs/>
          <w:iCs/>
        </w:rPr>
        <w:t>La información que se proporciona corresponde a la dirección por Oficina Fiscal, a nivel nacional, en virtud que dentro de éstas se encuentran las Unidades de la Niñez, Adolescencia y de la Mujer en su Relación Familiar, Unidad de Atención Especializada para las</w:t>
      </w:r>
      <w:r w:rsidR="00DC4530">
        <w:rPr>
          <w:rFonts w:ascii="Cambria" w:hAnsi="Cambria"/>
          <w:bCs/>
          <w:iCs/>
        </w:rPr>
        <w:t xml:space="preserve"> Mujeres y Unidad Penal Juvenil</w:t>
      </w:r>
      <w:r w:rsidRPr="00465BE8">
        <w:rPr>
          <w:rFonts w:ascii="Cambria" w:hAnsi="Cambria"/>
          <w:bCs/>
          <w:iCs/>
        </w:rPr>
        <w:t>.</w:t>
      </w:r>
    </w:p>
    <w:p w:rsidR="00D83476" w:rsidRPr="00465BE8" w:rsidRDefault="00D83476" w:rsidP="00EE2D32">
      <w:pPr>
        <w:pStyle w:val="Prrafodelista"/>
        <w:spacing w:after="0" w:line="240" w:lineRule="auto"/>
        <w:ind w:left="708"/>
        <w:jc w:val="both"/>
        <w:rPr>
          <w:rFonts w:ascii="Cambria" w:hAnsi="Cambria"/>
          <w:bCs/>
          <w:iCs/>
        </w:rPr>
      </w:pPr>
      <w:r w:rsidRPr="00D83476">
        <w:rPr>
          <w:rFonts w:ascii="Cambria" w:hAnsi="Cambria"/>
          <w:bCs/>
          <w:iCs/>
        </w:rPr>
        <w:t xml:space="preserve">Se aclara que no es posible proporcionar la información por </w:t>
      </w:r>
      <w:r w:rsidRPr="00D83476">
        <w:rPr>
          <w:rFonts w:ascii="Cambria" w:hAnsi="Cambria"/>
          <w:bCs/>
          <w:i/>
          <w:iCs/>
        </w:rPr>
        <w:t xml:space="preserve">“ubicación geo referencial” </w:t>
      </w:r>
      <w:r w:rsidRPr="00D83476">
        <w:rPr>
          <w:rFonts w:ascii="Cambria" w:hAnsi="Cambria"/>
          <w:bCs/>
          <w:iCs/>
        </w:rPr>
        <w:t xml:space="preserve">ya que no se </w:t>
      </w:r>
      <w:r>
        <w:rPr>
          <w:rFonts w:ascii="Cambria" w:hAnsi="Cambria"/>
          <w:bCs/>
          <w:iCs/>
        </w:rPr>
        <w:t>en</w:t>
      </w:r>
      <w:r w:rsidRPr="00D83476">
        <w:rPr>
          <w:rFonts w:ascii="Cambria" w:hAnsi="Cambria"/>
          <w:bCs/>
          <w:iCs/>
        </w:rPr>
        <w:t>cuent</w:t>
      </w:r>
      <w:r>
        <w:rPr>
          <w:rFonts w:ascii="Cambria" w:hAnsi="Cambria"/>
          <w:bCs/>
          <w:iCs/>
        </w:rPr>
        <w:t>r</w:t>
      </w:r>
      <w:r w:rsidRPr="00D83476">
        <w:rPr>
          <w:rFonts w:ascii="Cambria" w:hAnsi="Cambria"/>
          <w:bCs/>
          <w:iCs/>
        </w:rPr>
        <w:t>a generada de esa forma.</w:t>
      </w:r>
      <w:r>
        <w:rPr>
          <w:rFonts w:ascii="Cambria" w:hAnsi="Cambria"/>
          <w:bCs/>
          <w:iCs/>
        </w:rPr>
        <w:t xml:space="preserve"> </w:t>
      </w:r>
    </w:p>
    <w:p w:rsidR="001B5596" w:rsidRPr="00465BE8" w:rsidRDefault="001B5596" w:rsidP="004D39F3">
      <w:pPr>
        <w:pStyle w:val="Prrafodelista"/>
        <w:spacing w:after="0" w:line="240" w:lineRule="auto"/>
        <w:ind w:left="0"/>
        <w:jc w:val="both"/>
        <w:rPr>
          <w:rFonts w:ascii="Cambria" w:hAnsi="Cambria"/>
          <w:bCs/>
          <w:iCs/>
        </w:rPr>
      </w:pPr>
    </w:p>
    <w:p w:rsidR="001B5596" w:rsidRDefault="001B5596" w:rsidP="00EE2D32">
      <w:pPr>
        <w:pStyle w:val="Prrafodelista"/>
        <w:spacing w:after="0" w:line="240" w:lineRule="auto"/>
        <w:ind w:left="0" w:firstLine="708"/>
        <w:jc w:val="both"/>
        <w:rPr>
          <w:rFonts w:ascii="Cambria" w:hAnsi="Cambria"/>
          <w:bCs/>
          <w:iCs/>
        </w:rPr>
      </w:pPr>
      <w:r w:rsidRPr="00465BE8">
        <w:rPr>
          <w:rFonts w:ascii="Cambria" w:hAnsi="Cambria"/>
          <w:bCs/>
          <w:iCs/>
        </w:rPr>
        <w:t xml:space="preserve">A continuación, se presenta la información: </w:t>
      </w:r>
    </w:p>
    <w:p w:rsidR="004D39F3" w:rsidRPr="00465BE8" w:rsidRDefault="004D39F3" w:rsidP="004D39F3">
      <w:pPr>
        <w:pStyle w:val="Prrafodelista"/>
        <w:spacing w:after="0" w:line="240" w:lineRule="auto"/>
        <w:ind w:left="0"/>
        <w:jc w:val="both"/>
        <w:rPr>
          <w:rFonts w:ascii="Cambria" w:hAnsi="Cambria"/>
          <w:bCs/>
          <w:iCs/>
        </w:rPr>
      </w:pPr>
    </w:p>
    <w:tbl>
      <w:tblPr>
        <w:tblW w:w="0" w:type="auto"/>
        <w:jc w:val="center"/>
        <w:tblCellMar>
          <w:left w:w="70" w:type="dxa"/>
          <w:right w:w="70" w:type="dxa"/>
        </w:tblCellMar>
        <w:tblLook w:val="04A0" w:firstRow="1" w:lastRow="0" w:firstColumn="1" w:lastColumn="0" w:noHBand="0" w:noVBand="1"/>
      </w:tblPr>
      <w:tblGrid>
        <w:gridCol w:w="1980"/>
        <w:gridCol w:w="6379"/>
      </w:tblGrid>
      <w:tr w:rsidR="001B5596" w:rsidRPr="00251AE3" w:rsidTr="0013501D">
        <w:trPr>
          <w:trHeight w:val="300"/>
          <w:tblHeader/>
          <w:jc w:val="center"/>
        </w:trPr>
        <w:tc>
          <w:tcPr>
            <w:tcW w:w="8359" w:type="dxa"/>
            <w:gridSpan w:val="2"/>
            <w:vMerge w:val="restart"/>
            <w:tcBorders>
              <w:top w:val="single" w:sz="4" w:space="0" w:color="auto"/>
              <w:left w:val="single" w:sz="4" w:space="0" w:color="auto"/>
              <w:bottom w:val="single" w:sz="4" w:space="0" w:color="auto"/>
              <w:right w:val="single" w:sz="4" w:space="0" w:color="auto"/>
            </w:tcBorders>
            <w:shd w:val="clear" w:color="000000" w:fill="D5DCE4"/>
            <w:vAlign w:val="center"/>
            <w:hideMark/>
          </w:tcPr>
          <w:p w:rsidR="001B5596" w:rsidRPr="00251AE3" w:rsidRDefault="001B5596" w:rsidP="0013501D">
            <w:pPr>
              <w:spacing w:after="0" w:line="240" w:lineRule="auto"/>
              <w:jc w:val="center"/>
              <w:rPr>
                <w:rFonts w:ascii="Cambria" w:eastAsia="Times New Roman" w:hAnsi="Cambria" w:cs="Calibri"/>
                <w:b/>
                <w:bCs/>
                <w:color w:val="000000"/>
                <w:sz w:val="20"/>
                <w:szCs w:val="20"/>
                <w:lang w:eastAsia="es-SV"/>
              </w:rPr>
            </w:pPr>
            <w:r w:rsidRPr="00251AE3">
              <w:rPr>
                <w:rFonts w:ascii="Cambria" w:eastAsia="Times New Roman" w:hAnsi="Cambria" w:cs="Calibri"/>
                <w:b/>
                <w:bCs/>
                <w:color w:val="000000"/>
                <w:sz w:val="20"/>
                <w:szCs w:val="20"/>
                <w:lang w:eastAsia="es-SV"/>
              </w:rPr>
              <w:t>DIRECCION DE OFICINAS FISCALES A NIVEL NACIONAL</w:t>
            </w:r>
          </w:p>
        </w:tc>
      </w:tr>
      <w:tr w:rsidR="001B5596" w:rsidRPr="00251AE3" w:rsidTr="0013501D">
        <w:trPr>
          <w:trHeight w:val="234"/>
          <w:tblHeader/>
          <w:jc w:val="center"/>
        </w:trPr>
        <w:tc>
          <w:tcPr>
            <w:tcW w:w="8359" w:type="dxa"/>
            <w:gridSpan w:val="2"/>
            <w:vMerge/>
            <w:tcBorders>
              <w:top w:val="single" w:sz="4" w:space="0" w:color="auto"/>
              <w:left w:val="single" w:sz="4" w:space="0" w:color="auto"/>
              <w:bottom w:val="single" w:sz="4" w:space="0" w:color="auto"/>
              <w:right w:val="single" w:sz="4" w:space="0" w:color="auto"/>
            </w:tcBorders>
            <w:vAlign w:val="center"/>
            <w:hideMark/>
          </w:tcPr>
          <w:p w:rsidR="001B5596" w:rsidRPr="00251AE3" w:rsidRDefault="001B5596" w:rsidP="0013501D">
            <w:pPr>
              <w:spacing w:after="0" w:line="240" w:lineRule="auto"/>
              <w:jc w:val="center"/>
              <w:rPr>
                <w:rFonts w:ascii="Cambria" w:eastAsia="Times New Roman" w:hAnsi="Cambria" w:cs="Calibri"/>
                <w:b/>
                <w:bCs/>
                <w:color w:val="000000"/>
                <w:sz w:val="20"/>
                <w:szCs w:val="20"/>
                <w:lang w:eastAsia="es-SV"/>
              </w:rPr>
            </w:pPr>
          </w:p>
        </w:tc>
      </w:tr>
      <w:tr w:rsidR="001B5596" w:rsidRPr="00251AE3" w:rsidTr="0013501D">
        <w:trPr>
          <w:trHeight w:val="59"/>
          <w:jc w:val="center"/>
        </w:trPr>
        <w:tc>
          <w:tcPr>
            <w:tcW w:w="1980" w:type="dxa"/>
            <w:tcBorders>
              <w:top w:val="nil"/>
              <w:left w:val="single" w:sz="4" w:space="0" w:color="auto"/>
              <w:bottom w:val="single" w:sz="4" w:space="0" w:color="auto"/>
              <w:right w:val="single" w:sz="4" w:space="0" w:color="auto"/>
            </w:tcBorders>
            <w:shd w:val="clear" w:color="000000" w:fill="E7E6E6"/>
            <w:vAlign w:val="center"/>
            <w:hideMark/>
          </w:tcPr>
          <w:p w:rsidR="001B5596" w:rsidRPr="00251AE3" w:rsidRDefault="001B5596" w:rsidP="0013501D">
            <w:pPr>
              <w:spacing w:after="0" w:line="240" w:lineRule="auto"/>
              <w:jc w:val="center"/>
              <w:rPr>
                <w:rFonts w:ascii="Cambria" w:eastAsia="Times New Roman" w:hAnsi="Cambria" w:cs="Calibri"/>
                <w:b/>
                <w:bCs/>
                <w:color w:val="000000"/>
                <w:sz w:val="20"/>
                <w:szCs w:val="20"/>
                <w:lang w:eastAsia="es-SV"/>
              </w:rPr>
            </w:pPr>
            <w:r w:rsidRPr="00251AE3">
              <w:rPr>
                <w:rFonts w:ascii="Cambria" w:eastAsia="Times New Roman" w:hAnsi="Cambria" w:cs="Calibri"/>
                <w:b/>
                <w:bCs/>
                <w:color w:val="000000"/>
                <w:sz w:val="20"/>
                <w:szCs w:val="20"/>
                <w:lang w:eastAsia="es-SV"/>
              </w:rPr>
              <w:t>OFICINA FISCAL</w:t>
            </w:r>
          </w:p>
        </w:tc>
        <w:tc>
          <w:tcPr>
            <w:tcW w:w="6379" w:type="dxa"/>
            <w:tcBorders>
              <w:top w:val="nil"/>
              <w:left w:val="nil"/>
              <w:bottom w:val="single" w:sz="4" w:space="0" w:color="auto"/>
              <w:right w:val="single" w:sz="4" w:space="0" w:color="auto"/>
            </w:tcBorders>
            <w:shd w:val="clear" w:color="000000" w:fill="E7E6E6"/>
            <w:vAlign w:val="center"/>
            <w:hideMark/>
          </w:tcPr>
          <w:p w:rsidR="001B5596" w:rsidRPr="00251AE3" w:rsidRDefault="001B5596" w:rsidP="0013501D">
            <w:pPr>
              <w:spacing w:after="0" w:line="240" w:lineRule="auto"/>
              <w:jc w:val="center"/>
              <w:rPr>
                <w:rFonts w:ascii="Cambria" w:eastAsia="Times New Roman" w:hAnsi="Cambria" w:cs="Calibri"/>
                <w:b/>
                <w:bCs/>
                <w:color w:val="000000"/>
                <w:sz w:val="20"/>
                <w:szCs w:val="20"/>
                <w:lang w:eastAsia="es-SV"/>
              </w:rPr>
            </w:pPr>
            <w:r w:rsidRPr="00251AE3">
              <w:rPr>
                <w:rFonts w:ascii="Cambria" w:eastAsia="Times New Roman" w:hAnsi="Cambria" w:cs="Calibri"/>
                <w:b/>
                <w:bCs/>
                <w:color w:val="000000"/>
                <w:sz w:val="20"/>
                <w:szCs w:val="20"/>
                <w:lang w:eastAsia="es-SV"/>
              </w:rPr>
              <w:t>DIRECCION</w:t>
            </w:r>
          </w:p>
        </w:tc>
      </w:tr>
      <w:tr w:rsidR="001B5596" w:rsidRPr="00251AE3" w:rsidTr="0013501D">
        <w:trPr>
          <w:trHeight w:val="233"/>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 xml:space="preserve">SANTA ANA </w:t>
            </w:r>
          </w:p>
        </w:tc>
        <w:tc>
          <w:tcPr>
            <w:tcW w:w="6379" w:type="dxa"/>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8ª Calle Poniente y Avenida José Matías Delgado Norte.</w:t>
            </w:r>
          </w:p>
        </w:tc>
      </w:tr>
      <w:tr w:rsidR="001B5596" w:rsidRPr="00251AE3" w:rsidTr="0013501D">
        <w:trPr>
          <w:trHeight w:val="42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 xml:space="preserve">SONSONATE </w:t>
            </w:r>
          </w:p>
        </w:tc>
        <w:tc>
          <w:tcPr>
            <w:tcW w:w="6379" w:type="dxa"/>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 xml:space="preserve">Hacienda Las Delicias, Edificio Los Portales, kilómetro 67, carretera hacia </w:t>
            </w:r>
            <w:proofErr w:type="spellStart"/>
            <w:r w:rsidRPr="00251AE3">
              <w:rPr>
                <w:rFonts w:ascii="Cambria" w:eastAsia="Times New Roman" w:hAnsi="Cambria" w:cs="Calibri"/>
                <w:color w:val="000000"/>
                <w:sz w:val="20"/>
                <w:szCs w:val="20"/>
                <w:lang w:eastAsia="es-SV"/>
              </w:rPr>
              <w:t>Acajutla</w:t>
            </w:r>
            <w:proofErr w:type="spellEnd"/>
            <w:r w:rsidRPr="00251AE3">
              <w:rPr>
                <w:rFonts w:ascii="Cambria" w:eastAsia="Times New Roman" w:hAnsi="Cambria" w:cs="Calibri"/>
                <w:color w:val="000000"/>
                <w:sz w:val="20"/>
                <w:szCs w:val="20"/>
                <w:lang w:eastAsia="es-SV"/>
              </w:rPr>
              <w:t>, a 500 metros del Colegio San Francisco, Sonsonate.</w:t>
            </w:r>
          </w:p>
        </w:tc>
      </w:tr>
      <w:tr w:rsidR="001B5596" w:rsidRPr="00251AE3" w:rsidTr="0013501D">
        <w:trPr>
          <w:trHeight w:val="371"/>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 xml:space="preserve">AHUACHAPAN </w:t>
            </w:r>
          </w:p>
        </w:tc>
        <w:tc>
          <w:tcPr>
            <w:tcW w:w="6379" w:type="dxa"/>
            <w:tcBorders>
              <w:top w:val="nil"/>
              <w:left w:val="nil"/>
              <w:bottom w:val="single" w:sz="4" w:space="0" w:color="auto"/>
              <w:right w:val="single" w:sz="4" w:space="0" w:color="auto"/>
            </w:tcBorders>
            <w:shd w:val="clear" w:color="auto" w:fill="auto"/>
            <w:noWrap/>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3a Avenida Sur, número 1-10, Ahuachapán</w:t>
            </w:r>
          </w:p>
        </w:tc>
      </w:tr>
      <w:tr w:rsidR="001B5596" w:rsidRPr="00251AE3" w:rsidTr="0013501D">
        <w:trPr>
          <w:trHeight w:val="263"/>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 xml:space="preserve">CHALATENANGO </w:t>
            </w:r>
          </w:p>
        </w:tc>
        <w:tc>
          <w:tcPr>
            <w:tcW w:w="6379" w:type="dxa"/>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Barrio San José Edificio Ex UNAB, Chalatenango.</w:t>
            </w:r>
          </w:p>
        </w:tc>
      </w:tr>
      <w:tr w:rsidR="001B5596" w:rsidRPr="00251AE3" w:rsidTr="0013501D">
        <w:trPr>
          <w:trHeight w:val="422"/>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SAN SALVADOR</w:t>
            </w:r>
          </w:p>
        </w:tc>
        <w:tc>
          <w:tcPr>
            <w:tcW w:w="6379" w:type="dxa"/>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Colonia y Avenida La Sultana, Edificio film G-12, Antiguo Cuscatlán, La Libertad</w:t>
            </w:r>
            <w:r w:rsidRPr="00251AE3">
              <w:rPr>
                <w:rFonts w:ascii="Cambria" w:eastAsia="Times New Roman" w:hAnsi="Cambria" w:cs="Calibri"/>
                <w:b/>
                <w:bCs/>
                <w:color w:val="000000"/>
                <w:sz w:val="20"/>
                <w:szCs w:val="20"/>
                <w:lang w:eastAsia="es-SV"/>
              </w:rPr>
              <w:t>.</w:t>
            </w:r>
          </w:p>
        </w:tc>
      </w:tr>
      <w:tr w:rsidR="001B5596" w:rsidRPr="00251AE3" w:rsidTr="0013501D">
        <w:trPr>
          <w:trHeight w:val="373"/>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APOPA</w:t>
            </w:r>
          </w:p>
        </w:tc>
        <w:tc>
          <w:tcPr>
            <w:tcW w:w="6379" w:type="dxa"/>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Urbanización María Elena, Polígono F, Pasaje 7, Km. 13 1/2 Carretera Apopa, Quezaltepeque.</w:t>
            </w:r>
          </w:p>
        </w:tc>
      </w:tr>
      <w:tr w:rsidR="001B5596" w:rsidRPr="00251AE3" w:rsidTr="0013501D">
        <w:trPr>
          <w:trHeight w:val="46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MEJICANOS</w:t>
            </w:r>
          </w:p>
        </w:tc>
        <w:tc>
          <w:tcPr>
            <w:tcW w:w="6379" w:type="dxa"/>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Calle a Ayutuxtepeque, Colonia Dolores, casa 320 C, Mejicanos,  San Salvador.</w:t>
            </w:r>
          </w:p>
        </w:tc>
      </w:tr>
      <w:tr w:rsidR="001B5596" w:rsidRPr="00251AE3" w:rsidTr="0013501D">
        <w:trPr>
          <w:trHeight w:val="401"/>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SOYAPANGO</w:t>
            </w:r>
          </w:p>
        </w:tc>
        <w:tc>
          <w:tcPr>
            <w:tcW w:w="6379" w:type="dxa"/>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Fax" w:hAnsi="Cambria" w:cs="Calibri"/>
                <w:color w:val="000000"/>
                <w:sz w:val="20"/>
                <w:szCs w:val="20"/>
                <w:lang w:eastAsia="es-SV"/>
              </w:rPr>
              <w:t>Kilómetro tres y medio del Boulevard del Ejército Nacional, Colonia la Chacra, contiguo a Maxi Despensa.</w:t>
            </w:r>
          </w:p>
        </w:tc>
      </w:tr>
      <w:tr w:rsidR="001B5596" w:rsidRPr="00251AE3" w:rsidTr="0013501D">
        <w:trPr>
          <w:trHeight w:val="493"/>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SAN MARCOS</w:t>
            </w:r>
          </w:p>
        </w:tc>
        <w:tc>
          <w:tcPr>
            <w:tcW w:w="6379" w:type="dxa"/>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Primera Calle Oriente, Colonia El Milagro, Numero 54, San Marcos, San Salvador.</w:t>
            </w:r>
          </w:p>
        </w:tc>
      </w:tr>
      <w:tr w:rsidR="001B5596" w:rsidRPr="00251AE3" w:rsidTr="0013501D">
        <w:trPr>
          <w:trHeight w:val="273"/>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ZACATECOLUCA</w:t>
            </w:r>
          </w:p>
        </w:tc>
        <w:tc>
          <w:tcPr>
            <w:tcW w:w="6379" w:type="dxa"/>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5a Avenida Norte, N° 22, Barrio Santa Lucía.</w:t>
            </w:r>
          </w:p>
        </w:tc>
      </w:tr>
      <w:tr w:rsidR="001B5596" w:rsidRPr="00251AE3" w:rsidTr="0013501D">
        <w:trPr>
          <w:trHeight w:val="702"/>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LA LIBERTAD SUR-ZARAGOZA</w:t>
            </w:r>
          </w:p>
        </w:tc>
        <w:tc>
          <w:tcPr>
            <w:tcW w:w="6379" w:type="dxa"/>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Centro Comercial Plaza Zaragoza, Tercera Calle Oriente, entre Avenida Monseñor Romero y Primera Avenida España, Ciudad de Zaragoza,  Departamento de La Libertad</w:t>
            </w:r>
          </w:p>
        </w:tc>
      </w:tr>
      <w:tr w:rsidR="001B5596" w:rsidRPr="00251AE3" w:rsidTr="0013501D">
        <w:trPr>
          <w:trHeight w:val="272"/>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SANTA TECLA</w:t>
            </w:r>
          </w:p>
        </w:tc>
        <w:tc>
          <w:tcPr>
            <w:tcW w:w="6379" w:type="dxa"/>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 xml:space="preserve">Final Avenida Manuel Gallardo, contiguo a Centro Católico </w:t>
            </w:r>
            <w:proofErr w:type="spellStart"/>
            <w:r w:rsidRPr="00251AE3">
              <w:rPr>
                <w:rFonts w:ascii="Cambria" w:eastAsia="Times New Roman" w:hAnsi="Cambria" w:cs="Calibri"/>
                <w:color w:val="000000"/>
                <w:sz w:val="20"/>
                <w:szCs w:val="20"/>
                <w:lang w:eastAsia="es-SV"/>
              </w:rPr>
              <w:t>Rinaldi</w:t>
            </w:r>
            <w:proofErr w:type="spellEnd"/>
            <w:r w:rsidRPr="00251AE3">
              <w:rPr>
                <w:rFonts w:ascii="Cambria" w:eastAsia="Times New Roman" w:hAnsi="Cambria" w:cs="Calibri"/>
                <w:color w:val="000000"/>
                <w:sz w:val="20"/>
                <w:szCs w:val="20"/>
                <w:lang w:eastAsia="es-SV"/>
              </w:rPr>
              <w:t>, Santa Tecla</w:t>
            </w:r>
          </w:p>
        </w:tc>
      </w:tr>
      <w:tr w:rsidR="001B5596" w:rsidRPr="00251AE3" w:rsidTr="0013501D">
        <w:trPr>
          <w:trHeight w:val="35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SAN VICENTE</w:t>
            </w:r>
          </w:p>
        </w:tc>
        <w:tc>
          <w:tcPr>
            <w:tcW w:w="6379" w:type="dxa"/>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bCs/>
                <w:iCs/>
                <w:color w:val="000000"/>
                <w:sz w:val="20"/>
                <w:szCs w:val="20"/>
                <w:lang w:eastAsia="es-SV"/>
              </w:rPr>
              <w:t>Oficina Fiscal de San Vicente ubicada en Séptima Calle Oriente, número diecisiete, Barrio el Santuario, San Vicente.</w:t>
            </w:r>
          </w:p>
        </w:tc>
      </w:tr>
      <w:tr w:rsidR="001B5596" w:rsidRPr="00251AE3" w:rsidTr="0013501D">
        <w:trPr>
          <w:trHeight w:val="301"/>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ILOBASCO</w:t>
            </w:r>
          </w:p>
        </w:tc>
        <w:tc>
          <w:tcPr>
            <w:tcW w:w="6379" w:type="dxa"/>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Cantón Agua Zarca kilómetro cincuenta y uno y medio, carretera que de San Salvador conduce a Ilobasco, jurisdicción de Ilobasco.</w:t>
            </w:r>
          </w:p>
        </w:tc>
      </w:tr>
      <w:tr w:rsidR="001B5596" w:rsidRPr="00251AE3" w:rsidTr="0013501D">
        <w:trPr>
          <w:trHeight w:val="109"/>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COJUTEPEQUE</w:t>
            </w:r>
          </w:p>
        </w:tc>
        <w:tc>
          <w:tcPr>
            <w:tcW w:w="6379" w:type="dxa"/>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Kilómetro 34 y 1/2, Barrio Concepción, Cojutepeque, Cuscatlán.</w:t>
            </w:r>
          </w:p>
        </w:tc>
      </w:tr>
      <w:tr w:rsidR="001B5596" w:rsidRPr="00251AE3" w:rsidTr="0013501D">
        <w:trPr>
          <w:trHeight w:val="296"/>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SAN MIGUEL</w:t>
            </w:r>
          </w:p>
        </w:tc>
        <w:tc>
          <w:tcPr>
            <w:tcW w:w="6379" w:type="dxa"/>
            <w:tcBorders>
              <w:top w:val="nil"/>
              <w:left w:val="nil"/>
              <w:bottom w:val="single" w:sz="4" w:space="0" w:color="auto"/>
              <w:right w:val="single" w:sz="4" w:space="0" w:color="auto"/>
            </w:tcBorders>
            <w:shd w:val="clear" w:color="auto" w:fill="auto"/>
            <w:noWrap/>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Barrio Concepción,  entre 15 y 17 calle Oriente, número 804, San Miguel.</w:t>
            </w:r>
          </w:p>
        </w:tc>
      </w:tr>
      <w:tr w:rsidR="001B5596" w:rsidRPr="00251AE3" w:rsidTr="0013501D">
        <w:trPr>
          <w:trHeight w:val="259"/>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USULUTÁN</w:t>
            </w:r>
          </w:p>
        </w:tc>
        <w:tc>
          <w:tcPr>
            <w:tcW w:w="6379" w:type="dxa"/>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2ª Avenida Norte No. 39, frente al Estadio "Sergio Torres".</w:t>
            </w:r>
          </w:p>
        </w:tc>
      </w:tr>
      <w:tr w:rsidR="001B5596" w:rsidRPr="00251AE3" w:rsidTr="0013501D">
        <w:trPr>
          <w:trHeight w:val="486"/>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LA UNIÓN</w:t>
            </w:r>
          </w:p>
        </w:tc>
        <w:tc>
          <w:tcPr>
            <w:tcW w:w="6379" w:type="dxa"/>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Tercera Calle Poniente y Octava Avenida Norte, Barrio Honduras, La Unión</w:t>
            </w:r>
          </w:p>
        </w:tc>
      </w:tr>
      <w:tr w:rsidR="001B5596" w:rsidRPr="00251AE3" w:rsidTr="0013501D">
        <w:trPr>
          <w:trHeight w:val="424"/>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MORAZÁN</w:t>
            </w:r>
          </w:p>
        </w:tc>
        <w:tc>
          <w:tcPr>
            <w:tcW w:w="6379" w:type="dxa"/>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color w:val="000000"/>
                <w:sz w:val="20"/>
                <w:szCs w:val="20"/>
                <w:lang w:eastAsia="es-SV"/>
              </w:rPr>
            </w:pPr>
            <w:r w:rsidRPr="00251AE3">
              <w:rPr>
                <w:rFonts w:ascii="Cambria" w:eastAsia="Times New Roman" w:hAnsi="Cambria" w:cs="Calibri"/>
                <w:color w:val="000000"/>
                <w:sz w:val="20"/>
                <w:szCs w:val="20"/>
                <w:lang w:eastAsia="es-SV"/>
              </w:rPr>
              <w:t>1a. calle oriente y 2a. avenida norte #6, Barrio El Calvario, San Francisco Gotera, Departamento de Morazán.</w:t>
            </w:r>
          </w:p>
        </w:tc>
      </w:tr>
    </w:tbl>
    <w:p w:rsidR="001B5596" w:rsidRPr="00465BE8" w:rsidRDefault="001B5596" w:rsidP="001B5596">
      <w:pPr>
        <w:spacing w:after="0" w:line="240" w:lineRule="auto"/>
        <w:ind w:firstLine="708"/>
        <w:rPr>
          <w:rFonts w:ascii="Cambria" w:hAnsi="Cambria" w:cs="Times New Roman"/>
          <w:i/>
          <w:sz w:val="18"/>
          <w:szCs w:val="18"/>
        </w:rPr>
      </w:pPr>
      <w:r w:rsidRPr="00465BE8">
        <w:rPr>
          <w:rFonts w:ascii="Cambria" w:hAnsi="Cambria" w:cs="Cambria"/>
          <w:i/>
          <w:sz w:val="18"/>
          <w:szCs w:val="18"/>
        </w:rPr>
        <w:t xml:space="preserve">Fuente: Direcciones </w:t>
      </w:r>
      <w:r w:rsidRPr="00465BE8">
        <w:rPr>
          <w:rFonts w:ascii="Cambria" w:hAnsi="Cambria" w:cs="Times New Roman"/>
          <w:i/>
          <w:sz w:val="18"/>
          <w:szCs w:val="18"/>
        </w:rPr>
        <w:t>de la Defensa de los Intereses de la Sociedad, FGR.</w:t>
      </w:r>
    </w:p>
    <w:p w:rsidR="001B5596" w:rsidRPr="00465BE8" w:rsidRDefault="001B5596" w:rsidP="001B5596">
      <w:pPr>
        <w:spacing w:after="0" w:line="240" w:lineRule="auto"/>
        <w:jc w:val="both"/>
        <w:rPr>
          <w:rFonts w:ascii="Cambria" w:hAnsi="Cambria" w:cs="Cambria"/>
          <w:sz w:val="18"/>
          <w:szCs w:val="18"/>
        </w:rPr>
      </w:pPr>
    </w:p>
    <w:p w:rsidR="00EE2D32" w:rsidRDefault="00EE2D32" w:rsidP="00EE2D32">
      <w:pPr>
        <w:pStyle w:val="Prrafodelista"/>
        <w:spacing w:after="0" w:line="240" w:lineRule="auto"/>
        <w:ind w:left="0"/>
        <w:jc w:val="both"/>
        <w:rPr>
          <w:rFonts w:ascii="Cambria" w:hAnsi="Cambria" w:cs="Cambria"/>
          <w:sz w:val="18"/>
          <w:szCs w:val="18"/>
        </w:rPr>
      </w:pPr>
    </w:p>
    <w:p w:rsidR="00EE2D32" w:rsidRPr="00EE2D32" w:rsidRDefault="001B5596" w:rsidP="00EE2D32">
      <w:pPr>
        <w:pStyle w:val="Prrafodelista"/>
        <w:numPr>
          <w:ilvl w:val="0"/>
          <w:numId w:val="39"/>
        </w:numPr>
        <w:spacing w:after="0" w:line="240" w:lineRule="auto"/>
        <w:jc w:val="both"/>
        <w:rPr>
          <w:rFonts w:ascii="Cambria" w:hAnsi="Cambria" w:cs="Cambria"/>
        </w:rPr>
      </w:pPr>
      <w:r w:rsidRPr="004D39F3">
        <w:rPr>
          <w:rFonts w:ascii="Cambria" w:hAnsi="Cambria"/>
          <w:b/>
          <w:bCs/>
          <w:iCs/>
        </w:rPr>
        <w:t>TELÉFONO</w:t>
      </w:r>
      <w:r w:rsidR="008A40A7" w:rsidRPr="004D39F3">
        <w:rPr>
          <w:rFonts w:ascii="Cambria" w:hAnsi="Cambria"/>
          <w:b/>
          <w:bCs/>
          <w:iCs/>
        </w:rPr>
        <w:t xml:space="preserve"> DE CADA</w:t>
      </w:r>
      <w:r w:rsidRPr="004D39F3">
        <w:rPr>
          <w:rFonts w:ascii="Cambria" w:hAnsi="Cambria"/>
          <w:b/>
          <w:bCs/>
          <w:iCs/>
        </w:rPr>
        <w:t xml:space="preserve"> UNIDAD QUE ATIENDE A NIÑAS, ADOLESCENTES Y MUJERES QUE ENFRENTAN VIOLENCIA SEXUAL.</w:t>
      </w:r>
    </w:p>
    <w:p w:rsidR="006D7469" w:rsidRPr="00EE2D32" w:rsidRDefault="006D7469" w:rsidP="00EE2D32">
      <w:pPr>
        <w:pStyle w:val="Prrafodelista"/>
        <w:numPr>
          <w:ilvl w:val="0"/>
          <w:numId w:val="39"/>
        </w:numPr>
        <w:spacing w:after="0" w:line="240" w:lineRule="auto"/>
        <w:jc w:val="both"/>
        <w:rPr>
          <w:rFonts w:ascii="Cambria" w:hAnsi="Cambria" w:cs="Cambria"/>
        </w:rPr>
      </w:pPr>
      <w:r w:rsidRPr="00EE2D32">
        <w:rPr>
          <w:rFonts w:ascii="Cambria" w:hAnsi="Cambria" w:cs="Cambria"/>
          <w:b/>
        </w:rPr>
        <w:t>FAX DE CADA UNIDAD</w:t>
      </w:r>
      <w:r w:rsidRPr="00EE2D32">
        <w:rPr>
          <w:rFonts w:ascii="Cambria" w:hAnsi="Cambria" w:cs="Cambria"/>
        </w:rPr>
        <w:t xml:space="preserve"> </w:t>
      </w:r>
      <w:r w:rsidRPr="00EE2D32">
        <w:rPr>
          <w:rFonts w:ascii="Cambria" w:hAnsi="Cambria"/>
          <w:b/>
          <w:bCs/>
          <w:iCs/>
        </w:rPr>
        <w:t>QUE ATIENDE A NIÑAS, ADOLESCENTES Y MUJERES QUE ENFRENTAN VIOLENCIA SEXUAL.</w:t>
      </w:r>
    </w:p>
    <w:p w:rsidR="001B5596" w:rsidRPr="004D39F3" w:rsidRDefault="001B5596" w:rsidP="00EE2D32">
      <w:pPr>
        <w:pStyle w:val="Prrafodelista"/>
        <w:spacing w:after="0" w:line="240" w:lineRule="auto"/>
        <w:ind w:left="708"/>
        <w:jc w:val="both"/>
        <w:rPr>
          <w:rFonts w:ascii="Cambria" w:hAnsi="Cambria"/>
          <w:bCs/>
          <w:iCs/>
        </w:rPr>
      </w:pPr>
      <w:r w:rsidRPr="004D39F3">
        <w:rPr>
          <w:rFonts w:ascii="Cambria" w:hAnsi="Cambria"/>
          <w:b/>
          <w:bCs/>
          <w:iCs/>
        </w:rPr>
        <w:t xml:space="preserve">R// </w:t>
      </w:r>
      <w:r w:rsidRPr="004D39F3">
        <w:rPr>
          <w:rFonts w:ascii="Cambria" w:hAnsi="Cambria"/>
          <w:bCs/>
          <w:iCs/>
        </w:rPr>
        <w:t xml:space="preserve">La información que se proporciona corresponde a los teléfonos de contacto por Oficina Fiscal, a nivel nacional, en virtud que dentro de éstas se encuentran las Unidades de la Niñez, </w:t>
      </w:r>
      <w:r w:rsidRPr="004D39F3">
        <w:rPr>
          <w:rFonts w:ascii="Cambria" w:hAnsi="Cambria"/>
          <w:bCs/>
          <w:iCs/>
        </w:rPr>
        <w:lastRenderedPageBreak/>
        <w:t>Adolescencia y de la Mujer en su Relación Familiar, Unidad de Atención Especializada para las Mujeres y Unidad Penal Juvenil.</w:t>
      </w:r>
    </w:p>
    <w:p w:rsidR="00C55A3F" w:rsidRPr="004D39F3" w:rsidRDefault="00C55A3F" w:rsidP="00EE2D32">
      <w:pPr>
        <w:pStyle w:val="Prrafodelista"/>
        <w:spacing w:after="0" w:line="240" w:lineRule="auto"/>
        <w:ind w:left="708"/>
        <w:jc w:val="both"/>
        <w:rPr>
          <w:rFonts w:ascii="Cambria" w:hAnsi="Cambria"/>
          <w:bCs/>
          <w:iCs/>
        </w:rPr>
      </w:pPr>
      <w:r w:rsidRPr="004D39F3">
        <w:rPr>
          <w:rFonts w:ascii="Cambria" w:hAnsi="Cambria"/>
          <w:bCs/>
          <w:iCs/>
        </w:rPr>
        <w:t xml:space="preserve">Se aclara que no es posible brindarle el fax de cada unidad, debido a que no se encuentra generada de esa forma la información que solicita. </w:t>
      </w:r>
    </w:p>
    <w:p w:rsidR="001B5596" w:rsidRPr="004D39F3" w:rsidRDefault="001B5596" w:rsidP="00EE2D32">
      <w:pPr>
        <w:pStyle w:val="Prrafodelista"/>
        <w:spacing w:after="0" w:line="240" w:lineRule="auto"/>
        <w:ind w:left="0"/>
        <w:jc w:val="both"/>
        <w:rPr>
          <w:rFonts w:ascii="Cambria" w:hAnsi="Cambria"/>
          <w:bCs/>
          <w:iCs/>
        </w:rPr>
      </w:pPr>
    </w:p>
    <w:p w:rsidR="001B5596" w:rsidRPr="004D39F3" w:rsidRDefault="001B5596" w:rsidP="00EE2D32">
      <w:pPr>
        <w:pStyle w:val="Prrafodelista"/>
        <w:spacing w:after="0" w:line="240" w:lineRule="auto"/>
        <w:ind w:left="0" w:firstLine="708"/>
        <w:jc w:val="both"/>
        <w:rPr>
          <w:rFonts w:ascii="Cambria" w:hAnsi="Cambria"/>
          <w:bCs/>
          <w:iCs/>
        </w:rPr>
      </w:pPr>
      <w:r w:rsidRPr="004D39F3">
        <w:rPr>
          <w:rFonts w:ascii="Cambria" w:hAnsi="Cambria"/>
          <w:bCs/>
          <w:iCs/>
        </w:rPr>
        <w:t xml:space="preserve">A continuación, se presenta la información: </w:t>
      </w:r>
    </w:p>
    <w:p w:rsidR="001B5596" w:rsidRPr="004D39F3" w:rsidRDefault="001B5596" w:rsidP="00EE2D32">
      <w:pPr>
        <w:pStyle w:val="Prrafodelista"/>
        <w:spacing w:after="0" w:line="240" w:lineRule="auto"/>
        <w:ind w:left="0"/>
        <w:jc w:val="both"/>
        <w:rPr>
          <w:rFonts w:ascii="Cambria" w:hAnsi="Cambria"/>
          <w:bCs/>
          <w:iCs/>
        </w:rPr>
      </w:pPr>
    </w:p>
    <w:p w:rsidR="001B5596" w:rsidRPr="004D39F3" w:rsidRDefault="001B5596" w:rsidP="00EE2D32">
      <w:pPr>
        <w:pStyle w:val="Prrafodelista"/>
        <w:spacing w:after="0" w:line="240" w:lineRule="auto"/>
        <w:ind w:left="0"/>
        <w:rPr>
          <w:rFonts w:ascii="Cambria" w:hAnsi="Cambria" w:cs="Cambria"/>
          <w:b/>
        </w:rPr>
      </w:pPr>
      <w:r w:rsidRPr="004D39F3">
        <w:rPr>
          <w:rFonts w:ascii="Cambria" w:hAnsi="Cambria" w:cs="Cambria"/>
          <w:b/>
        </w:rPr>
        <w:t xml:space="preserve">                 TELEFONOS DE ATENCION POR OFICINAS FISCALES A NIVEL NACIONAL</w:t>
      </w:r>
    </w:p>
    <w:p w:rsidR="001B5596" w:rsidRPr="00465BE8" w:rsidRDefault="001B5596" w:rsidP="001B5596">
      <w:pPr>
        <w:spacing w:after="0" w:line="240" w:lineRule="auto"/>
        <w:jc w:val="both"/>
        <w:rPr>
          <w:rFonts w:ascii="Cambria" w:hAnsi="Cambria" w:cs="Cambria"/>
          <w:sz w:val="18"/>
          <w:szCs w:val="18"/>
        </w:rPr>
      </w:pPr>
    </w:p>
    <w:tbl>
      <w:tblPr>
        <w:tblW w:w="3345" w:type="pct"/>
        <w:jc w:val="center"/>
        <w:tblCellMar>
          <w:left w:w="70" w:type="dxa"/>
          <w:right w:w="70" w:type="dxa"/>
        </w:tblCellMar>
        <w:tblLook w:val="04A0" w:firstRow="1" w:lastRow="0" w:firstColumn="1" w:lastColumn="0" w:noHBand="0" w:noVBand="1"/>
      </w:tblPr>
      <w:tblGrid>
        <w:gridCol w:w="3378"/>
        <w:gridCol w:w="2907"/>
      </w:tblGrid>
      <w:tr w:rsidR="001B5596" w:rsidRPr="00251AE3" w:rsidTr="0013501D">
        <w:trPr>
          <w:trHeight w:val="300"/>
          <w:tblHeader/>
          <w:jc w:val="center"/>
        </w:trPr>
        <w:tc>
          <w:tcPr>
            <w:tcW w:w="2687" w:type="pct"/>
            <w:tcBorders>
              <w:top w:val="single" w:sz="4" w:space="0" w:color="auto"/>
              <w:left w:val="single" w:sz="4" w:space="0" w:color="auto"/>
              <w:bottom w:val="single" w:sz="4" w:space="0" w:color="auto"/>
              <w:right w:val="single" w:sz="4" w:space="0" w:color="auto"/>
            </w:tcBorders>
            <w:shd w:val="clear" w:color="000000" w:fill="E7E6E6"/>
            <w:vAlign w:val="center"/>
            <w:hideMark/>
          </w:tcPr>
          <w:p w:rsidR="001B5596" w:rsidRPr="00251AE3" w:rsidRDefault="001B5596" w:rsidP="0013501D">
            <w:pPr>
              <w:spacing w:after="0" w:line="240" w:lineRule="auto"/>
              <w:jc w:val="center"/>
              <w:rPr>
                <w:rFonts w:ascii="Cambria" w:eastAsia="Times New Roman" w:hAnsi="Cambria" w:cs="Calibri"/>
                <w:b/>
                <w:bCs/>
                <w:color w:val="000000"/>
                <w:sz w:val="20"/>
                <w:szCs w:val="20"/>
                <w:lang w:eastAsia="es-SV"/>
              </w:rPr>
            </w:pPr>
            <w:r w:rsidRPr="00251AE3">
              <w:rPr>
                <w:rFonts w:ascii="Cambria" w:eastAsia="Times New Roman" w:hAnsi="Cambria" w:cs="Calibri"/>
                <w:b/>
                <w:bCs/>
                <w:color w:val="000000"/>
                <w:sz w:val="20"/>
                <w:szCs w:val="20"/>
                <w:lang w:eastAsia="es-SV"/>
              </w:rPr>
              <w:t>OFICINA FISCAL</w:t>
            </w:r>
          </w:p>
        </w:tc>
        <w:tc>
          <w:tcPr>
            <w:tcW w:w="2313" w:type="pct"/>
            <w:tcBorders>
              <w:top w:val="single" w:sz="4" w:space="0" w:color="auto"/>
              <w:left w:val="nil"/>
              <w:bottom w:val="single" w:sz="4" w:space="0" w:color="auto"/>
              <w:right w:val="single" w:sz="4" w:space="0" w:color="auto"/>
            </w:tcBorders>
            <w:shd w:val="clear" w:color="000000" w:fill="E7E6E6"/>
            <w:vAlign w:val="center"/>
            <w:hideMark/>
          </w:tcPr>
          <w:p w:rsidR="001B5596" w:rsidRPr="00251AE3" w:rsidRDefault="001B5596" w:rsidP="0013501D">
            <w:pPr>
              <w:spacing w:after="0" w:line="240" w:lineRule="auto"/>
              <w:jc w:val="center"/>
              <w:rPr>
                <w:rFonts w:ascii="Cambria" w:eastAsia="Times New Roman" w:hAnsi="Cambria" w:cs="Calibri"/>
                <w:b/>
                <w:bCs/>
                <w:color w:val="000000"/>
                <w:sz w:val="20"/>
                <w:szCs w:val="20"/>
                <w:lang w:eastAsia="es-SV"/>
              </w:rPr>
            </w:pPr>
            <w:r w:rsidRPr="00251AE3">
              <w:rPr>
                <w:rFonts w:ascii="Cambria" w:eastAsia="Times New Roman" w:hAnsi="Cambria" w:cs="Calibri"/>
                <w:b/>
                <w:bCs/>
                <w:color w:val="000000"/>
                <w:sz w:val="20"/>
                <w:szCs w:val="20"/>
                <w:lang w:eastAsia="es-SV"/>
              </w:rPr>
              <w:t>TELEFONOS</w:t>
            </w:r>
          </w:p>
        </w:tc>
      </w:tr>
      <w:tr w:rsidR="001B5596" w:rsidRPr="00251AE3" w:rsidTr="0013501D">
        <w:trPr>
          <w:trHeight w:val="221"/>
          <w:jc w:val="center"/>
        </w:trPr>
        <w:tc>
          <w:tcPr>
            <w:tcW w:w="2687" w:type="pct"/>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SANTA ANA</w:t>
            </w:r>
          </w:p>
        </w:tc>
        <w:tc>
          <w:tcPr>
            <w:tcW w:w="2313" w:type="pct"/>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2891</w:t>
            </w:r>
            <w:r>
              <w:rPr>
                <w:rFonts w:ascii="Cambria" w:eastAsia="Times New Roman" w:hAnsi="Cambria" w:cs="Calibri"/>
                <w:sz w:val="20"/>
                <w:szCs w:val="20"/>
                <w:lang w:eastAsia="es-SV"/>
              </w:rPr>
              <w:t>-</w:t>
            </w:r>
            <w:r w:rsidRPr="00251AE3">
              <w:rPr>
                <w:rFonts w:ascii="Cambria" w:eastAsia="Times New Roman" w:hAnsi="Cambria" w:cs="Calibri"/>
                <w:sz w:val="20"/>
                <w:szCs w:val="20"/>
                <w:lang w:eastAsia="es-SV"/>
              </w:rPr>
              <w:t>3004</w:t>
            </w:r>
          </w:p>
        </w:tc>
      </w:tr>
      <w:tr w:rsidR="001B5596" w:rsidRPr="00251AE3" w:rsidTr="0013501D">
        <w:trPr>
          <w:trHeight w:val="125"/>
          <w:jc w:val="center"/>
        </w:trPr>
        <w:tc>
          <w:tcPr>
            <w:tcW w:w="2687" w:type="pct"/>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SONSONATE</w:t>
            </w:r>
          </w:p>
        </w:tc>
        <w:tc>
          <w:tcPr>
            <w:tcW w:w="2313" w:type="pct"/>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2891-3107</w:t>
            </w:r>
          </w:p>
        </w:tc>
      </w:tr>
      <w:tr w:rsidR="001B5596" w:rsidRPr="00251AE3" w:rsidTr="0013501D">
        <w:trPr>
          <w:trHeight w:val="157"/>
          <w:jc w:val="center"/>
        </w:trPr>
        <w:tc>
          <w:tcPr>
            <w:tcW w:w="2687" w:type="pct"/>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AHUACHAPAN</w:t>
            </w:r>
          </w:p>
        </w:tc>
        <w:tc>
          <w:tcPr>
            <w:tcW w:w="2313" w:type="pct"/>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mbria"/>
                <w:sz w:val="20"/>
                <w:szCs w:val="20"/>
                <w:lang w:eastAsia="es-SV"/>
              </w:rPr>
              <w:t>2891-3200</w:t>
            </w:r>
          </w:p>
        </w:tc>
      </w:tr>
      <w:tr w:rsidR="001B5596" w:rsidRPr="00251AE3" w:rsidTr="0013501D">
        <w:trPr>
          <w:trHeight w:val="58"/>
          <w:jc w:val="center"/>
        </w:trPr>
        <w:tc>
          <w:tcPr>
            <w:tcW w:w="2687" w:type="pct"/>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CHALATENANGO</w:t>
            </w:r>
          </w:p>
        </w:tc>
        <w:tc>
          <w:tcPr>
            <w:tcW w:w="2313" w:type="pct"/>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mbria"/>
                <w:sz w:val="20"/>
                <w:szCs w:val="20"/>
                <w:lang w:eastAsia="es-SV"/>
              </w:rPr>
              <w:t>2990-8518</w:t>
            </w:r>
          </w:p>
        </w:tc>
      </w:tr>
      <w:tr w:rsidR="001B5596" w:rsidRPr="00251AE3" w:rsidTr="0013501D">
        <w:trPr>
          <w:trHeight w:val="93"/>
          <w:jc w:val="center"/>
        </w:trPr>
        <w:tc>
          <w:tcPr>
            <w:tcW w:w="2687" w:type="pct"/>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SAN SALVADOR</w:t>
            </w:r>
          </w:p>
        </w:tc>
        <w:tc>
          <w:tcPr>
            <w:tcW w:w="2313" w:type="pct"/>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2593-7210</w:t>
            </w:r>
          </w:p>
        </w:tc>
      </w:tr>
      <w:tr w:rsidR="001B5596" w:rsidRPr="00251AE3" w:rsidTr="0013501D">
        <w:trPr>
          <w:trHeight w:val="125"/>
          <w:jc w:val="center"/>
        </w:trPr>
        <w:tc>
          <w:tcPr>
            <w:tcW w:w="2687" w:type="pct"/>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APOPA</w:t>
            </w:r>
          </w:p>
        </w:tc>
        <w:tc>
          <w:tcPr>
            <w:tcW w:w="2313" w:type="pct"/>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2593-6623</w:t>
            </w:r>
          </w:p>
        </w:tc>
      </w:tr>
      <w:tr w:rsidR="001B5596" w:rsidRPr="00251AE3" w:rsidTr="0013501D">
        <w:trPr>
          <w:trHeight w:val="300"/>
          <w:jc w:val="center"/>
        </w:trPr>
        <w:tc>
          <w:tcPr>
            <w:tcW w:w="2687" w:type="pct"/>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MEJICANOS</w:t>
            </w:r>
          </w:p>
        </w:tc>
        <w:tc>
          <w:tcPr>
            <w:tcW w:w="2313" w:type="pct"/>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2593- 6419</w:t>
            </w:r>
          </w:p>
        </w:tc>
      </w:tr>
      <w:tr w:rsidR="001B5596" w:rsidRPr="00251AE3" w:rsidTr="0013501D">
        <w:trPr>
          <w:trHeight w:val="147"/>
          <w:jc w:val="center"/>
        </w:trPr>
        <w:tc>
          <w:tcPr>
            <w:tcW w:w="2687" w:type="pct"/>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SOYAPANGO</w:t>
            </w:r>
          </w:p>
        </w:tc>
        <w:tc>
          <w:tcPr>
            <w:tcW w:w="2313" w:type="pct"/>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Fax" w:hAnsi="Cambria" w:cs="Calibri"/>
                <w:sz w:val="20"/>
                <w:szCs w:val="20"/>
                <w:lang w:eastAsia="es-SV"/>
              </w:rPr>
              <w:t>2593-6716</w:t>
            </w:r>
          </w:p>
        </w:tc>
      </w:tr>
      <w:tr w:rsidR="001B5596" w:rsidRPr="00251AE3" w:rsidTr="0013501D">
        <w:trPr>
          <w:trHeight w:val="58"/>
          <w:jc w:val="center"/>
        </w:trPr>
        <w:tc>
          <w:tcPr>
            <w:tcW w:w="2687" w:type="pct"/>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SAN MARCOS</w:t>
            </w:r>
          </w:p>
        </w:tc>
        <w:tc>
          <w:tcPr>
            <w:tcW w:w="2313" w:type="pct"/>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2593 6508</w:t>
            </w:r>
          </w:p>
        </w:tc>
      </w:tr>
      <w:tr w:rsidR="001B5596" w:rsidRPr="00251AE3" w:rsidTr="0013501D">
        <w:trPr>
          <w:trHeight w:val="84"/>
          <w:jc w:val="center"/>
        </w:trPr>
        <w:tc>
          <w:tcPr>
            <w:tcW w:w="2687" w:type="pct"/>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ZACATECOLUCA</w:t>
            </w:r>
          </w:p>
        </w:tc>
        <w:tc>
          <w:tcPr>
            <w:tcW w:w="2313" w:type="pct"/>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mbria"/>
                <w:sz w:val="20"/>
                <w:szCs w:val="20"/>
                <w:lang w:eastAsia="es-SV"/>
              </w:rPr>
              <w:t>2990-8217</w:t>
            </w:r>
          </w:p>
        </w:tc>
      </w:tr>
      <w:tr w:rsidR="001B5596" w:rsidRPr="00251AE3" w:rsidTr="0013501D">
        <w:trPr>
          <w:trHeight w:val="115"/>
          <w:jc w:val="center"/>
        </w:trPr>
        <w:tc>
          <w:tcPr>
            <w:tcW w:w="2687" w:type="pct"/>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LA LIBERTAD SUR-ZARAGOZA</w:t>
            </w:r>
          </w:p>
        </w:tc>
        <w:tc>
          <w:tcPr>
            <w:tcW w:w="2313" w:type="pct"/>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mbria"/>
                <w:sz w:val="20"/>
                <w:szCs w:val="20"/>
                <w:lang w:eastAsia="es-SV"/>
              </w:rPr>
              <w:t>2990-8000</w:t>
            </w:r>
          </w:p>
        </w:tc>
      </w:tr>
      <w:tr w:rsidR="001B5596" w:rsidRPr="00251AE3" w:rsidTr="0013501D">
        <w:trPr>
          <w:trHeight w:val="160"/>
          <w:jc w:val="center"/>
        </w:trPr>
        <w:tc>
          <w:tcPr>
            <w:tcW w:w="2687" w:type="pct"/>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SANTA TECLA</w:t>
            </w:r>
          </w:p>
        </w:tc>
        <w:tc>
          <w:tcPr>
            <w:tcW w:w="2313" w:type="pct"/>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mbria"/>
                <w:sz w:val="20"/>
                <w:szCs w:val="20"/>
                <w:lang w:eastAsia="es-SV"/>
              </w:rPr>
              <w:t>2593-6300</w:t>
            </w:r>
          </w:p>
        </w:tc>
      </w:tr>
      <w:tr w:rsidR="001B5596" w:rsidRPr="00251AE3" w:rsidTr="0013501D">
        <w:trPr>
          <w:trHeight w:val="193"/>
          <w:jc w:val="center"/>
        </w:trPr>
        <w:tc>
          <w:tcPr>
            <w:tcW w:w="2687" w:type="pct"/>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SAN VICENTE</w:t>
            </w:r>
          </w:p>
        </w:tc>
        <w:tc>
          <w:tcPr>
            <w:tcW w:w="2313" w:type="pct"/>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bCs/>
                <w:iCs/>
                <w:sz w:val="20"/>
                <w:szCs w:val="20"/>
                <w:lang w:eastAsia="es-SV"/>
              </w:rPr>
              <w:t>2395-9916</w:t>
            </w:r>
          </w:p>
        </w:tc>
      </w:tr>
      <w:tr w:rsidR="001B5596" w:rsidRPr="00251AE3" w:rsidTr="0013501D">
        <w:trPr>
          <w:trHeight w:val="97"/>
          <w:jc w:val="center"/>
        </w:trPr>
        <w:tc>
          <w:tcPr>
            <w:tcW w:w="2687" w:type="pct"/>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ILOBASCO</w:t>
            </w:r>
          </w:p>
        </w:tc>
        <w:tc>
          <w:tcPr>
            <w:tcW w:w="2313" w:type="pct"/>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mbria"/>
                <w:sz w:val="20"/>
                <w:szCs w:val="20"/>
                <w:lang w:eastAsia="es-SV"/>
              </w:rPr>
              <w:t>2990-8111</w:t>
            </w:r>
          </w:p>
        </w:tc>
      </w:tr>
      <w:tr w:rsidR="001B5596" w:rsidRPr="00251AE3" w:rsidTr="0013501D">
        <w:trPr>
          <w:trHeight w:val="58"/>
          <w:jc w:val="center"/>
        </w:trPr>
        <w:tc>
          <w:tcPr>
            <w:tcW w:w="2687" w:type="pct"/>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COJUTEPEQUE</w:t>
            </w:r>
          </w:p>
        </w:tc>
        <w:tc>
          <w:tcPr>
            <w:tcW w:w="2313" w:type="pct"/>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mbria"/>
                <w:sz w:val="20"/>
                <w:szCs w:val="20"/>
                <w:lang w:eastAsia="es-SV"/>
              </w:rPr>
              <w:t>2319-0700</w:t>
            </w:r>
          </w:p>
        </w:tc>
      </w:tr>
      <w:tr w:rsidR="001B5596" w:rsidRPr="00251AE3" w:rsidTr="0013501D">
        <w:trPr>
          <w:trHeight w:val="58"/>
          <w:jc w:val="center"/>
        </w:trPr>
        <w:tc>
          <w:tcPr>
            <w:tcW w:w="2687" w:type="pct"/>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SAN MIGUEL</w:t>
            </w:r>
          </w:p>
        </w:tc>
        <w:tc>
          <w:tcPr>
            <w:tcW w:w="2313" w:type="pct"/>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mbria"/>
                <w:sz w:val="20"/>
                <w:szCs w:val="20"/>
                <w:lang w:eastAsia="es-SV"/>
              </w:rPr>
              <w:t>2791-2052</w:t>
            </w:r>
          </w:p>
        </w:tc>
      </w:tr>
      <w:tr w:rsidR="001B5596" w:rsidRPr="00251AE3" w:rsidTr="0013501D">
        <w:trPr>
          <w:trHeight w:val="58"/>
          <w:jc w:val="center"/>
        </w:trPr>
        <w:tc>
          <w:tcPr>
            <w:tcW w:w="2687" w:type="pct"/>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USULUTÁN</w:t>
            </w:r>
          </w:p>
        </w:tc>
        <w:tc>
          <w:tcPr>
            <w:tcW w:w="2313" w:type="pct"/>
            <w:tcBorders>
              <w:top w:val="nil"/>
              <w:left w:val="nil"/>
              <w:bottom w:val="single" w:sz="4" w:space="0" w:color="auto"/>
              <w:right w:val="single" w:sz="4" w:space="0" w:color="auto"/>
            </w:tcBorders>
            <w:shd w:val="clear" w:color="auto" w:fill="auto"/>
            <w:noWrap/>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2791-2200</w:t>
            </w:r>
          </w:p>
        </w:tc>
      </w:tr>
      <w:tr w:rsidR="001B5596" w:rsidRPr="00251AE3" w:rsidTr="0013501D">
        <w:trPr>
          <w:trHeight w:val="58"/>
          <w:jc w:val="center"/>
        </w:trPr>
        <w:tc>
          <w:tcPr>
            <w:tcW w:w="2687" w:type="pct"/>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LA UNIÓN</w:t>
            </w:r>
          </w:p>
        </w:tc>
        <w:tc>
          <w:tcPr>
            <w:tcW w:w="2313" w:type="pct"/>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mbria"/>
                <w:sz w:val="20"/>
                <w:szCs w:val="20"/>
                <w:lang w:eastAsia="es-SV"/>
              </w:rPr>
              <w:t>2791-2100</w:t>
            </w:r>
          </w:p>
        </w:tc>
      </w:tr>
      <w:tr w:rsidR="001B5596" w:rsidRPr="00251AE3" w:rsidTr="0013501D">
        <w:trPr>
          <w:trHeight w:val="58"/>
          <w:jc w:val="center"/>
        </w:trPr>
        <w:tc>
          <w:tcPr>
            <w:tcW w:w="2687" w:type="pct"/>
            <w:tcBorders>
              <w:top w:val="nil"/>
              <w:left w:val="single" w:sz="4" w:space="0" w:color="auto"/>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libri"/>
                <w:sz w:val="20"/>
                <w:szCs w:val="20"/>
                <w:lang w:eastAsia="es-SV"/>
              </w:rPr>
              <w:t>MORAZÁN</w:t>
            </w:r>
          </w:p>
        </w:tc>
        <w:tc>
          <w:tcPr>
            <w:tcW w:w="2313" w:type="pct"/>
            <w:tcBorders>
              <w:top w:val="nil"/>
              <w:left w:val="nil"/>
              <w:bottom w:val="single" w:sz="4" w:space="0" w:color="auto"/>
              <w:right w:val="single" w:sz="4" w:space="0" w:color="auto"/>
            </w:tcBorders>
            <w:shd w:val="clear" w:color="auto" w:fill="auto"/>
            <w:vAlign w:val="center"/>
            <w:hideMark/>
          </w:tcPr>
          <w:p w:rsidR="001B5596" w:rsidRPr="00251AE3" w:rsidRDefault="001B5596" w:rsidP="0013501D">
            <w:pPr>
              <w:spacing w:after="0" w:line="240" w:lineRule="auto"/>
              <w:jc w:val="center"/>
              <w:rPr>
                <w:rFonts w:ascii="Cambria" w:eastAsia="Times New Roman" w:hAnsi="Cambria" w:cs="Calibri"/>
                <w:sz w:val="20"/>
                <w:szCs w:val="20"/>
                <w:lang w:eastAsia="es-SV"/>
              </w:rPr>
            </w:pPr>
            <w:r w:rsidRPr="00251AE3">
              <w:rPr>
                <w:rFonts w:ascii="Cambria" w:eastAsia="Times New Roman" w:hAnsi="Cambria" w:cs="Cambria"/>
                <w:sz w:val="20"/>
                <w:szCs w:val="20"/>
                <w:lang w:eastAsia="es-SV"/>
              </w:rPr>
              <w:t>2654-2275</w:t>
            </w:r>
          </w:p>
        </w:tc>
      </w:tr>
    </w:tbl>
    <w:p w:rsidR="001B5596" w:rsidRPr="00465BE8" w:rsidRDefault="001B5596" w:rsidP="001B5596">
      <w:pPr>
        <w:spacing w:after="0" w:line="240" w:lineRule="auto"/>
        <w:ind w:left="1416" w:firstLine="708"/>
        <w:rPr>
          <w:rFonts w:ascii="Cambria" w:hAnsi="Cambria" w:cs="Times New Roman"/>
          <w:i/>
          <w:sz w:val="18"/>
          <w:szCs w:val="18"/>
        </w:rPr>
      </w:pPr>
      <w:r w:rsidRPr="00465BE8">
        <w:rPr>
          <w:rFonts w:ascii="Cambria" w:hAnsi="Cambria" w:cs="Cambria"/>
          <w:i/>
          <w:sz w:val="18"/>
          <w:szCs w:val="18"/>
        </w:rPr>
        <w:t xml:space="preserve">Fuente: Direcciones </w:t>
      </w:r>
      <w:r w:rsidRPr="00465BE8">
        <w:rPr>
          <w:rFonts w:ascii="Cambria" w:hAnsi="Cambria" w:cs="Times New Roman"/>
          <w:i/>
          <w:sz w:val="18"/>
          <w:szCs w:val="18"/>
        </w:rPr>
        <w:t>de la Defensa de los Intereses de la Sociedad, FGR.</w:t>
      </w:r>
    </w:p>
    <w:p w:rsidR="001B5596" w:rsidRPr="00465BE8" w:rsidRDefault="001B5596" w:rsidP="001B5596">
      <w:pPr>
        <w:spacing w:after="0" w:line="240" w:lineRule="auto"/>
        <w:jc w:val="both"/>
        <w:rPr>
          <w:rFonts w:ascii="Cambria" w:hAnsi="Cambria" w:cs="Cambria"/>
          <w:sz w:val="18"/>
          <w:szCs w:val="18"/>
        </w:rPr>
      </w:pPr>
    </w:p>
    <w:p w:rsidR="001B5596" w:rsidRPr="00465BE8" w:rsidRDefault="001B5596" w:rsidP="001B5596">
      <w:pPr>
        <w:spacing w:after="0" w:line="240" w:lineRule="auto"/>
        <w:jc w:val="both"/>
        <w:rPr>
          <w:rFonts w:ascii="Cambria" w:hAnsi="Cambria" w:cs="Cambria"/>
          <w:sz w:val="18"/>
          <w:szCs w:val="18"/>
        </w:rPr>
      </w:pPr>
    </w:p>
    <w:p w:rsidR="00EE2D32" w:rsidRPr="00EE2D32" w:rsidRDefault="00C55A3F" w:rsidP="00EE2D32">
      <w:pPr>
        <w:pStyle w:val="Prrafodelista"/>
        <w:numPr>
          <w:ilvl w:val="0"/>
          <w:numId w:val="39"/>
        </w:numPr>
        <w:spacing w:after="0" w:line="240" w:lineRule="auto"/>
        <w:jc w:val="both"/>
        <w:rPr>
          <w:rFonts w:ascii="Cambria" w:hAnsi="Cambria" w:cstheme="minorHAnsi"/>
          <w:b/>
          <w:lang w:val="es-ES"/>
        </w:rPr>
      </w:pPr>
      <w:r w:rsidRPr="00EE2D32">
        <w:rPr>
          <w:rFonts w:ascii="Cambria" w:hAnsi="Cambria" w:cstheme="minorHAnsi"/>
          <w:b/>
          <w:lang w:val="es-ES"/>
        </w:rPr>
        <w:t>CORREO ELECTRÓNICO DE CADA UNIDAD QUE ATIENDE A NIÑAS, ADOLESCENTES Y MUJERES QUE ENFRENTAN VIOLENCIA SEXUAL.</w:t>
      </w:r>
    </w:p>
    <w:p w:rsidR="00B65A78" w:rsidRPr="00EE2D32" w:rsidRDefault="00B65A78" w:rsidP="00EE2D32">
      <w:pPr>
        <w:pStyle w:val="Prrafodelista"/>
        <w:numPr>
          <w:ilvl w:val="0"/>
          <w:numId w:val="39"/>
        </w:numPr>
        <w:spacing w:after="0" w:line="240" w:lineRule="auto"/>
        <w:jc w:val="both"/>
        <w:rPr>
          <w:rFonts w:ascii="Cambria" w:hAnsi="Cambria" w:cstheme="minorHAnsi"/>
          <w:b/>
          <w:lang w:val="es-ES"/>
        </w:rPr>
      </w:pPr>
      <w:r w:rsidRPr="00EE2D32">
        <w:rPr>
          <w:rFonts w:ascii="Cambria" w:hAnsi="Cambria" w:cstheme="minorHAnsi"/>
          <w:b/>
          <w:lang w:val="es-ES"/>
        </w:rPr>
        <w:t xml:space="preserve">SITIO WEB DE CADA UNIDAD QUE ATIENDE A NIÑAS, ADOLESCENTES Y MUJERES QUE ENFRENTAN VIOLENCIA SEXUAL. </w:t>
      </w:r>
    </w:p>
    <w:p w:rsidR="002C21A8" w:rsidRPr="00EE2D32" w:rsidRDefault="00C55A3F" w:rsidP="00EE2D32">
      <w:pPr>
        <w:pStyle w:val="Prrafodelista"/>
        <w:spacing w:after="0" w:line="240" w:lineRule="auto"/>
        <w:ind w:left="708"/>
        <w:jc w:val="both"/>
        <w:rPr>
          <w:rFonts w:ascii="Cambria" w:hAnsi="Cambria" w:cstheme="minorHAnsi"/>
          <w:lang w:val="es-ES"/>
        </w:rPr>
      </w:pPr>
      <w:r w:rsidRPr="00EE2D32">
        <w:rPr>
          <w:rFonts w:ascii="Cambria" w:hAnsi="Cambria" w:cstheme="minorHAnsi"/>
          <w:b/>
          <w:lang w:val="es-ES"/>
        </w:rPr>
        <w:t>R//</w:t>
      </w:r>
      <w:r w:rsidR="00B65A78" w:rsidRPr="00EE2D32">
        <w:rPr>
          <w:rFonts w:ascii="Cambria" w:hAnsi="Cambria" w:cstheme="minorHAnsi"/>
          <w:b/>
          <w:lang w:val="es-ES"/>
        </w:rPr>
        <w:t xml:space="preserve"> </w:t>
      </w:r>
      <w:r w:rsidR="00A56F12">
        <w:rPr>
          <w:rFonts w:ascii="Cambria" w:hAnsi="Cambria" w:cstheme="minorHAnsi"/>
          <w:lang w:val="es-ES"/>
        </w:rPr>
        <w:t>L</w:t>
      </w:r>
      <w:r w:rsidR="00B65A78" w:rsidRPr="00EE2D32">
        <w:rPr>
          <w:rFonts w:ascii="Cambria" w:hAnsi="Cambria" w:cstheme="minorHAnsi"/>
          <w:lang w:val="es-ES"/>
        </w:rPr>
        <w:t xml:space="preserve">as Unidades </w:t>
      </w:r>
      <w:r w:rsidR="002C21A8" w:rsidRPr="00EE2D32">
        <w:rPr>
          <w:rFonts w:ascii="Cambria" w:hAnsi="Cambria" w:cstheme="minorHAnsi"/>
          <w:lang w:val="es-ES"/>
        </w:rPr>
        <w:t>fiscales</w:t>
      </w:r>
      <w:r w:rsidR="00B65A78" w:rsidRPr="00EE2D32">
        <w:rPr>
          <w:rFonts w:ascii="Cambria" w:hAnsi="Cambria" w:cstheme="minorHAnsi"/>
          <w:lang w:val="es-ES"/>
        </w:rPr>
        <w:t xml:space="preserve"> no </w:t>
      </w:r>
      <w:r w:rsidR="002C21A8" w:rsidRPr="00EE2D32">
        <w:rPr>
          <w:rFonts w:ascii="Cambria" w:hAnsi="Cambria" w:cstheme="minorHAnsi"/>
          <w:lang w:val="es-ES"/>
        </w:rPr>
        <w:t>cuentan con correos electrónicos ni sitio web por unidades operativas y la comunicación con las victimas es de manera personal y confidencial, cumpliendo con las garantías procesales reforzadas, tanto en la Ley Especial Integral para una Vida Libre de Violencia para las Mujeres (LEIVM)</w:t>
      </w:r>
      <w:r w:rsidR="00EE2D32" w:rsidRPr="00EE2D32">
        <w:rPr>
          <w:rFonts w:ascii="Cambria" w:hAnsi="Cambria" w:cstheme="minorHAnsi"/>
          <w:lang w:val="es-ES"/>
        </w:rPr>
        <w:t xml:space="preserve">, como en </w:t>
      </w:r>
      <w:r w:rsidR="002C21A8" w:rsidRPr="00EE2D32">
        <w:rPr>
          <w:rFonts w:ascii="Cambria" w:hAnsi="Cambria" w:cstheme="minorHAnsi"/>
          <w:lang w:val="es-ES"/>
        </w:rPr>
        <w:t>la Ley de Protección Integral de la Niñez y Adolescencia (LEPINA).</w:t>
      </w:r>
    </w:p>
    <w:p w:rsidR="00EE2D32" w:rsidRPr="00EE2D32" w:rsidRDefault="00EE2D32" w:rsidP="00EE2D32">
      <w:pPr>
        <w:pStyle w:val="Prrafodelista"/>
        <w:spacing w:after="0" w:line="240" w:lineRule="auto"/>
        <w:ind w:left="0" w:firstLine="708"/>
        <w:jc w:val="both"/>
        <w:rPr>
          <w:rFonts w:ascii="Cambria" w:hAnsi="Cambria"/>
          <w:bCs/>
          <w:iCs/>
          <w:lang w:val="es-ES"/>
        </w:rPr>
      </w:pPr>
    </w:p>
    <w:p w:rsidR="00983EE5" w:rsidRPr="00EE2D32" w:rsidRDefault="00983EE5" w:rsidP="00EE2D32">
      <w:pPr>
        <w:pStyle w:val="Prrafodelista"/>
        <w:numPr>
          <w:ilvl w:val="0"/>
          <w:numId w:val="39"/>
        </w:numPr>
        <w:spacing w:after="0" w:line="240" w:lineRule="auto"/>
        <w:jc w:val="both"/>
        <w:rPr>
          <w:rFonts w:ascii="Cambria" w:hAnsi="Cambria" w:cs="Cambria"/>
        </w:rPr>
      </w:pPr>
      <w:r w:rsidRPr="00EE2D32">
        <w:rPr>
          <w:rFonts w:ascii="Cambria" w:hAnsi="Cambria"/>
          <w:b/>
          <w:bCs/>
          <w:iCs/>
        </w:rPr>
        <w:t xml:space="preserve">DATOS SOBRE EL PERSONAL INCLUYENDO A LAS JEFATURAS DE LA UNIDAD O PROGRAMA DE ATENCION. </w:t>
      </w:r>
    </w:p>
    <w:p w:rsidR="00F675B7" w:rsidRDefault="00EE2D32" w:rsidP="00252AC7">
      <w:pPr>
        <w:pStyle w:val="Prrafodelista"/>
        <w:spacing w:after="0" w:line="240" w:lineRule="auto"/>
        <w:ind w:left="708"/>
        <w:jc w:val="both"/>
        <w:rPr>
          <w:rFonts w:ascii="Cambria" w:hAnsi="Cambria"/>
        </w:rPr>
      </w:pPr>
      <w:r w:rsidRPr="00EE2D32">
        <w:rPr>
          <w:rFonts w:ascii="Cambria" w:hAnsi="Cambria" w:cs="Cambria"/>
          <w:b/>
        </w:rPr>
        <w:t>R//</w:t>
      </w:r>
      <w:r w:rsidR="00252AC7">
        <w:rPr>
          <w:rFonts w:ascii="Cambria" w:hAnsi="Cambria" w:cs="Cambria"/>
          <w:b/>
        </w:rPr>
        <w:t xml:space="preserve"> </w:t>
      </w:r>
      <w:r w:rsidR="00252AC7">
        <w:rPr>
          <w:rFonts w:ascii="Cambria" w:hAnsi="Cambria"/>
        </w:rPr>
        <w:t>L</w:t>
      </w:r>
      <w:r w:rsidR="00F675B7" w:rsidRPr="00252AC7">
        <w:rPr>
          <w:rFonts w:ascii="Cambria" w:hAnsi="Cambria"/>
        </w:rPr>
        <w:t>os datos</w:t>
      </w:r>
      <w:r w:rsidR="00252AC7">
        <w:rPr>
          <w:rFonts w:ascii="Cambria" w:hAnsi="Cambria"/>
        </w:rPr>
        <w:t xml:space="preserve"> que se entregan corresponden al personal contratado por j</w:t>
      </w:r>
      <w:r w:rsidR="00F675B7" w:rsidRPr="00252AC7">
        <w:rPr>
          <w:rFonts w:ascii="Cambria" w:hAnsi="Cambria"/>
        </w:rPr>
        <w:t xml:space="preserve">ornada </w:t>
      </w:r>
      <w:r w:rsidR="00252AC7">
        <w:rPr>
          <w:rFonts w:ascii="Cambria" w:hAnsi="Cambria"/>
        </w:rPr>
        <w:t>completa de 8 horas y de l</w:t>
      </w:r>
      <w:r w:rsidR="00F675B7" w:rsidRPr="00252AC7">
        <w:rPr>
          <w:rFonts w:ascii="Cambria" w:hAnsi="Cambria"/>
        </w:rPr>
        <w:t xml:space="preserve">unes a </w:t>
      </w:r>
      <w:r w:rsidR="00252AC7">
        <w:rPr>
          <w:rFonts w:ascii="Cambria" w:hAnsi="Cambria"/>
        </w:rPr>
        <w:t>v</w:t>
      </w:r>
      <w:r w:rsidR="00F675B7" w:rsidRPr="00252AC7">
        <w:rPr>
          <w:rFonts w:ascii="Cambria" w:hAnsi="Cambria"/>
        </w:rPr>
        <w:t>iernes, aunque el personal debe estar disponible siempre por los turnos rotativos de 24 horas que se realizan en las diferentes Oficinas Fiscales.</w:t>
      </w:r>
    </w:p>
    <w:p w:rsidR="00252AC7" w:rsidRPr="00252AC7" w:rsidRDefault="00252AC7" w:rsidP="00252AC7">
      <w:pPr>
        <w:pStyle w:val="Prrafodelista"/>
        <w:spacing w:after="0" w:line="240" w:lineRule="auto"/>
        <w:ind w:left="708"/>
        <w:jc w:val="both"/>
        <w:rPr>
          <w:rFonts w:ascii="Cambria" w:hAnsi="Cambria" w:cs="Cambria"/>
          <w:b/>
        </w:rPr>
      </w:pPr>
    </w:p>
    <w:p w:rsidR="00F675B7" w:rsidRPr="00252AC7" w:rsidRDefault="00252AC7" w:rsidP="00EE2D32">
      <w:pPr>
        <w:pStyle w:val="Prrafodelista"/>
        <w:spacing w:after="0" w:line="240" w:lineRule="auto"/>
        <w:ind w:left="708"/>
        <w:jc w:val="both"/>
        <w:rPr>
          <w:rFonts w:ascii="Cambria" w:hAnsi="Cambria" w:cs="Cambria"/>
        </w:rPr>
      </w:pPr>
      <w:r w:rsidRPr="00252AC7">
        <w:rPr>
          <w:rFonts w:ascii="Cambria" w:hAnsi="Cambria" w:cs="Cambria"/>
        </w:rPr>
        <w:t xml:space="preserve">A continuación, se presenta la información: </w:t>
      </w:r>
    </w:p>
    <w:p w:rsidR="00252AC7" w:rsidRDefault="00252AC7" w:rsidP="00EE2D32">
      <w:pPr>
        <w:pStyle w:val="Prrafodelista"/>
        <w:spacing w:after="0" w:line="240" w:lineRule="auto"/>
        <w:ind w:left="708"/>
        <w:jc w:val="both"/>
        <w:rPr>
          <w:rFonts w:ascii="Cambria" w:hAnsi="Cambria" w:cs="Cambria"/>
          <w:b/>
        </w:rPr>
      </w:pPr>
    </w:p>
    <w:tbl>
      <w:tblPr>
        <w:tblW w:w="0" w:type="auto"/>
        <w:tblCellMar>
          <w:left w:w="70" w:type="dxa"/>
          <w:right w:w="70" w:type="dxa"/>
        </w:tblCellMar>
        <w:tblLook w:val="04A0" w:firstRow="1" w:lastRow="0" w:firstColumn="1" w:lastColumn="0" w:noHBand="0" w:noVBand="1"/>
      </w:tblPr>
      <w:tblGrid>
        <w:gridCol w:w="7745"/>
        <w:gridCol w:w="496"/>
        <w:gridCol w:w="377"/>
        <w:gridCol w:w="776"/>
      </w:tblGrid>
      <w:tr w:rsidR="00252AC7" w:rsidRPr="00252AC7" w:rsidTr="00252AC7">
        <w:trPr>
          <w:trHeight w:val="300"/>
        </w:trPr>
        <w:tc>
          <w:tcPr>
            <w:tcW w:w="0" w:type="auto"/>
            <w:tcBorders>
              <w:top w:val="single" w:sz="4" w:space="0" w:color="auto"/>
              <w:left w:val="single" w:sz="4" w:space="0" w:color="auto"/>
              <w:bottom w:val="single" w:sz="4" w:space="0" w:color="auto"/>
              <w:right w:val="single" w:sz="4" w:space="0" w:color="auto"/>
            </w:tcBorders>
            <w:shd w:val="clear" w:color="16365E" w:fill="16365E"/>
            <w:vAlign w:val="center"/>
            <w:hideMark/>
          </w:tcPr>
          <w:p w:rsidR="00252AC7" w:rsidRPr="00252AC7" w:rsidRDefault="00252AC7" w:rsidP="00252AC7">
            <w:pPr>
              <w:spacing w:after="0" w:line="240" w:lineRule="auto"/>
              <w:jc w:val="center"/>
              <w:rPr>
                <w:rFonts w:ascii="Cambria" w:eastAsia="Times New Roman" w:hAnsi="Cambria" w:cs="Tahoma"/>
                <w:b/>
                <w:bCs/>
                <w:color w:val="FFFFFF"/>
                <w:sz w:val="20"/>
                <w:szCs w:val="20"/>
                <w:lang w:eastAsia="es-SV"/>
              </w:rPr>
            </w:pPr>
            <w:r w:rsidRPr="00252AC7">
              <w:rPr>
                <w:rFonts w:ascii="Cambria" w:eastAsia="Times New Roman" w:hAnsi="Cambria" w:cs="Tahoma"/>
                <w:b/>
                <w:bCs/>
                <w:color w:val="FFFFFF"/>
                <w:sz w:val="20"/>
                <w:szCs w:val="20"/>
                <w:lang w:eastAsia="es-SV"/>
              </w:rPr>
              <w:t>UNIDAD</w:t>
            </w:r>
          </w:p>
        </w:tc>
        <w:tc>
          <w:tcPr>
            <w:tcW w:w="0" w:type="auto"/>
            <w:tcBorders>
              <w:top w:val="single" w:sz="4" w:space="0" w:color="auto"/>
              <w:left w:val="nil"/>
              <w:bottom w:val="single" w:sz="4" w:space="0" w:color="auto"/>
              <w:right w:val="single" w:sz="4" w:space="0" w:color="auto"/>
            </w:tcBorders>
            <w:shd w:val="clear" w:color="16365E" w:fill="16365E"/>
            <w:vAlign w:val="center"/>
            <w:hideMark/>
          </w:tcPr>
          <w:p w:rsidR="00252AC7" w:rsidRPr="00252AC7" w:rsidRDefault="00252AC7" w:rsidP="00252AC7">
            <w:pPr>
              <w:spacing w:after="0" w:line="240" w:lineRule="auto"/>
              <w:jc w:val="center"/>
              <w:rPr>
                <w:rFonts w:ascii="Cambria" w:eastAsia="Times New Roman" w:hAnsi="Cambria" w:cs="Tahoma"/>
                <w:b/>
                <w:bCs/>
                <w:color w:val="FFFFFF"/>
                <w:sz w:val="20"/>
                <w:szCs w:val="20"/>
                <w:lang w:eastAsia="es-SV"/>
              </w:rPr>
            </w:pPr>
            <w:r w:rsidRPr="00252AC7">
              <w:rPr>
                <w:rFonts w:ascii="Cambria" w:eastAsia="Times New Roman" w:hAnsi="Cambria" w:cs="Tahoma"/>
                <w:b/>
                <w:bCs/>
                <w:color w:val="FFFFFF"/>
                <w:sz w:val="20"/>
                <w:szCs w:val="20"/>
                <w:lang w:eastAsia="es-SV"/>
              </w:rPr>
              <w:t>F</w:t>
            </w:r>
          </w:p>
        </w:tc>
        <w:tc>
          <w:tcPr>
            <w:tcW w:w="0" w:type="auto"/>
            <w:tcBorders>
              <w:top w:val="single" w:sz="4" w:space="0" w:color="auto"/>
              <w:left w:val="nil"/>
              <w:bottom w:val="single" w:sz="4" w:space="0" w:color="auto"/>
              <w:right w:val="single" w:sz="4" w:space="0" w:color="auto"/>
            </w:tcBorders>
            <w:shd w:val="clear" w:color="16365E" w:fill="16365E"/>
            <w:vAlign w:val="center"/>
            <w:hideMark/>
          </w:tcPr>
          <w:p w:rsidR="00252AC7" w:rsidRPr="00252AC7" w:rsidRDefault="00252AC7" w:rsidP="00252AC7">
            <w:pPr>
              <w:spacing w:after="0" w:line="240" w:lineRule="auto"/>
              <w:jc w:val="center"/>
              <w:rPr>
                <w:rFonts w:ascii="Cambria" w:eastAsia="Times New Roman" w:hAnsi="Cambria" w:cs="Tahoma"/>
                <w:b/>
                <w:bCs/>
                <w:color w:val="FFFFFF"/>
                <w:sz w:val="20"/>
                <w:szCs w:val="20"/>
                <w:lang w:eastAsia="es-SV"/>
              </w:rPr>
            </w:pPr>
            <w:r w:rsidRPr="00252AC7">
              <w:rPr>
                <w:rFonts w:ascii="Cambria" w:eastAsia="Times New Roman" w:hAnsi="Cambria" w:cs="Tahoma"/>
                <w:b/>
                <w:bCs/>
                <w:color w:val="FFFFFF"/>
                <w:sz w:val="20"/>
                <w:szCs w:val="20"/>
                <w:lang w:eastAsia="es-SV"/>
              </w:rPr>
              <w:t>M</w:t>
            </w:r>
          </w:p>
        </w:tc>
        <w:tc>
          <w:tcPr>
            <w:tcW w:w="0" w:type="auto"/>
            <w:tcBorders>
              <w:top w:val="single" w:sz="4" w:space="0" w:color="auto"/>
              <w:left w:val="nil"/>
              <w:bottom w:val="single" w:sz="4" w:space="0" w:color="auto"/>
              <w:right w:val="single" w:sz="4" w:space="0" w:color="auto"/>
            </w:tcBorders>
            <w:shd w:val="clear" w:color="16365E" w:fill="16365E"/>
            <w:vAlign w:val="center"/>
            <w:hideMark/>
          </w:tcPr>
          <w:p w:rsidR="00252AC7" w:rsidRPr="00252AC7" w:rsidRDefault="00252AC7" w:rsidP="00252AC7">
            <w:pPr>
              <w:spacing w:after="0" w:line="240" w:lineRule="auto"/>
              <w:jc w:val="center"/>
              <w:rPr>
                <w:rFonts w:ascii="Cambria" w:eastAsia="Times New Roman" w:hAnsi="Cambria" w:cs="Tahoma"/>
                <w:b/>
                <w:bCs/>
                <w:color w:val="FFFFFF"/>
                <w:sz w:val="20"/>
                <w:szCs w:val="20"/>
                <w:lang w:eastAsia="es-SV"/>
              </w:rPr>
            </w:pPr>
            <w:r w:rsidRPr="00252AC7">
              <w:rPr>
                <w:rFonts w:ascii="Cambria" w:eastAsia="Times New Roman" w:hAnsi="Cambria" w:cs="Tahoma"/>
                <w:b/>
                <w:bCs/>
                <w:color w:val="FFFFFF"/>
                <w:sz w:val="20"/>
                <w:szCs w:val="20"/>
                <w:lang w:eastAsia="es-SV"/>
              </w:rPr>
              <w:t>TOTAL</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DCE6F1" w:fill="DCE6F1"/>
            <w:vAlign w:val="center"/>
            <w:hideMark/>
          </w:tcPr>
          <w:p w:rsidR="00252AC7" w:rsidRPr="00252AC7" w:rsidRDefault="00252AC7" w:rsidP="00252AC7">
            <w:pPr>
              <w:spacing w:after="0" w:line="240" w:lineRule="auto"/>
              <w:jc w:val="center"/>
              <w:rPr>
                <w:rFonts w:ascii="Cambria" w:eastAsia="Times New Roman" w:hAnsi="Cambria" w:cs="Tahoma"/>
                <w:b/>
                <w:bCs/>
                <w:color w:val="000000"/>
                <w:sz w:val="20"/>
                <w:szCs w:val="20"/>
                <w:lang w:eastAsia="es-SV"/>
              </w:rPr>
            </w:pPr>
            <w:r w:rsidRPr="00252AC7">
              <w:rPr>
                <w:rFonts w:ascii="Cambria" w:eastAsia="Times New Roman" w:hAnsi="Cambria" w:cs="Tahoma"/>
                <w:b/>
                <w:bCs/>
                <w:color w:val="000000"/>
                <w:sz w:val="20"/>
                <w:szCs w:val="20"/>
                <w:lang w:eastAsia="es-SV"/>
              </w:rPr>
              <w:t>UNIDAD DE ATENCION ESPECIALIZADA PARA LAS MUJERES</w:t>
            </w:r>
          </w:p>
        </w:tc>
        <w:tc>
          <w:tcPr>
            <w:tcW w:w="0" w:type="auto"/>
            <w:tcBorders>
              <w:top w:val="nil"/>
              <w:left w:val="nil"/>
              <w:bottom w:val="single" w:sz="4" w:space="0" w:color="auto"/>
              <w:right w:val="single" w:sz="4" w:space="0" w:color="auto"/>
            </w:tcBorders>
            <w:shd w:val="clear" w:color="DCE6F1" w:fill="DCE6F1"/>
            <w:vAlign w:val="center"/>
            <w:hideMark/>
          </w:tcPr>
          <w:p w:rsidR="00252AC7" w:rsidRPr="00252AC7" w:rsidRDefault="00252AC7" w:rsidP="00252AC7">
            <w:pPr>
              <w:spacing w:after="0" w:line="240" w:lineRule="auto"/>
              <w:jc w:val="center"/>
              <w:rPr>
                <w:rFonts w:ascii="Cambria" w:eastAsia="Times New Roman" w:hAnsi="Cambria" w:cs="Tahoma"/>
                <w:b/>
                <w:bCs/>
                <w:color w:val="000000"/>
                <w:sz w:val="20"/>
                <w:szCs w:val="20"/>
                <w:lang w:eastAsia="es-SV"/>
              </w:rPr>
            </w:pPr>
            <w:r w:rsidRPr="00252AC7">
              <w:rPr>
                <w:rFonts w:ascii="Cambria" w:eastAsia="Times New Roman" w:hAnsi="Cambria" w:cs="Tahoma"/>
                <w:b/>
                <w:bCs/>
                <w:color w:val="000000"/>
                <w:sz w:val="20"/>
                <w:szCs w:val="20"/>
                <w:lang w:eastAsia="es-SV"/>
              </w:rPr>
              <w:t>56</w:t>
            </w:r>
          </w:p>
        </w:tc>
        <w:tc>
          <w:tcPr>
            <w:tcW w:w="0" w:type="auto"/>
            <w:tcBorders>
              <w:top w:val="nil"/>
              <w:left w:val="nil"/>
              <w:bottom w:val="single" w:sz="4" w:space="0" w:color="auto"/>
              <w:right w:val="single" w:sz="4" w:space="0" w:color="auto"/>
            </w:tcBorders>
            <w:shd w:val="clear" w:color="DCE6F1" w:fill="DCE6F1"/>
            <w:vAlign w:val="center"/>
            <w:hideMark/>
          </w:tcPr>
          <w:p w:rsidR="00252AC7" w:rsidRPr="00252AC7" w:rsidRDefault="00252AC7" w:rsidP="00252AC7">
            <w:pPr>
              <w:spacing w:after="0" w:line="240" w:lineRule="auto"/>
              <w:jc w:val="center"/>
              <w:rPr>
                <w:rFonts w:ascii="Cambria" w:eastAsia="Times New Roman" w:hAnsi="Cambria" w:cs="Tahoma"/>
                <w:b/>
                <w:bCs/>
                <w:color w:val="000000"/>
                <w:sz w:val="20"/>
                <w:szCs w:val="20"/>
                <w:lang w:eastAsia="es-SV"/>
              </w:rPr>
            </w:pPr>
            <w:r w:rsidRPr="00252AC7">
              <w:rPr>
                <w:rFonts w:ascii="Cambria" w:eastAsia="Times New Roman" w:hAnsi="Cambria" w:cs="Tahoma"/>
                <w:b/>
                <w:bCs/>
                <w:color w:val="000000"/>
                <w:sz w:val="20"/>
                <w:szCs w:val="20"/>
                <w:lang w:eastAsia="es-SV"/>
              </w:rPr>
              <w:t>6</w:t>
            </w:r>
          </w:p>
        </w:tc>
        <w:tc>
          <w:tcPr>
            <w:tcW w:w="0" w:type="auto"/>
            <w:tcBorders>
              <w:top w:val="nil"/>
              <w:left w:val="nil"/>
              <w:bottom w:val="single" w:sz="4" w:space="0" w:color="auto"/>
              <w:right w:val="single" w:sz="4" w:space="0" w:color="auto"/>
            </w:tcBorders>
            <w:shd w:val="clear" w:color="DCE6F1" w:fill="DCE6F1"/>
            <w:vAlign w:val="center"/>
            <w:hideMark/>
          </w:tcPr>
          <w:p w:rsidR="00252AC7" w:rsidRPr="00252AC7" w:rsidRDefault="00252AC7" w:rsidP="00252AC7">
            <w:pPr>
              <w:spacing w:after="0" w:line="240" w:lineRule="auto"/>
              <w:jc w:val="center"/>
              <w:rPr>
                <w:rFonts w:ascii="Cambria" w:eastAsia="Times New Roman" w:hAnsi="Cambria" w:cs="Tahoma"/>
                <w:b/>
                <w:bCs/>
                <w:color w:val="000000"/>
                <w:sz w:val="20"/>
                <w:szCs w:val="20"/>
                <w:lang w:eastAsia="es-SV"/>
              </w:rPr>
            </w:pPr>
            <w:r w:rsidRPr="00252AC7">
              <w:rPr>
                <w:rFonts w:ascii="Cambria" w:eastAsia="Times New Roman" w:hAnsi="Cambria" w:cs="Tahoma"/>
                <w:b/>
                <w:bCs/>
                <w:color w:val="000000"/>
                <w:sz w:val="20"/>
                <w:szCs w:val="20"/>
                <w:lang w:eastAsia="es-SV"/>
              </w:rPr>
              <w:t>62</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lastRenderedPageBreak/>
              <w:t>JEFE UNIDAD FISCAL</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5</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FISCAL COORDINADOR DE UNIDAD</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4</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FISCAL AUXILIAR</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27</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30</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COLABORADOR JURÍDICO</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7</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SECRETARIA</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3</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PSICÓLOGO DE UNIDAD FISCAL</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6</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TRABAJADOR SOCIAL DE UNIDAD FISCAL</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1</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MÉDICO</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3</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LUDOTECARIO UNIDAD DE ATENCIÓN ESPECIALIZADA PARA LAS MUJERES</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2</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EDUCADOR</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1</w:t>
            </w:r>
          </w:p>
        </w:tc>
      </w:tr>
      <w:tr w:rsidR="00252AC7" w:rsidRPr="00252AC7" w:rsidTr="00252AC7">
        <w:trPr>
          <w:trHeight w:val="420"/>
        </w:trPr>
        <w:tc>
          <w:tcPr>
            <w:tcW w:w="0" w:type="auto"/>
            <w:tcBorders>
              <w:top w:val="nil"/>
              <w:left w:val="single" w:sz="4" w:space="0" w:color="auto"/>
              <w:bottom w:val="single" w:sz="4" w:space="0" w:color="auto"/>
              <w:right w:val="single" w:sz="4" w:space="0" w:color="auto"/>
            </w:tcBorders>
            <w:shd w:val="clear" w:color="DCE6F1" w:fill="DCE6F1"/>
            <w:vAlign w:val="center"/>
            <w:hideMark/>
          </w:tcPr>
          <w:p w:rsidR="00252AC7" w:rsidRPr="00252AC7" w:rsidRDefault="00252AC7" w:rsidP="00252AC7">
            <w:pPr>
              <w:spacing w:after="0" w:line="240" w:lineRule="auto"/>
              <w:jc w:val="center"/>
              <w:rPr>
                <w:rFonts w:ascii="Cambria" w:eastAsia="Times New Roman" w:hAnsi="Cambria" w:cs="Tahoma"/>
                <w:b/>
                <w:bCs/>
                <w:color w:val="000000"/>
                <w:sz w:val="20"/>
                <w:szCs w:val="20"/>
                <w:lang w:eastAsia="es-SV"/>
              </w:rPr>
            </w:pPr>
            <w:r w:rsidRPr="00252AC7">
              <w:rPr>
                <w:rFonts w:ascii="Cambria" w:eastAsia="Times New Roman" w:hAnsi="Cambria" w:cs="Tahoma"/>
                <w:b/>
                <w:bCs/>
                <w:color w:val="000000"/>
                <w:sz w:val="20"/>
                <w:szCs w:val="20"/>
                <w:lang w:eastAsia="es-SV"/>
              </w:rPr>
              <w:t>UNIDAD DELITOS RELATIVOS A LA NIÑEZ, ADOLESCENCIA Y LA MUJER EN SU RELACION FAMILIAR</w:t>
            </w:r>
          </w:p>
        </w:tc>
        <w:tc>
          <w:tcPr>
            <w:tcW w:w="0" w:type="auto"/>
            <w:tcBorders>
              <w:top w:val="nil"/>
              <w:left w:val="nil"/>
              <w:bottom w:val="single" w:sz="4" w:space="0" w:color="auto"/>
              <w:right w:val="single" w:sz="4" w:space="0" w:color="auto"/>
            </w:tcBorders>
            <w:shd w:val="clear" w:color="DCE6F1" w:fill="DCE6F1"/>
            <w:vAlign w:val="center"/>
            <w:hideMark/>
          </w:tcPr>
          <w:p w:rsidR="00252AC7" w:rsidRPr="00252AC7" w:rsidRDefault="00252AC7" w:rsidP="00252AC7">
            <w:pPr>
              <w:spacing w:after="0" w:line="240" w:lineRule="auto"/>
              <w:jc w:val="center"/>
              <w:rPr>
                <w:rFonts w:ascii="Cambria" w:eastAsia="Times New Roman" w:hAnsi="Cambria" w:cs="Tahoma"/>
                <w:b/>
                <w:bCs/>
                <w:color w:val="000000"/>
                <w:sz w:val="20"/>
                <w:szCs w:val="20"/>
                <w:lang w:eastAsia="es-SV"/>
              </w:rPr>
            </w:pPr>
            <w:r w:rsidRPr="00252AC7">
              <w:rPr>
                <w:rFonts w:ascii="Cambria" w:eastAsia="Times New Roman" w:hAnsi="Cambria" w:cs="Tahoma"/>
                <w:b/>
                <w:bCs/>
                <w:color w:val="000000"/>
                <w:sz w:val="20"/>
                <w:szCs w:val="20"/>
                <w:lang w:eastAsia="es-SV"/>
              </w:rPr>
              <w:t>153</w:t>
            </w:r>
          </w:p>
        </w:tc>
        <w:tc>
          <w:tcPr>
            <w:tcW w:w="0" w:type="auto"/>
            <w:tcBorders>
              <w:top w:val="nil"/>
              <w:left w:val="nil"/>
              <w:bottom w:val="single" w:sz="4" w:space="0" w:color="auto"/>
              <w:right w:val="single" w:sz="4" w:space="0" w:color="auto"/>
            </w:tcBorders>
            <w:shd w:val="clear" w:color="DCE6F1" w:fill="DCE6F1"/>
            <w:vAlign w:val="center"/>
            <w:hideMark/>
          </w:tcPr>
          <w:p w:rsidR="00252AC7" w:rsidRPr="00252AC7" w:rsidRDefault="00252AC7" w:rsidP="00252AC7">
            <w:pPr>
              <w:spacing w:after="0" w:line="240" w:lineRule="auto"/>
              <w:jc w:val="center"/>
              <w:rPr>
                <w:rFonts w:ascii="Cambria" w:eastAsia="Times New Roman" w:hAnsi="Cambria" w:cs="Tahoma"/>
                <w:b/>
                <w:bCs/>
                <w:color w:val="000000"/>
                <w:sz w:val="20"/>
                <w:szCs w:val="20"/>
                <w:lang w:eastAsia="es-SV"/>
              </w:rPr>
            </w:pPr>
            <w:r w:rsidRPr="00252AC7">
              <w:rPr>
                <w:rFonts w:ascii="Cambria" w:eastAsia="Times New Roman" w:hAnsi="Cambria" w:cs="Tahoma"/>
                <w:b/>
                <w:bCs/>
                <w:color w:val="000000"/>
                <w:sz w:val="20"/>
                <w:szCs w:val="20"/>
                <w:lang w:eastAsia="es-SV"/>
              </w:rPr>
              <w:t>34</w:t>
            </w:r>
          </w:p>
        </w:tc>
        <w:tc>
          <w:tcPr>
            <w:tcW w:w="0" w:type="auto"/>
            <w:tcBorders>
              <w:top w:val="nil"/>
              <w:left w:val="nil"/>
              <w:bottom w:val="single" w:sz="4" w:space="0" w:color="auto"/>
              <w:right w:val="single" w:sz="4" w:space="0" w:color="auto"/>
            </w:tcBorders>
            <w:shd w:val="clear" w:color="DCE6F1" w:fill="DCE6F1"/>
            <w:vAlign w:val="center"/>
            <w:hideMark/>
          </w:tcPr>
          <w:p w:rsidR="00252AC7" w:rsidRPr="00252AC7" w:rsidRDefault="00252AC7" w:rsidP="00252AC7">
            <w:pPr>
              <w:spacing w:after="0" w:line="240" w:lineRule="auto"/>
              <w:jc w:val="center"/>
              <w:rPr>
                <w:rFonts w:ascii="Cambria" w:eastAsia="Times New Roman" w:hAnsi="Cambria" w:cs="Tahoma"/>
                <w:b/>
                <w:bCs/>
                <w:color w:val="000000"/>
                <w:sz w:val="20"/>
                <w:szCs w:val="20"/>
                <w:lang w:eastAsia="es-SV"/>
              </w:rPr>
            </w:pPr>
            <w:r w:rsidRPr="00252AC7">
              <w:rPr>
                <w:rFonts w:ascii="Cambria" w:eastAsia="Times New Roman" w:hAnsi="Cambria" w:cs="Tahoma"/>
                <w:b/>
                <w:bCs/>
                <w:color w:val="000000"/>
                <w:sz w:val="20"/>
                <w:szCs w:val="20"/>
                <w:lang w:eastAsia="es-SV"/>
              </w:rPr>
              <w:t>187</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JEFE UNIDAD FISCAL</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14</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18</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FISCAL COORDINADOR DE UNIDAD</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1</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FISCAL AUXILIAR</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97</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19</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116</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COLABORADOR JURÍDICO</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10</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18</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SECRETARIA</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14</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14</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PSICÓLOGO DE UNIDAD FISCAL</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12</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15</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TRABAJADOR SOCIAL DE UNIDAD FISCAL</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4</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EDUCADOR</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252AC7" w:rsidRPr="00252AC7" w:rsidRDefault="00252AC7" w:rsidP="00252AC7">
            <w:pPr>
              <w:spacing w:after="0" w:line="240" w:lineRule="auto"/>
              <w:jc w:val="center"/>
              <w:rPr>
                <w:rFonts w:ascii="Cambria" w:eastAsia="Times New Roman" w:hAnsi="Cambria" w:cs="Tahoma"/>
                <w:color w:val="000000"/>
                <w:sz w:val="20"/>
                <w:szCs w:val="20"/>
                <w:lang w:eastAsia="es-SV"/>
              </w:rPr>
            </w:pPr>
            <w:r w:rsidRPr="00252AC7">
              <w:rPr>
                <w:rFonts w:ascii="Cambria" w:eastAsia="Times New Roman" w:hAnsi="Cambria" w:cs="Tahoma"/>
                <w:color w:val="000000"/>
                <w:sz w:val="20"/>
                <w:szCs w:val="20"/>
                <w:lang w:eastAsia="es-SV"/>
              </w:rPr>
              <w:t>1</w:t>
            </w:r>
          </w:p>
        </w:tc>
      </w:tr>
      <w:tr w:rsidR="00252AC7" w:rsidRPr="00252AC7" w:rsidTr="00252AC7">
        <w:trPr>
          <w:trHeight w:val="300"/>
        </w:trPr>
        <w:tc>
          <w:tcPr>
            <w:tcW w:w="0" w:type="auto"/>
            <w:tcBorders>
              <w:top w:val="nil"/>
              <w:left w:val="single" w:sz="4" w:space="0" w:color="auto"/>
              <w:bottom w:val="single" w:sz="4" w:space="0" w:color="auto"/>
              <w:right w:val="single" w:sz="4" w:space="0" w:color="auto"/>
            </w:tcBorders>
            <w:shd w:val="clear" w:color="DCE6F1" w:fill="9BC2E6"/>
            <w:vAlign w:val="center"/>
            <w:hideMark/>
          </w:tcPr>
          <w:p w:rsidR="00252AC7" w:rsidRPr="00252AC7" w:rsidRDefault="00252AC7" w:rsidP="00252AC7">
            <w:pPr>
              <w:spacing w:after="0" w:line="240" w:lineRule="auto"/>
              <w:jc w:val="right"/>
              <w:rPr>
                <w:rFonts w:ascii="Cambria" w:eastAsia="Times New Roman" w:hAnsi="Cambria" w:cs="Tahoma"/>
                <w:b/>
                <w:bCs/>
                <w:color w:val="000000"/>
                <w:sz w:val="20"/>
                <w:szCs w:val="20"/>
                <w:lang w:eastAsia="es-SV"/>
              </w:rPr>
            </w:pPr>
            <w:r w:rsidRPr="00252AC7">
              <w:rPr>
                <w:rFonts w:ascii="Cambria" w:eastAsia="Times New Roman" w:hAnsi="Cambria" w:cs="Tahoma"/>
                <w:b/>
                <w:bCs/>
                <w:color w:val="000000"/>
                <w:sz w:val="20"/>
                <w:szCs w:val="20"/>
                <w:lang w:eastAsia="es-SV"/>
              </w:rPr>
              <w:t>TOTAL GENERAL</w:t>
            </w:r>
          </w:p>
        </w:tc>
        <w:tc>
          <w:tcPr>
            <w:tcW w:w="0" w:type="auto"/>
            <w:tcBorders>
              <w:top w:val="nil"/>
              <w:left w:val="nil"/>
              <w:bottom w:val="single" w:sz="4" w:space="0" w:color="auto"/>
              <w:right w:val="single" w:sz="4" w:space="0" w:color="auto"/>
            </w:tcBorders>
            <w:shd w:val="clear" w:color="DCE6F1" w:fill="9BC2E6"/>
            <w:vAlign w:val="center"/>
            <w:hideMark/>
          </w:tcPr>
          <w:p w:rsidR="00252AC7" w:rsidRPr="00252AC7" w:rsidRDefault="00252AC7" w:rsidP="00252AC7">
            <w:pPr>
              <w:spacing w:after="0" w:line="240" w:lineRule="auto"/>
              <w:jc w:val="center"/>
              <w:rPr>
                <w:rFonts w:ascii="Cambria" w:eastAsia="Times New Roman" w:hAnsi="Cambria" w:cs="Tahoma"/>
                <w:b/>
                <w:bCs/>
                <w:color w:val="000000"/>
                <w:sz w:val="20"/>
                <w:szCs w:val="20"/>
                <w:lang w:eastAsia="es-SV"/>
              </w:rPr>
            </w:pPr>
            <w:r w:rsidRPr="00252AC7">
              <w:rPr>
                <w:rFonts w:ascii="Cambria" w:eastAsia="Times New Roman" w:hAnsi="Cambria" w:cs="Tahoma"/>
                <w:b/>
                <w:bCs/>
                <w:color w:val="000000"/>
                <w:sz w:val="20"/>
                <w:szCs w:val="20"/>
                <w:lang w:eastAsia="es-SV"/>
              </w:rPr>
              <w:t>209</w:t>
            </w:r>
          </w:p>
        </w:tc>
        <w:tc>
          <w:tcPr>
            <w:tcW w:w="0" w:type="auto"/>
            <w:tcBorders>
              <w:top w:val="nil"/>
              <w:left w:val="nil"/>
              <w:bottom w:val="single" w:sz="4" w:space="0" w:color="auto"/>
              <w:right w:val="single" w:sz="4" w:space="0" w:color="auto"/>
            </w:tcBorders>
            <w:shd w:val="clear" w:color="DCE6F1" w:fill="9BC2E6"/>
            <w:vAlign w:val="center"/>
            <w:hideMark/>
          </w:tcPr>
          <w:p w:rsidR="00252AC7" w:rsidRPr="00252AC7" w:rsidRDefault="00252AC7" w:rsidP="00252AC7">
            <w:pPr>
              <w:spacing w:after="0" w:line="240" w:lineRule="auto"/>
              <w:jc w:val="center"/>
              <w:rPr>
                <w:rFonts w:ascii="Cambria" w:eastAsia="Times New Roman" w:hAnsi="Cambria" w:cs="Tahoma"/>
                <w:b/>
                <w:bCs/>
                <w:color w:val="000000"/>
                <w:sz w:val="20"/>
                <w:szCs w:val="20"/>
                <w:lang w:eastAsia="es-SV"/>
              </w:rPr>
            </w:pPr>
            <w:r w:rsidRPr="00252AC7">
              <w:rPr>
                <w:rFonts w:ascii="Cambria" w:eastAsia="Times New Roman" w:hAnsi="Cambria" w:cs="Tahoma"/>
                <w:b/>
                <w:bCs/>
                <w:color w:val="000000"/>
                <w:sz w:val="20"/>
                <w:szCs w:val="20"/>
                <w:lang w:eastAsia="es-SV"/>
              </w:rPr>
              <w:t>40</w:t>
            </w:r>
          </w:p>
        </w:tc>
        <w:tc>
          <w:tcPr>
            <w:tcW w:w="0" w:type="auto"/>
            <w:tcBorders>
              <w:top w:val="nil"/>
              <w:left w:val="nil"/>
              <w:bottom w:val="single" w:sz="4" w:space="0" w:color="auto"/>
              <w:right w:val="single" w:sz="4" w:space="0" w:color="auto"/>
            </w:tcBorders>
            <w:shd w:val="clear" w:color="DCE6F1" w:fill="9BC2E6"/>
            <w:vAlign w:val="center"/>
            <w:hideMark/>
          </w:tcPr>
          <w:p w:rsidR="00252AC7" w:rsidRPr="00252AC7" w:rsidRDefault="00252AC7" w:rsidP="00252AC7">
            <w:pPr>
              <w:spacing w:after="0" w:line="240" w:lineRule="auto"/>
              <w:jc w:val="center"/>
              <w:rPr>
                <w:rFonts w:ascii="Cambria" w:eastAsia="Times New Roman" w:hAnsi="Cambria" w:cs="Tahoma"/>
                <w:b/>
                <w:bCs/>
                <w:color w:val="000000"/>
                <w:sz w:val="20"/>
                <w:szCs w:val="20"/>
                <w:lang w:eastAsia="es-SV"/>
              </w:rPr>
            </w:pPr>
            <w:r w:rsidRPr="00252AC7">
              <w:rPr>
                <w:rFonts w:ascii="Cambria" w:eastAsia="Times New Roman" w:hAnsi="Cambria" w:cs="Tahoma"/>
                <w:b/>
                <w:bCs/>
                <w:color w:val="000000"/>
                <w:sz w:val="20"/>
                <w:szCs w:val="20"/>
                <w:lang w:eastAsia="es-SV"/>
              </w:rPr>
              <w:t>249</w:t>
            </w:r>
          </w:p>
        </w:tc>
      </w:tr>
    </w:tbl>
    <w:p w:rsidR="00252AC7" w:rsidRPr="00252AC7" w:rsidRDefault="00252AC7" w:rsidP="00EE2D32">
      <w:pPr>
        <w:pStyle w:val="Prrafodelista"/>
        <w:spacing w:after="0" w:line="240" w:lineRule="auto"/>
        <w:ind w:left="708"/>
        <w:jc w:val="both"/>
        <w:rPr>
          <w:rFonts w:ascii="Cambria" w:hAnsi="Cambria" w:cs="Cambria"/>
          <w:i/>
          <w:sz w:val="20"/>
          <w:szCs w:val="20"/>
        </w:rPr>
      </w:pPr>
      <w:r w:rsidRPr="00252AC7">
        <w:rPr>
          <w:rFonts w:ascii="Cambria" w:hAnsi="Cambria" w:cs="Cambria"/>
          <w:i/>
          <w:sz w:val="20"/>
          <w:szCs w:val="20"/>
        </w:rPr>
        <w:t>Fuente: Dirección de Recursos Humanos.</w:t>
      </w:r>
    </w:p>
    <w:p w:rsidR="004D39F3" w:rsidRPr="004D39F3" w:rsidRDefault="004D39F3" w:rsidP="004D39F3">
      <w:pPr>
        <w:pStyle w:val="Prrafodelista"/>
        <w:spacing w:after="0" w:line="240" w:lineRule="auto"/>
        <w:ind w:left="0"/>
        <w:jc w:val="both"/>
        <w:rPr>
          <w:rFonts w:ascii="Cambria" w:hAnsi="Cambria" w:cs="Cambria"/>
        </w:rPr>
      </w:pPr>
    </w:p>
    <w:p w:rsidR="00252AC7" w:rsidRPr="004D39F3" w:rsidRDefault="00252AC7" w:rsidP="004D39F3">
      <w:pPr>
        <w:pStyle w:val="Prrafodelista"/>
        <w:spacing w:after="0" w:line="240" w:lineRule="auto"/>
        <w:ind w:left="0"/>
        <w:jc w:val="both"/>
        <w:rPr>
          <w:rFonts w:ascii="Cambria" w:hAnsi="Cambria" w:cs="Cambria"/>
        </w:rPr>
      </w:pPr>
    </w:p>
    <w:p w:rsidR="004D39F3" w:rsidRPr="004D39F3" w:rsidRDefault="004D39F3" w:rsidP="00EE2D32">
      <w:pPr>
        <w:pStyle w:val="Prrafodelista"/>
        <w:numPr>
          <w:ilvl w:val="0"/>
          <w:numId w:val="39"/>
        </w:numPr>
        <w:shd w:val="clear" w:color="auto" w:fill="FFFFFF"/>
        <w:spacing w:after="0" w:line="240" w:lineRule="auto"/>
        <w:ind w:left="0"/>
        <w:jc w:val="both"/>
        <w:rPr>
          <w:rFonts w:ascii="Cambria" w:eastAsia="Times New Roman" w:hAnsi="Cambria" w:cs="Times New Roman"/>
          <w:b/>
          <w:bCs/>
          <w:color w:val="201F1E"/>
          <w:bdr w:val="none" w:sz="0" w:space="0" w:color="auto" w:frame="1"/>
          <w:lang w:val="es-ES" w:eastAsia="es-ES"/>
        </w:rPr>
      </w:pPr>
      <w:r w:rsidRPr="004D39F3">
        <w:rPr>
          <w:rFonts w:ascii="Cambria" w:eastAsia="Times New Roman" w:hAnsi="Cambria" w:cs="Times New Roman"/>
          <w:b/>
          <w:bCs/>
          <w:color w:val="201F1E"/>
          <w:bdr w:val="none" w:sz="0" w:space="0" w:color="auto" w:frame="1"/>
          <w:lang w:val="es-ES" w:eastAsia="es-ES"/>
        </w:rPr>
        <w:t xml:space="preserve">CUENTA CON PROGRAMA DE FORMACION PARA EL PERSONAL DE LA UNIDAD O PROGRAMA DE ATENCION. ESPECIFICAR LOS TEMAS QUE OFRECE ESTE PROGRAMA. </w:t>
      </w:r>
    </w:p>
    <w:p w:rsidR="004D39F3" w:rsidRPr="004D39F3" w:rsidRDefault="004D39F3" w:rsidP="004D39F3">
      <w:pPr>
        <w:pStyle w:val="Prrafodelista"/>
        <w:shd w:val="clear" w:color="auto" w:fill="FFFFFF"/>
        <w:spacing w:after="0" w:line="240" w:lineRule="auto"/>
        <w:ind w:left="0"/>
        <w:jc w:val="both"/>
        <w:rPr>
          <w:rFonts w:ascii="Cambria" w:eastAsia="Times New Roman" w:hAnsi="Cambria" w:cs="Times New Roman"/>
          <w:color w:val="201F1E"/>
          <w:bdr w:val="none" w:sz="0" w:space="0" w:color="auto" w:frame="1"/>
          <w:lang w:val="es-ES" w:eastAsia="es-ES"/>
        </w:rPr>
      </w:pPr>
      <w:r w:rsidRPr="004D39F3">
        <w:rPr>
          <w:rFonts w:ascii="Cambria" w:eastAsia="Times New Roman" w:hAnsi="Cambria" w:cs="Times New Roman"/>
          <w:b/>
          <w:bCs/>
          <w:color w:val="201F1E"/>
          <w:bdr w:val="none" w:sz="0" w:space="0" w:color="auto" w:frame="1"/>
          <w:lang w:val="es-ES" w:eastAsia="es-ES"/>
        </w:rPr>
        <w:t xml:space="preserve">R// </w:t>
      </w:r>
      <w:r w:rsidR="00A56F12">
        <w:rPr>
          <w:rFonts w:ascii="Cambria" w:eastAsia="Times New Roman" w:hAnsi="Cambria" w:cs="Times New Roman"/>
          <w:b/>
          <w:bCs/>
          <w:color w:val="201F1E"/>
          <w:bdr w:val="none" w:sz="0" w:space="0" w:color="auto" w:frame="1"/>
          <w:lang w:val="es-ES" w:eastAsia="es-ES"/>
        </w:rPr>
        <w:t xml:space="preserve">Si se cuenta con un programa de formación, a continuación, se detallan las actividades programadas para el periodo solicitado, sin embargo, se aclara que, </w:t>
      </w:r>
      <w:r w:rsidRPr="004D39F3">
        <w:rPr>
          <w:rFonts w:ascii="Cambria" w:eastAsia="Times New Roman" w:hAnsi="Cambria" w:cs="Times New Roman"/>
          <w:color w:val="201F1E"/>
          <w:bdr w:val="none" w:sz="0" w:space="0" w:color="auto" w:frame="1"/>
          <w:lang w:val="es-ES" w:eastAsia="es-ES"/>
        </w:rPr>
        <w:t xml:space="preserve">la mayoría de las actividades formativas programadas para el primer semestre del año 2020 se suspendieron debido a la emergencia nacional decretada PANDEMIA COVID 19. </w:t>
      </w:r>
    </w:p>
    <w:p w:rsidR="004D39F3" w:rsidRPr="004D39F3" w:rsidRDefault="004D39F3" w:rsidP="004D39F3">
      <w:pPr>
        <w:pStyle w:val="Prrafodelista"/>
        <w:shd w:val="clear" w:color="auto" w:fill="FFFFFF"/>
        <w:spacing w:after="0" w:line="240" w:lineRule="auto"/>
        <w:ind w:left="0"/>
        <w:jc w:val="both"/>
        <w:rPr>
          <w:rFonts w:ascii="Cambria" w:eastAsia="Times New Roman" w:hAnsi="Cambria" w:cs="Times New Roman"/>
          <w:color w:val="201F1E"/>
          <w:lang w:val="es-ES" w:eastAsia="es-ES"/>
        </w:rPr>
      </w:pPr>
      <w:r w:rsidRPr="004D39F3">
        <w:rPr>
          <w:rFonts w:ascii="Cambria" w:eastAsia="Times New Roman" w:hAnsi="Cambria" w:cs="Times New Roman"/>
          <w:color w:val="201F1E"/>
          <w:bdr w:val="none" w:sz="0" w:space="0" w:color="auto" w:frame="1"/>
          <w:lang w:val="es-ES" w:eastAsia="es-ES"/>
        </w:rPr>
        <w:t xml:space="preserve"> </w:t>
      </w:r>
    </w:p>
    <w:p w:rsidR="004D39F3" w:rsidRPr="004D39F3" w:rsidRDefault="004D39F3" w:rsidP="004D39F3">
      <w:pPr>
        <w:pStyle w:val="Prrafodelista"/>
        <w:shd w:val="clear" w:color="auto" w:fill="FFFFFF"/>
        <w:spacing w:after="0" w:line="240" w:lineRule="auto"/>
        <w:ind w:left="0"/>
        <w:rPr>
          <w:rFonts w:ascii="Cambria" w:eastAsia="Times New Roman" w:hAnsi="Cambria" w:cs="Times New Roman"/>
          <w:color w:val="201F1E"/>
          <w:bdr w:val="none" w:sz="0" w:space="0" w:color="auto" w:frame="1"/>
          <w:lang w:val="es-ES" w:eastAsia="es-ES"/>
        </w:rPr>
      </w:pPr>
      <w:r w:rsidRPr="004D39F3">
        <w:rPr>
          <w:rFonts w:ascii="Cambria" w:eastAsia="Times New Roman" w:hAnsi="Cambria" w:cs="Times New Roman"/>
          <w:color w:val="201F1E"/>
          <w:bdr w:val="none" w:sz="0" w:space="0" w:color="auto" w:frame="1"/>
          <w:lang w:val="es-ES" w:eastAsia="es-ES"/>
        </w:rPr>
        <w:t xml:space="preserve">A continuación, se presenta la información: </w:t>
      </w:r>
    </w:p>
    <w:tbl>
      <w:tblPr>
        <w:tblpPr w:leftFromText="141" w:rightFromText="141" w:vertAnchor="text" w:horzAnchor="margin" w:tblpXSpec="right" w:tblpY="159"/>
        <w:tblW w:w="0" w:type="auto"/>
        <w:shd w:val="clear" w:color="auto" w:fill="FFFFFF"/>
        <w:tblCellMar>
          <w:left w:w="0" w:type="dxa"/>
          <w:right w:w="0" w:type="dxa"/>
        </w:tblCellMar>
        <w:tblLook w:val="04A0" w:firstRow="1" w:lastRow="0" w:firstColumn="1" w:lastColumn="0" w:noHBand="0" w:noVBand="1"/>
      </w:tblPr>
      <w:tblGrid>
        <w:gridCol w:w="435"/>
        <w:gridCol w:w="8629"/>
      </w:tblGrid>
      <w:tr w:rsidR="004D39F3" w:rsidRPr="004D39F3" w:rsidTr="0074063C">
        <w:trPr>
          <w:trHeight w:val="270"/>
          <w:tblHeader/>
        </w:trPr>
        <w:tc>
          <w:tcPr>
            <w:tcW w:w="435" w:type="dxa"/>
            <w:tcBorders>
              <w:top w:val="single" w:sz="8" w:space="0" w:color="auto"/>
              <w:left w:val="single" w:sz="8" w:space="0" w:color="auto"/>
              <w:bottom w:val="single" w:sz="8" w:space="0" w:color="auto"/>
              <w:right w:val="single" w:sz="8" w:space="0" w:color="auto"/>
            </w:tcBorders>
            <w:shd w:val="clear" w:color="auto" w:fill="1F3864"/>
            <w:noWrap/>
            <w:tcMar>
              <w:top w:w="0" w:type="dxa"/>
              <w:left w:w="70" w:type="dxa"/>
              <w:bottom w:w="0" w:type="dxa"/>
              <w:right w:w="70" w:type="dxa"/>
            </w:tcMar>
            <w:hideMark/>
          </w:tcPr>
          <w:p w:rsidR="004D39F3" w:rsidRPr="00252AC7" w:rsidRDefault="004D39F3" w:rsidP="004D39F3">
            <w:pPr>
              <w:spacing w:after="0" w:line="240" w:lineRule="auto"/>
              <w:rPr>
                <w:rFonts w:ascii="Cambria" w:eastAsia="Times New Roman" w:hAnsi="Cambria" w:cs="Segoe UI"/>
                <w:b/>
                <w:lang w:val="es-ES" w:eastAsia="es-ES"/>
              </w:rPr>
            </w:pPr>
            <w:r w:rsidRPr="00252AC7">
              <w:rPr>
                <w:rFonts w:ascii="Cambria" w:eastAsia="Times New Roman" w:hAnsi="Cambria" w:cs="Segoe UI"/>
                <w:b/>
                <w:bdr w:val="none" w:sz="0" w:space="0" w:color="auto" w:frame="1"/>
                <w:lang w:val="es-ES" w:eastAsia="es-ES"/>
              </w:rPr>
              <w:t>N</w:t>
            </w:r>
            <w:r w:rsidRPr="00252AC7">
              <w:rPr>
                <w:rFonts w:ascii="Cambria" w:eastAsia="Times New Roman" w:hAnsi="Cambria" w:cs="Segoe UI"/>
                <w:b/>
                <w:bdr w:val="none" w:sz="0" w:space="0" w:color="auto" w:frame="1"/>
                <w:vertAlign w:val="superscript"/>
                <w:lang w:val="es-ES" w:eastAsia="es-ES"/>
              </w:rPr>
              <w:t>o</w:t>
            </w:r>
          </w:p>
        </w:tc>
        <w:tc>
          <w:tcPr>
            <w:tcW w:w="8629" w:type="dxa"/>
            <w:tcBorders>
              <w:top w:val="single" w:sz="8" w:space="0" w:color="auto"/>
              <w:left w:val="nil"/>
              <w:bottom w:val="single" w:sz="8" w:space="0" w:color="auto"/>
              <w:right w:val="single" w:sz="8" w:space="0" w:color="auto"/>
            </w:tcBorders>
            <w:shd w:val="clear" w:color="auto" w:fill="1F3864"/>
            <w:tcMar>
              <w:top w:w="0" w:type="dxa"/>
              <w:left w:w="70" w:type="dxa"/>
              <w:bottom w:w="0" w:type="dxa"/>
              <w:right w:w="70" w:type="dxa"/>
            </w:tcMar>
            <w:hideMark/>
          </w:tcPr>
          <w:p w:rsidR="004D39F3" w:rsidRPr="00252AC7" w:rsidRDefault="00252AC7" w:rsidP="004D39F3">
            <w:pPr>
              <w:spacing w:after="0" w:line="240" w:lineRule="auto"/>
              <w:jc w:val="center"/>
              <w:rPr>
                <w:rFonts w:ascii="Cambria" w:eastAsia="Times New Roman" w:hAnsi="Cambria" w:cs="Segoe UI"/>
                <w:b/>
                <w:lang w:val="es-ES" w:eastAsia="es-ES"/>
              </w:rPr>
            </w:pPr>
            <w:r w:rsidRPr="00252AC7">
              <w:rPr>
                <w:rFonts w:ascii="Cambria" w:eastAsia="Times New Roman" w:hAnsi="Cambria" w:cs="Segoe UI"/>
                <w:b/>
                <w:bdr w:val="none" w:sz="0" w:space="0" w:color="auto" w:frame="1"/>
                <w:lang w:val="es-ES" w:eastAsia="es-ES"/>
              </w:rPr>
              <w:t>ACCIÓN FORMATIVA – DATOS GENERALES</w:t>
            </w:r>
          </w:p>
        </w:tc>
      </w:tr>
      <w:tr w:rsidR="004D39F3" w:rsidRPr="00485609" w:rsidTr="0074063C">
        <w:trPr>
          <w:trHeight w:val="411"/>
        </w:trPr>
        <w:tc>
          <w:tcPr>
            <w:tcW w:w="4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  1.</w:t>
            </w:r>
          </w:p>
        </w:tc>
        <w:tc>
          <w:tcPr>
            <w:tcW w:w="8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TALLER DE SOCIALIZACION DEL PROTOCOLO INTERINSTITUCIONAL PARA UNA ATENCION LIBRE DE VICTIMIZACION SECUNDARIA HACIA LAS MUJERES</w:t>
            </w:r>
          </w:p>
        </w:tc>
      </w:tr>
      <w:tr w:rsidR="004D39F3" w:rsidRPr="00485609" w:rsidTr="0074063C">
        <w:trPr>
          <w:trHeight w:val="411"/>
        </w:trPr>
        <w:tc>
          <w:tcPr>
            <w:tcW w:w="4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  2.</w:t>
            </w:r>
          </w:p>
        </w:tc>
        <w:tc>
          <w:tcPr>
            <w:tcW w:w="8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MÓDULO VII. LEIV Y LIE, NORMATIVA PARA LA GARANTÍA DEL ACCESO A LA JUSTICIA DE LAS MUJERES Y SU APLICACIÓN DEL DIPLOMADO LAICIDAD DEL ESTADO, GÉNERO Y DEMOCRACIA</w:t>
            </w:r>
          </w:p>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 </w:t>
            </w:r>
          </w:p>
        </w:tc>
      </w:tr>
      <w:tr w:rsidR="004D39F3" w:rsidRPr="00485609" w:rsidTr="0074063C">
        <w:trPr>
          <w:trHeight w:val="411"/>
        </w:trPr>
        <w:tc>
          <w:tcPr>
            <w:tcW w:w="4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  3.</w:t>
            </w:r>
          </w:p>
        </w:tc>
        <w:tc>
          <w:tcPr>
            <w:tcW w:w="8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LA POLÍTICA DE PERSECUCIÓN PENAL EN MATERIA DE VIOLENCIA CONTRA LAS MUJERES</w:t>
            </w:r>
          </w:p>
        </w:tc>
      </w:tr>
      <w:tr w:rsidR="004D39F3" w:rsidRPr="00485609" w:rsidTr="0074063C">
        <w:trPr>
          <w:trHeight w:val="411"/>
        </w:trPr>
        <w:tc>
          <w:tcPr>
            <w:tcW w:w="435" w:type="dxa"/>
            <w:tcBorders>
              <w:top w:val="nil"/>
              <w:left w:val="single" w:sz="8" w:space="0" w:color="auto"/>
              <w:bottom w:val="single" w:sz="8" w:space="0" w:color="auto"/>
              <w:right w:val="single" w:sz="8" w:space="0" w:color="auto"/>
            </w:tcBorders>
            <w:shd w:val="clear" w:color="auto" w:fill="C8C8C8"/>
            <w:noWrap/>
            <w:tcMar>
              <w:top w:w="0" w:type="dxa"/>
              <w:left w:w="70" w:type="dxa"/>
              <w:bottom w:w="0" w:type="dxa"/>
              <w:right w:w="70" w:type="dxa"/>
            </w:tcMar>
            <w:hideMark/>
          </w:tcPr>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4.</w:t>
            </w:r>
          </w:p>
        </w:tc>
        <w:tc>
          <w:tcPr>
            <w:tcW w:w="8629" w:type="dxa"/>
            <w:tcBorders>
              <w:top w:val="nil"/>
              <w:left w:val="nil"/>
              <w:bottom w:val="single" w:sz="8" w:space="0" w:color="auto"/>
              <w:right w:val="single" w:sz="8" w:space="0" w:color="auto"/>
            </w:tcBorders>
            <w:shd w:val="clear" w:color="auto" w:fill="C8C8C8"/>
            <w:tcMar>
              <w:top w:w="0" w:type="dxa"/>
              <w:left w:w="70" w:type="dxa"/>
              <w:bottom w:w="0" w:type="dxa"/>
              <w:right w:w="70" w:type="dxa"/>
            </w:tcMar>
            <w:hideMark/>
          </w:tcPr>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TALLER ATENCIÓN LEGAL Y PSICOSOCIAL PARA LAS PERSONAS QUE ENFRENTAN VIOLENCIA CON ÉNFASIS EN NIÑEZ, ADOLESCENCIA Y OTRAS POBLACIONES EN CONDICIÓN DE VULNERABILIDAD</w:t>
            </w:r>
          </w:p>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 </w:t>
            </w:r>
          </w:p>
        </w:tc>
      </w:tr>
      <w:tr w:rsidR="004D39F3" w:rsidRPr="00485609" w:rsidTr="0074063C">
        <w:trPr>
          <w:trHeight w:val="411"/>
        </w:trPr>
        <w:tc>
          <w:tcPr>
            <w:tcW w:w="4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5.</w:t>
            </w:r>
          </w:p>
        </w:tc>
        <w:tc>
          <w:tcPr>
            <w:tcW w:w="8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CHARLA INVESTIGACIÓN DEL DELITO DE FEMINICIDIO</w:t>
            </w:r>
          </w:p>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 </w:t>
            </w:r>
          </w:p>
        </w:tc>
      </w:tr>
      <w:tr w:rsidR="004D39F3" w:rsidRPr="00485609" w:rsidTr="0074063C">
        <w:trPr>
          <w:trHeight w:val="411"/>
        </w:trPr>
        <w:tc>
          <w:tcPr>
            <w:tcW w:w="435" w:type="dxa"/>
            <w:tcBorders>
              <w:top w:val="nil"/>
              <w:left w:val="single" w:sz="8" w:space="0" w:color="auto"/>
              <w:bottom w:val="single" w:sz="8" w:space="0" w:color="auto"/>
              <w:right w:val="single" w:sz="8" w:space="0" w:color="auto"/>
            </w:tcBorders>
            <w:shd w:val="clear" w:color="auto" w:fill="C8C8C8"/>
            <w:noWrap/>
            <w:tcMar>
              <w:top w:w="0" w:type="dxa"/>
              <w:left w:w="70" w:type="dxa"/>
              <w:bottom w:w="0" w:type="dxa"/>
              <w:right w:w="70" w:type="dxa"/>
            </w:tcMar>
            <w:hideMark/>
          </w:tcPr>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lastRenderedPageBreak/>
              <w:t>6.</w:t>
            </w:r>
          </w:p>
        </w:tc>
        <w:tc>
          <w:tcPr>
            <w:tcW w:w="8629" w:type="dxa"/>
            <w:tcBorders>
              <w:top w:val="nil"/>
              <w:left w:val="nil"/>
              <w:bottom w:val="single" w:sz="8" w:space="0" w:color="auto"/>
              <w:right w:val="single" w:sz="8" w:space="0" w:color="auto"/>
            </w:tcBorders>
            <w:shd w:val="clear" w:color="auto" w:fill="C8C8C8"/>
            <w:tcMar>
              <w:top w:w="0" w:type="dxa"/>
              <w:left w:w="70" w:type="dxa"/>
              <w:bottom w:w="0" w:type="dxa"/>
              <w:right w:w="70" w:type="dxa"/>
            </w:tcMar>
            <w:hideMark/>
          </w:tcPr>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CURSO ABC VIDA LIBRE DE VIOLENCIA PARA LAS MUJERES</w:t>
            </w:r>
          </w:p>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 </w:t>
            </w:r>
          </w:p>
        </w:tc>
      </w:tr>
      <w:tr w:rsidR="004D39F3" w:rsidRPr="00485609" w:rsidTr="0074063C">
        <w:trPr>
          <w:trHeight w:val="411"/>
        </w:trPr>
        <w:tc>
          <w:tcPr>
            <w:tcW w:w="43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7.</w:t>
            </w:r>
          </w:p>
        </w:tc>
        <w:tc>
          <w:tcPr>
            <w:tcW w:w="8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WEBINARIO: ABORDAJE DE LA INVESTIGACIÓN DEL DELITO DE FEMINICIDIO, DESDE EL PROCESAMIENTO DEL ESCENARIO DELICTIVO</w:t>
            </w:r>
          </w:p>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 </w:t>
            </w:r>
          </w:p>
        </w:tc>
      </w:tr>
      <w:tr w:rsidR="004D39F3" w:rsidRPr="00485609" w:rsidTr="0074063C">
        <w:trPr>
          <w:trHeight w:val="411"/>
        </w:trPr>
        <w:tc>
          <w:tcPr>
            <w:tcW w:w="435" w:type="dxa"/>
            <w:tcBorders>
              <w:top w:val="nil"/>
              <w:left w:val="single" w:sz="8" w:space="0" w:color="auto"/>
              <w:bottom w:val="single" w:sz="8" w:space="0" w:color="auto"/>
              <w:right w:val="single" w:sz="8" w:space="0" w:color="auto"/>
            </w:tcBorders>
            <w:shd w:val="clear" w:color="auto" w:fill="C8C8C8"/>
            <w:noWrap/>
            <w:tcMar>
              <w:top w:w="0" w:type="dxa"/>
              <w:left w:w="70" w:type="dxa"/>
              <w:bottom w:w="0" w:type="dxa"/>
              <w:right w:w="70" w:type="dxa"/>
            </w:tcMar>
            <w:hideMark/>
          </w:tcPr>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8.</w:t>
            </w:r>
          </w:p>
        </w:tc>
        <w:tc>
          <w:tcPr>
            <w:tcW w:w="8629" w:type="dxa"/>
            <w:tcBorders>
              <w:top w:val="nil"/>
              <w:left w:val="nil"/>
              <w:bottom w:val="single" w:sz="8" w:space="0" w:color="auto"/>
              <w:right w:val="single" w:sz="8" w:space="0" w:color="auto"/>
            </w:tcBorders>
            <w:shd w:val="clear" w:color="auto" w:fill="C8C8C8"/>
            <w:tcMar>
              <w:top w:w="0" w:type="dxa"/>
              <w:left w:w="70" w:type="dxa"/>
              <w:bottom w:w="0" w:type="dxa"/>
              <w:right w:w="70" w:type="dxa"/>
            </w:tcMar>
            <w:hideMark/>
          </w:tcPr>
          <w:p w:rsidR="004D39F3" w:rsidRPr="00252AC7" w:rsidRDefault="004D39F3" w:rsidP="0074063C">
            <w:pPr>
              <w:spacing w:after="0" w:line="240" w:lineRule="auto"/>
              <w:rPr>
                <w:rFonts w:ascii="Cambria" w:eastAsia="Times New Roman" w:hAnsi="Cambria" w:cs="Segoe UI"/>
                <w:color w:val="201F1E"/>
                <w:lang w:val="es-ES" w:eastAsia="es-ES"/>
              </w:rPr>
            </w:pPr>
            <w:r w:rsidRPr="00252AC7">
              <w:rPr>
                <w:rFonts w:ascii="Cambria" w:eastAsia="Times New Roman" w:hAnsi="Cambria" w:cs="Segoe UI"/>
                <w:color w:val="201F1E"/>
                <w:bdr w:val="none" w:sz="0" w:space="0" w:color="auto" w:frame="1"/>
                <w:lang w:val="es-ES" w:eastAsia="es-ES"/>
              </w:rPr>
              <w:t>VIDEOCONFERENCIA: APLICACIÓN DEL DERECHO ANTIDISCRIMINATORIO EN LA PERSECUCIÓN</w:t>
            </w:r>
          </w:p>
        </w:tc>
      </w:tr>
    </w:tbl>
    <w:p w:rsidR="004D39F3" w:rsidRPr="00252AC7" w:rsidRDefault="004D39F3" w:rsidP="004D39F3">
      <w:pPr>
        <w:pStyle w:val="Prrafodelista"/>
        <w:shd w:val="clear" w:color="auto" w:fill="FFFFFF"/>
        <w:spacing w:after="0" w:line="231" w:lineRule="atLeast"/>
        <w:rPr>
          <w:rFonts w:ascii="Cambria" w:eastAsia="Times New Roman" w:hAnsi="Cambria" w:cs="Times New Roman"/>
          <w:i/>
          <w:color w:val="201F1E"/>
          <w:sz w:val="20"/>
          <w:szCs w:val="20"/>
          <w:lang w:val="es-ES" w:eastAsia="es-ES"/>
        </w:rPr>
      </w:pPr>
      <w:r w:rsidRPr="00252AC7">
        <w:rPr>
          <w:rFonts w:ascii="Cambria" w:eastAsia="Times New Roman" w:hAnsi="Cambria" w:cs="Times New Roman"/>
          <w:i/>
          <w:color w:val="201F1E"/>
          <w:sz w:val="20"/>
          <w:szCs w:val="20"/>
          <w:lang w:val="es-ES" w:eastAsia="es-ES"/>
        </w:rPr>
        <w:t>Fuente: Dirección de la Escuela de Capacitación Fiscal.</w:t>
      </w:r>
    </w:p>
    <w:p w:rsidR="004D39F3" w:rsidRPr="004D39F3" w:rsidRDefault="004D39F3" w:rsidP="004D39F3">
      <w:pPr>
        <w:pStyle w:val="Prrafodelista"/>
        <w:shd w:val="clear" w:color="auto" w:fill="FFFFFF"/>
        <w:spacing w:after="0" w:line="240" w:lineRule="auto"/>
        <w:rPr>
          <w:rFonts w:ascii="Calibri" w:eastAsia="Times New Roman" w:hAnsi="Calibri" w:cs="Times New Roman"/>
          <w:color w:val="201F1E"/>
          <w:lang w:val="es-ES" w:eastAsia="es-ES"/>
        </w:rPr>
      </w:pPr>
      <w:r w:rsidRPr="004D39F3">
        <w:rPr>
          <w:rFonts w:ascii="Arial Narrow" w:eastAsia="Times New Roman" w:hAnsi="Arial Narrow" w:cs="Times New Roman"/>
          <w:color w:val="201F1E"/>
          <w:sz w:val="24"/>
          <w:szCs w:val="24"/>
          <w:bdr w:val="none" w:sz="0" w:space="0" w:color="auto" w:frame="1"/>
          <w:lang w:val="es-ES" w:eastAsia="es-ES"/>
        </w:rPr>
        <w:t> </w:t>
      </w:r>
    </w:p>
    <w:p w:rsidR="001B5596" w:rsidRDefault="001B5596" w:rsidP="001B5596">
      <w:pPr>
        <w:spacing w:after="0" w:line="240" w:lineRule="auto"/>
        <w:jc w:val="both"/>
        <w:rPr>
          <w:rFonts w:ascii="Cambria" w:hAnsi="Cambria" w:cs="Cambria"/>
          <w:sz w:val="18"/>
          <w:szCs w:val="18"/>
        </w:rPr>
      </w:pPr>
    </w:p>
    <w:p w:rsidR="00F636B1" w:rsidRPr="00465BE8" w:rsidRDefault="00F636B1" w:rsidP="001B5596">
      <w:pPr>
        <w:spacing w:after="0" w:line="240" w:lineRule="auto"/>
        <w:jc w:val="both"/>
        <w:rPr>
          <w:rFonts w:ascii="Cambria" w:hAnsi="Cambria" w:cs="Cambria"/>
          <w:sz w:val="18"/>
          <w:szCs w:val="18"/>
        </w:rPr>
      </w:pPr>
    </w:p>
    <w:p w:rsidR="009C665A" w:rsidRPr="009C665A" w:rsidRDefault="004D39F3" w:rsidP="009C665A">
      <w:pPr>
        <w:pStyle w:val="Default"/>
        <w:numPr>
          <w:ilvl w:val="0"/>
          <w:numId w:val="39"/>
        </w:numPr>
        <w:ind w:left="0"/>
        <w:jc w:val="both"/>
        <w:rPr>
          <w:rFonts w:ascii="Cambria" w:hAnsi="Cambria"/>
          <w:b/>
          <w:bCs/>
          <w:iCs/>
          <w:color w:val="auto"/>
          <w:sz w:val="22"/>
          <w:szCs w:val="22"/>
          <w:lang w:eastAsia="en-US"/>
        </w:rPr>
      </w:pPr>
      <w:r w:rsidRPr="00F636B1">
        <w:rPr>
          <w:rFonts w:ascii="Cambria" w:hAnsi="Cambria"/>
          <w:b/>
          <w:bCs/>
          <w:iCs/>
          <w:color w:val="auto"/>
          <w:sz w:val="22"/>
          <w:szCs w:val="22"/>
          <w:lang w:eastAsia="en-US"/>
        </w:rPr>
        <w:t xml:space="preserve">INFORMACION SOBRE LA INFRAESTRUCTURA FISICA DE LOS LOCALES. </w:t>
      </w:r>
    </w:p>
    <w:p w:rsidR="008F7E92" w:rsidRPr="00F636B1" w:rsidRDefault="004D39F3" w:rsidP="00F636B1">
      <w:pPr>
        <w:pStyle w:val="Default"/>
        <w:jc w:val="both"/>
        <w:rPr>
          <w:rFonts w:ascii="Cambria" w:hAnsi="Cambria"/>
          <w:iCs/>
          <w:sz w:val="22"/>
          <w:szCs w:val="22"/>
        </w:rPr>
      </w:pPr>
      <w:r w:rsidRPr="00F636B1">
        <w:rPr>
          <w:rFonts w:ascii="Cambria" w:hAnsi="Cambria"/>
          <w:b/>
          <w:bCs/>
          <w:iCs/>
          <w:color w:val="auto"/>
          <w:sz w:val="22"/>
          <w:szCs w:val="22"/>
          <w:lang w:eastAsia="en-US"/>
        </w:rPr>
        <w:t xml:space="preserve">R// </w:t>
      </w:r>
      <w:r w:rsidR="008F7E92" w:rsidRPr="00F636B1">
        <w:rPr>
          <w:rFonts w:ascii="Cambria" w:hAnsi="Cambria"/>
          <w:iCs/>
          <w:sz w:val="22"/>
          <w:szCs w:val="22"/>
        </w:rPr>
        <w:t xml:space="preserve">Se </w:t>
      </w:r>
      <w:r w:rsidRPr="00F636B1">
        <w:rPr>
          <w:rFonts w:ascii="Cambria" w:hAnsi="Cambria"/>
          <w:iCs/>
          <w:sz w:val="22"/>
          <w:szCs w:val="22"/>
        </w:rPr>
        <w:t>cuen</w:t>
      </w:r>
      <w:r w:rsidR="008F7E92" w:rsidRPr="00F636B1">
        <w:rPr>
          <w:rFonts w:ascii="Cambria" w:hAnsi="Cambria"/>
          <w:iCs/>
          <w:sz w:val="22"/>
          <w:szCs w:val="22"/>
        </w:rPr>
        <w:t xml:space="preserve">ta con </w:t>
      </w:r>
      <w:r w:rsidR="00B172B6" w:rsidRPr="00F636B1">
        <w:rPr>
          <w:rFonts w:ascii="Cambria" w:hAnsi="Cambria"/>
          <w:iCs/>
          <w:sz w:val="22"/>
          <w:szCs w:val="22"/>
        </w:rPr>
        <w:t>un área</w:t>
      </w:r>
      <w:r w:rsidR="008F7E92" w:rsidRPr="00F636B1">
        <w:rPr>
          <w:rFonts w:ascii="Cambria" w:hAnsi="Cambria"/>
          <w:iCs/>
          <w:sz w:val="22"/>
          <w:szCs w:val="22"/>
        </w:rPr>
        <w:t xml:space="preserve"> de atención a</w:t>
      </w:r>
      <w:r w:rsidR="00B172B6" w:rsidRPr="00F636B1">
        <w:rPr>
          <w:rFonts w:ascii="Cambria" w:hAnsi="Cambria"/>
          <w:sz w:val="22"/>
          <w:szCs w:val="22"/>
          <w:lang w:val="es-MX"/>
        </w:rPr>
        <w:t xml:space="preserve"> mujeres que son víctimas de violencia, </w:t>
      </w:r>
      <w:r w:rsidRPr="00F636B1">
        <w:rPr>
          <w:rFonts w:ascii="Cambria" w:hAnsi="Cambria"/>
          <w:iCs/>
          <w:sz w:val="22"/>
          <w:szCs w:val="22"/>
        </w:rPr>
        <w:t>la cual est</w:t>
      </w:r>
      <w:r w:rsidR="008F7E92" w:rsidRPr="00F636B1">
        <w:rPr>
          <w:rFonts w:ascii="Cambria" w:hAnsi="Cambria"/>
          <w:iCs/>
          <w:sz w:val="22"/>
          <w:szCs w:val="22"/>
        </w:rPr>
        <w:t>á</w:t>
      </w:r>
      <w:r w:rsidRPr="00F636B1">
        <w:rPr>
          <w:rFonts w:ascii="Cambria" w:hAnsi="Cambria"/>
          <w:iCs/>
          <w:sz w:val="22"/>
          <w:szCs w:val="22"/>
        </w:rPr>
        <w:t xml:space="preserve"> equipada para la atención de mujeres</w:t>
      </w:r>
      <w:r w:rsidR="008F7E92" w:rsidRPr="00F636B1">
        <w:rPr>
          <w:rFonts w:ascii="Cambria" w:hAnsi="Cambria"/>
          <w:iCs/>
          <w:sz w:val="22"/>
          <w:szCs w:val="22"/>
        </w:rPr>
        <w:t>, niñas</w:t>
      </w:r>
      <w:r w:rsidRPr="00F636B1">
        <w:rPr>
          <w:rFonts w:ascii="Cambria" w:hAnsi="Cambria"/>
          <w:iCs/>
          <w:sz w:val="22"/>
          <w:szCs w:val="22"/>
        </w:rPr>
        <w:t xml:space="preserve"> y adolescente</w:t>
      </w:r>
      <w:r w:rsidR="008F7E92" w:rsidRPr="00F636B1">
        <w:rPr>
          <w:rFonts w:ascii="Cambria" w:hAnsi="Cambria"/>
          <w:iCs/>
          <w:sz w:val="22"/>
          <w:szCs w:val="22"/>
        </w:rPr>
        <w:t>s</w:t>
      </w:r>
      <w:r w:rsidRPr="00F636B1">
        <w:rPr>
          <w:rFonts w:ascii="Cambria" w:hAnsi="Cambria"/>
          <w:iCs/>
          <w:sz w:val="22"/>
          <w:szCs w:val="22"/>
        </w:rPr>
        <w:t>, que sufren cualquier tipo de violencia,</w:t>
      </w:r>
      <w:r w:rsidR="008F7E92" w:rsidRPr="00F636B1">
        <w:rPr>
          <w:rFonts w:ascii="Cambria" w:hAnsi="Cambria"/>
          <w:iCs/>
          <w:sz w:val="22"/>
          <w:szCs w:val="22"/>
        </w:rPr>
        <w:t xml:space="preserve"> siendo </w:t>
      </w:r>
      <w:r w:rsidRPr="00F636B1">
        <w:rPr>
          <w:rFonts w:ascii="Cambria" w:hAnsi="Cambria"/>
          <w:iCs/>
          <w:sz w:val="22"/>
          <w:szCs w:val="22"/>
        </w:rPr>
        <w:t xml:space="preserve">un espacio cerrado, que se encuentra fuera del área de recepción de denuncias y </w:t>
      </w:r>
      <w:r w:rsidR="008F7E92" w:rsidRPr="00F636B1">
        <w:rPr>
          <w:rFonts w:ascii="Cambria" w:hAnsi="Cambria"/>
          <w:iCs/>
          <w:sz w:val="22"/>
          <w:szCs w:val="22"/>
        </w:rPr>
        <w:t>d</w:t>
      </w:r>
      <w:r w:rsidRPr="00F636B1">
        <w:rPr>
          <w:rFonts w:ascii="Cambria" w:hAnsi="Cambria"/>
          <w:iCs/>
          <w:sz w:val="22"/>
          <w:szCs w:val="22"/>
        </w:rPr>
        <w:t>el resto de usuarios, en donde se garantiza la privacidad para las v</w:t>
      </w:r>
      <w:r w:rsidR="008F7E92" w:rsidRPr="00F636B1">
        <w:rPr>
          <w:rFonts w:ascii="Cambria" w:hAnsi="Cambria"/>
          <w:iCs/>
          <w:sz w:val="22"/>
          <w:szCs w:val="22"/>
        </w:rPr>
        <w:t>í</w:t>
      </w:r>
      <w:r w:rsidRPr="00F636B1">
        <w:rPr>
          <w:rFonts w:ascii="Cambria" w:hAnsi="Cambria"/>
          <w:iCs/>
          <w:sz w:val="22"/>
          <w:szCs w:val="22"/>
        </w:rPr>
        <w:t xml:space="preserve">ctimas en el momento de tomar entrevistas o atención por parte del fiscal </w:t>
      </w:r>
      <w:r w:rsidR="008F7E92" w:rsidRPr="00F636B1">
        <w:rPr>
          <w:rFonts w:ascii="Cambria" w:hAnsi="Cambria"/>
          <w:iCs/>
          <w:sz w:val="22"/>
          <w:szCs w:val="22"/>
        </w:rPr>
        <w:t>asignado a</w:t>
      </w:r>
      <w:r w:rsidRPr="00F636B1">
        <w:rPr>
          <w:rFonts w:ascii="Cambria" w:hAnsi="Cambria"/>
          <w:iCs/>
          <w:sz w:val="22"/>
          <w:szCs w:val="22"/>
        </w:rPr>
        <w:t>l caso.</w:t>
      </w:r>
      <w:r w:rsidR="008F7E92" w:rsidRPr="00F636B1">
        <w:rPr>
          <w:rFonts w:ascii="Cambria" w:hAnsi="Cambria"/>
          <w:iCs/>
          <w:sz w:val="22"/>
          <w:szCs w:val="22"/>
        </w:rPr>
        <w:t xml:space="preserve"> </w:t>
      </w:r>
    </w:p>
    <w:p w:rsidR="008F7E92" w:rsidRPr="00F636B1" w:rsidRDefault="008F7E92" w:rsidP="00F636B1">
      <w:pPr>
        <w:pStyle w:val="Default"/>
        <w:jc w:val="both"/>
        <w:rPr>
          <w:rFonts w:ascii="Cambria" w:hAnsi="Cambria"/>
          <w:iCs/>
          <w:sz w:val="22"/>
          <w:szCs w:val="22"/>
        </w:rPr>
      </w:pPr>
      <w:r w:rsidRPr="00F636B1">
        <w:rPr>
          <w:rFonts w:ascii="Cambria" w:hAnsi="Cambria"/>
          <w:iCs/>
          <w:sz w:val="22"/>
          <w:szCs w:val="22"/>
        </w:rPr>
        <w:t>En algunas Oficinas Fiscales también se cuenta con una ludoteca, en </w:t>
      </w:r>
      <w:r w:rsidR="004D39F3" w:rsidRPr="00F636B1">
        <w:rPr>
          <w:rFonts w:ascii="Cambria" w:hAnsi="Cambria"/>
          <w:iCs/>
          <w:sz w:val="22"/>
          <w:szCs w:val="22"/>
        </w:rPr>
        <w:t>caso que la v</w:t>
      </w:r>
      <w:r w:rsidRPr="00F636B1">
        <w:rPr>
          <w:rFonts w:ascii="Cambria" w:hAnsi="Cambria"/>
          <w:iCs/>
          <w:sz w:val="22"/>
          <w:szCs w:val="22"/>
        </w:rPr>
        <w:t>í</w:t>
      </w:r>
      <w:r w:rsidR="004D39F3" w:rsidRPr="00F636B1">
        <w:rPr>
          <w:rFonts w:ascii="Cambria" w:hAnsi="Cambria"/>
          <w:iCs/>
          <w:sz w:val="22"/>
          <w:szCs w:val="22"/>
        </w:rPr>
        <w:t xml:space="preserve">ctima sea menor de edad, la cual se encuentra </w:t>
      </w:r>
      <w:r w:rsidRPr="00F636B1">
        <w:rPr>
          <w:rFonts w:ascii="Cambria" w:hAnsi="Cambria"/>
          <w:iCs/>
          <w:sz w:val="22"/>
          <w:szCs w:val="22"/>
        </w:rPr>
        <w:t xml:space="preserve">en un área </w:t>
      </w:r>
      <w:r w:rsidR="004D39F3" w:rsidRPr="00F636B1">
        <w:rPr>
          <w:rFonts w:ascii="Cambria" w:hAnsi="Cambria"/>
          <w:iCs/>
          <w:sz w:val="22"/>
          <w:szCs w:val="22"/>
        </w:rPr>
        <w:t>aislada y con los recurso</w:t>
      </w:r>
      <w:r w:rsidRPr="00F636B1">
        <w:rPr>
          <w:rFonts w:ascii="Cambria" w:hAnsi="Cambria"/>
          <w:iCs/>
          <w:sz w:val="22"/>
          <w:szCs w:val="22"/>
        </w:rPr>
        <w:t>s necesarios</w:t>
      </w:r>
      <w:r w:rsidR="004D39F3" w:rsidRPr="00F636B1">
        <w:rPr>
          <w:rFonts w:ascii="Cambria" w:hAnsi="Cambria"/>
          <w:iCs/>
          <w:sz w:val="22"/>
          <w:szCs w:val="22"/>
        </w:rPr>
        <w:t xml:space="preserve"> para tomar una entrevista o brindar atención psicológica respectiva.</w:t>
      </w:r>
    </w:p>
    <w:p w:rsidR="00B172B6" w:rsidRDefault="00B172B6" w:rsidP="008F7E92">
      <w:pPr>
        <w:pStyle w:val="NormalWeb"/>
        <w:spacing w:before="0" w:beforeAutospacing="0" w:after="0" w:afterAutospacing="0"/>
        <w:rPr>
          <w:rFonts w:ascii="Cambria" w:hAnsi="Cambria"/>
          <w:b/>
          <w:bCs/>
          <w:iCs/>
          <w:sz w:val="22"/>
          <w:szCs w:val="22"/>
        </w:rPr>
      </w:pPr>
    </w:p>
    <w:p w:rsidR="00B172B6" w:rsidRDefault="00B172B6" w:rsidP="008F7E92">
      <w:pPr>
        <w:pStyle w:val="NormalWeb"/>
        <w:spacing w:before="0" w:beforeAutospacing="0" w:after="0" w:afterAutospacing="0"/>
        <w:rPr>
          <w:rFonts w:ascii="Cambria" w:hAnsi="Cambria"/>
          <w:b/>
          <w:bCs/>
          <w:iCs/>
          <w:sz w:val="22"/>
          <w:szCs w:val="22"/>
        </w:rPr>
      </w:pPr>
    </w:p>
    <w:p w:rsidR="004D39F3" w:rsidRPr="00351C94" w:rsidRDefault="001408BB" w:rsidP="004D39F3">
      <w:pPr>
        <w:pStyle w:val="Default"/>
        <w:jc w:val="both"/>
        <w:rPr>
          <w:rFonts w:ascii="Cambria" w:hAnsi="Cambria"/>
          <w:b/>
          <w:sz w:val="22"/>
          <w:szCs w:val="22"/>
          <w:lang w:eastAsia="en-US"/>
        </w:rPr>
      </w:pPr>
      <w:r w:rsidRPr="00351C94">
        <w:rPr>
          <w:rFonts w:ascii="Cambria" w:hAnsi="Cambria"/>
          <w:b/>
          <w:sz w:val="22"/>
          <w:szCs w:val="22"/>
          <w:lang w:eastAsia="en-US"/>
        </w:rPr>
        <w:t xml:space="preserve">Sobre la información que se brinda, se hacen las siguientes aclaraciones: </w:t>
      </w:r>
    </w:p>
    <w:p w:rsidR="001408BB" w:rsidRPr="00351C94" w:rsidRDefault="001408BB" w:rsidP="004D39F3">
      <w:pPr>
        <w:pStyle w:val="Default"/>
        <w:jc w:val="both"/>
        <w:rPr>
          <w:rFonts w:ascii="Cambria" w:hAnsi="Cambria"/>
          <w:sz w:val="22"/>
          <w:szCs w:val="22"/>
          <w:lang w:eastAsia="en-US"/>
        </w:rPr>
      </w:pPr>
    </w:p>
    <w:p w:rsidR="00207F9D" w:rsidRPr="00207F9D" w:rsidRDefault="00955594" w:rsidP="00207F9D">
      <w:pPr>
        <w:numPr>
          <w:ilvl w:val="0"/>
          <w:numId w:val="41"/>
        </w:numPr>
        <w:tabs>
          <w:tab w:val="left" w:pos="284"/>
        </w:tabs>
        <w:spacing w:after="0" w:line="240" w:lineRule="auto"/>
        <w:ind w:left="0" w:firstLine="0"/>
        <w:contextualSpacing/>
        <w:jc w:val="both"/>
        <w:rPr>
          <w:rFonts w:ascii="Cambria" w:hAnsi="Cambria" w:cs="Calibri Light"/>
          <w:b/>
        </w:rPr>
      </w:pPr>
      <w:r w:rsidRPr="00207F9D">
        <w:rPr>
          <w:rFonts w:ascii="Cambria" w:eastAsia="Calibri Light" w:hAnsi="Cambria" w:cs="Cambria"/>
          <w:b/>
          <w:lang w:val="es-ES"/>
        </w:rPr>
        <w:t xml:space="preserve">En general, la información se entrega únicamente de las categorías que se encontraron registros, de acuerdo a los criterios establecidos por la peticionaria y conforme a las capacidades técnicas que permite nuestro Sistema Institucional, tal como lo establece el Art.62 inciso 2º LAIP. </w:t>
      </w:r>
    </w:p>
    <w:p w:rsidR="00207F9D" w:rsidRDefault="00207F9D" w:rsidP="00207F9D">
      <w:pPr>
        <w:numPr>
          <w:ilvl w:val="0"/>
          <w:numId w:val="41"/>
        </w:numPr>
        <w:tabs>
          <w:tab w:val="left" w:pos="284"/>
        </w:tabs>
        <w:spacing w:after="0" w:line="240" w:lineRule="auto"/>
        <w:ind w:left="0" w:firstLine="0"/>
        <w:contextualSpacing/>
        <w:jc w:val="both"/>
        <w:rPr>
          <w:rFonts w:ascii="Cambria" w:hAnsi="Cambria" w:cs="Calibri Light"/>
          <w:b/>
        </w:rPr>
      </w:pPr>
      <w:r w:rsidRPr="00207F9D">
        <w:rPr>
          <w:rFonts w:ascii="Cambria" w:eastAsia="Cambria" w:hAnsi="Cambria" w:cs="Cambria"/>
        </w:rPr>
        <w:t>Los datos estadísticos se entregan según registros de la Base de Datos del Sistema de Información y Gestión Automatizada del Proceso Fiscal (SIGAP).</w:t>
      </w:r>
    </w:p>
    <w:p w:rsidR="00207F9D" w:rsidRDefault="00207F9D" w:rsidP="00207F9D">
      <w:pPr>
        <w:numPr>
          <w:ilvl w:val="0"/>
          <w:numId w:val="41"/>
        </w:numPr>
        <w:tabs>
          <w:tab w:val="left" w:pos="284"/>
        </w:tabs>
        <w:spacing w:after="0" w:line="240" w:lineRule="auto"/>
        <w:ind w:left="0" w:firstLine="0"/>
        <w:contextualSpacing/>
        <w:jc w:val="both"/>
        <w:rPr>
          <w:rFonts w:ascii="Cambria" w:hAnsi="Cambria" w:cs="Calibri Light"/>
          <w:b/>
        </w:rPr>
      </w:pPr>
      <w:r>
        <w:rPr>
          <w:rFonts w:ascii="Cambria" w:hAnsi="Cambria" w:cs="Calibri Light"/>
        </w:rPr>
        <w:t xml:space="preserve">La información estadística se brinda a nivel de víctimas y de imputados, en virtud que requiere la edad y el sexo de éstos. </w:t>
      </w:r>
    </w:p>
    <w:p w:rsidR="00207F9D" w:rsidRPr="00207F9D" w:rsidRDefault="00207F9D" w:rsidP="00207F9D">
      <w:pPr>
        <w:numPr>
          <w:ilvl w:val="0"/>
          <w:numId w:val="41"/>
        </w:numPr>
        <w:tabs>
          <w:tab w:val="left" w:pos="284"/>
        </w:tabs>
        <w:spacing w:after="0" w:line="240" w:lineRule="auto"/>
        <w:ind w:left="0" w:firstLine="0"/>
        <w:contextualSpacing/>
        <w:jc w:val="both"/>
        <w:rPr>
          <w:rFonts w:ascii="Cambria" w:hAnsi="Cambria" w:cs="Calibri Light"/>
          <w:b/>
        </w:rPr>
      </w:pPr>
      <w:r w:rsidRPr="00207F9D">
        <w:rPr>
          <w:rFonts w:ascii="Cambria" w:hAnsi="Cambria"/>
          <w:bCs/>
        </w:rPr>
        <w:t xml:space="preserve">En relación a la variable en la que solicita el </w:t>
      </w:r>
      <w:r w:rsidRPr="00207F9D">
        <w:rPr>
          <w:rFonts w:ascii="Cambria" w:hAnsi="Cambria"/>
          <w:bCs/>
          <w:i/>
          <w:iCs/>
        </w:rPr>
        <w:t>“…</w:t>
      </w:r>
      <w:r>
        <w:rPr>
          <w:rFonts w:ascii="Cambria" w:hAnsi="Cambria"/>
          <w:bCs/>
          <w:i/>
          <w:iCs/>
        </w:rPr>
        <w:t>medio utilizado</w:t>
      </w:r>
      <w:r w:rsidRPr="00207F9D">
        <w:rPr>
          <w:rFonts w:ascii="Cambria" w:hAnsi="Cambria"/>
          <w:bCs/>
          <w:i/>
          <w:iCs/>
        </w:rPr>
        <w:t xml:space="preserve">…”, </w:t>
      </w:r>
      <w:r w:rsidRPr="00207F9D">
        <w:rPr>
          <w:rFonts w:ascii="Cambria" w:hAnsi="Cambria"/>
          <w:bCs/>
        </w:rPr>
        <w:t xml:space="preserve">los datos que se proporcionan corresponden a aquellas armas que están relacionadas al expediente y </w:t>
      </w:r>
      <w:r w:rsidRPr="00207F9D">
        <w:rPr>
          <w:rFonts w:ascii="Cambria" w:hAnsi="Cambria"/>
          <w:b/>
          <w:bCs/>
        </w:rPr>
        <w:t>no necesariamente corresponde a las que se utilizaron para cometer el hecho,</w:t>
      </w:r>
      <w:r w:rsidRPr="00207F9D">
        <w:rPr>
          <w:rFonts w:ascii="Cambria" w:hAnsi="Cambria"/>
          <w:bCs/>
        </w:rPr>
        <w:t xml:space="preserve"> ya que ese nivel de detalle no se posee en nuestro Sistema Institucional, lo cual no afecta las investigaciones y el desarrollo del proceso penal</w:t>
      </w:r>
      <w:r w:rsidRPr="00207F9D">
        <w:rPr>
          <w:rFonts w:ascii="Cambria" w:hAnsi="Cambria"/>
          <w:bCs/>
          <w:lang w:val="es-ES"/>
        </w:rPr>
        <w:t xml:space="preserve">. </w:t>
      </w:r>
    </w:p>
    <w:p w:rsidR="00CA6194" w:rsidRDefault="00207F9D" w:rsidP="00CA6194">
      <w:pPr>
        <w:numPr>
          <w:ilvl w:val="0"/>
          <w:numId w:val="41"/>
        </w:numPr>
        <w:tabs>
          <w:tab w:val="left" w:pos="284"/>
        </w:tabs>
        <w:spacing w:after="0" w:line="240" w:lineRule="auto"/>
        <w:ind w:left="0" w:firstLine="0"/>
        <w:contextualSpacing/>
        <w:jc w:val="both"/>
        <w:rPr>
          <w:rFonts w:ascii="Cambria" w:hAnsi="Cambria" w:cs="Calibri Light"/>
          <w:b/>
        </w:rPr>
      </w:pPr>
      <w:r w:rsidRPr="00207F9D">
        <w:rPr>
          <w:rFonts w:ascii="Cambria" w:hAnsi="Cambria"/>
        </w:rPr>
        <w:t>Respecto a que se brinde la variable sobre l</w:t>
      </w:r>
      <w:r>
        <w:rPr>
          <w:rFonts w:ascii="Cambria" w:hAnsi="Cambria"/>
        </w:rPr>
        <w:t>a</w:t>
      </w:r>
      <w:r w:rsidRPr="00207F9D">
        <w:rPr>
          <w:rFonts w:ascii="Cambria" w:hAnsi="Cambria"/>
        </w:rPr>
        <w:t xml:space="preserve"> </w:t>
      </w:r>
      <w:r w:rsidRPr="00207F9D">
        <w:rPr>
          <w:rFonts w:ascii="Cambria" w:hAnsi="Cambria"/>
          <w:bCs/>
          <w:i/>
          <w:iCs/>
        </w:rPr>
        <w:t>“…</w:t>
      </w:r>
      <w:r>
        <w:rPr>
          <w:rFonts w:ascii="Cambria" w:hAnsi="Cambria"/>
          <w:bCs/>
          <w:i/>
          <w:iCs/>
        </w:rPr>
        <w:t>relación entre víctima victimario</w:t>
      </w:r>
      <w:r w:rsidRPr="00207F9D">
        <w:rPr>
          <w:rFonts w:ascii="Cambria" w:hAnsi="Cambria"/>
          <w:bCs/>
          <w:i/>
          <w:iCs/>
        </w:rPr>
        <w:t xml:space="preserve">…”, </w:t>
      </w:r>
      <w:r w:rsidRPr="00207F9D">
        <w:rPr>
          <w:rFonts w:ascii="Cambria" w:hAnsi="Cambria"/>
        </w:rPr>
        <w:t xml:space="preserve">se aclara que </w:t>
      </w:r>
      <w:r w:rsidRPr="00207F9D">
        <w:rPr>
          <w:rFonts w:ascii="Cambria" w:hAnsi="Cambria"/>
          <w:iCs/>
        </w:rPr>
        <w:t xml:space="preserve">no es posible proporcionarle dicha información, debido a que no se tienen ésos niveles de detalle de forma automatizada en nuestro Sistema Institucional, </w:t>
      </w:r>
      <w:r w:rsidRPr="00207F9D">
        <w:rPr>
          <w:rFonts w:ascii="Cambria" w:hAnsi="Cambria"/>
          <w:bCs/>
          <w:lang w:val="es-ES_tradnl"/>
        </w:rPr>
        <w:t xml:space="preserve">lo cual no afecta el resultado de las investigaciones y el desarrollo del proceso penal en casos concretos. </w:t>
      </w:r>
    </w:p>
    <w:p w:rsidR="00CA6194" w:rsidRPr="00CA6194" w:rsidRDefault="00207F9D" w:rsidP="00CA6194">
      <w:pPr>
        <w:numPr>
          <w:ilvl w:val="0"/>
          <w:numId w:val="41"/>
        </w:numPr>
        <w:tabs>
          <w:tab w:val="left" w:pos="284"/>
        </w:tabs>
        <w:spacing w:after="0" w:line="240" w:lineRule="auto"/>
        <w:ind w:left="0" w:firstLine="0"/>
        <w:contextualSpacing/>
        <w:jc w:val="both"/>
        <w:rPr>
          <w:rFonts w:ascii="Cambria" w:hAnsi="Cambria" w:cs="Calibri Light"/>
          <w:b/>
        </w:rPr>
      </w:pPr>
      <w:r w:rsidRPr="00CA6194">
        <w:rPr>
          <w:rFonts w:ascii="Cambria" w:hAnsi="Cambria" w:cs="Calibri Light"/>
        </w:rPr>
        <w:t xml:space="preserve">En relación al requerimiento de información en el que solicita se brinde: </w:t>
      </w:r>
      <w:r w:rsidRPr="00CA6194">
        <w:rPr>
          <w:rFonts w:ascii="Cambria" w:hAnsi="Cambria" w:cs="Calibri Light"/>
          <w:i/>
        </w:rPr>
        <w:t>“…situación del proceso o resultado”,</w:t>
      </w:r>
      <w:r w:rsidRPr="00CA6194">
        <w:rPr>
          <w:rFonts w:ascii="Cambria" w:hAnsi="Cambria" w:cs="Calibri Light"/>
        </w:rPr>
        <w:t xml:space="preserve"> los datos que se proporcionan corresponden a</w:t>
      </w:r>
      <w:r w:rsidR="00E30623" w:rsidRPr="00CA6194">
        <w:rPr>
          <w:rFonts w:ascii="Cambria" w:hAnsi="Cambria" w:cs="Calibri Light"/>
        </w:rPr>
        <w:t xml:space="preserve"> los </w:t>
      </w:r>
      <w:r w:rsidR="00E30623" w:rsidRPr="00CA6194">
        <w:rPr>
          <w:rFonts w:ascii="Cambria" w:hAnsi="Cambria" w:cs="Calibri Light"/>
          <w:b/>
        </w:rPr>
        <w:t>resultados judiciales solicitados</w:t>
      </w:r>
      <w:r w:rsidR="00907627" w:rsidRPr="00CA6194">
        <w:rPr>
          <w:rFonts w:ascii="Cambria" w:hAnsi="Cambria"/>
          <w:b/>
          <w:iCs/>
        </w:rPr>
        <w:t xml:space="preserve"> </w:t>
      </w:r>
      <w:r w:rsidR="00CA6194" w:rsidRPr="00CA6194">
        <w:rPr>
          <w:rFonts w:ascii="Cambria" w:hAnsi="Cambria"/>
          <w:b/>
          <w:iCs/>
        </w:rPr>
        <w:t>(</w:t>
      </w:r>
      <w:r w:rsidR="00CA6194" w:rsidRPr="00CA6194">
        <w:rPr>
          <w:rFonts w:ascii="Cambria" w:hAnsi="Cambria" w:cs="Calibri Light"/>
          <w:b/>
          <w:bCs/>
        </w:rPr>
        <w:t xml:space="preserve">judicializados, sobreseídos (provisional y definitivamente), con sentencia condenatoria, salidas alternas), </w:t>
      </w:r>
      <w:r w:rsidR="00907627" w:rsidRPr="00CA6194">
        <w:rPr>
          <w:rFonts w:ascii="Cambria" w:hAnsi="Cambria"/>
          <w:b/>
          <w:iCs/>
        </w:rPr>
        <w:t>obtenido</w:t>
      </w:r>
      <w:r w:rsidR="00CA6194" w:rsidRPr="00CA6194">
        <w:rPr>
          <w:rFonts w:ascii="Cambria" w:hAnsi="Cambria"/>
          <w:b/>
          <w:iCs/>
        </w:rPr>
        <w:t>s al momento de procesar ésta solicitud</w:t>
      </w:r>
      <w:r w:rsidR="00907627" w:rsidRPr="00CA6194">
        <w:rPr>
          <w:rFonts w:ascii="Cambria" w:hAnsi="Cambria"/>
          <w:b/>
          <w:iCs/>
        </w:rPr>
        <w:t xml:space="preserve">, por lo tanto, pueden </w:t>
      </w:r>
      <w:r w:rsidR="00907627" w:rsidRPr="00CA6194">
        <w:rPr>
          <w:rFonts w:ascii="Cambria" w:hAnsi="Cambria" w:cstheme="minorHAnsi"/>
          <w:b/>
          <w:iCs/>
        </w:rPr>
        <w:t>existir víctimas e imputados los cuales estén pendientes de la obtención de un resultado dentro del proceso judicial o que han obtenido un resultado diferente al solicitado. Siendo</w:t>
      </w:r>
      <w:r w:rsidR="00CA6194" w:rsidRPr="00CA6194">
        <w:rPr>
          <w:rFonts w:ascii="Cambria" w:hAnsi="Cambria" w:cstheme="minorHAnsi"/>
          <w:b/>
          <w:iCs/>
        </w:rPr>
        <w:t xml:space="preserve"> la información in</w:t>
      </w:r>
      <w:r w:rsidR="00907627" w:rsidRPr="00CA6194">
        <w:rPr>
          <w:rFonts w:ascii="Cambria" w:hAnsi="Cambria" w:cstheme="minorHAnsi"/>
          <w:b/>
          <w:iCs/>
        </w:rPr>
        <w:t>d</w:t>
      </w:r>
      <w:r w:rsidR="00907627" w:rsidRPr="00CA6194">
        <w:rPr>
          <w:rFonts w:ascii="Cambria" w:hAnsi="Cambria" w:cs="Calibri Light"/>
          <w:b/>
        </w:rPr>
        <w:t>ependiente</w:t>
      </w:r>
      <w:r w:rsidR="00CA6194" w:rsidRPr="00CA6194">
        <w:rPr>
          <w:rFonts w:ascii="Cambria" w:hAnsi="Cambria" w:cs="Calibri Light"/>
          <w:b/>
        </w:rPr>
        <w:t xml:space="preserve"> a la fecha de inicio del caso. </w:t>
      </w:r>
    </w:p>
    <w:p w:rsidR="00AB01D1" w:rsidRDefault="00907627" w:rsidP="00AB01D1">
      <w:pPr>
        <w:numPr>
          <w:ilvl w:val="0"/>
          <w:numId w:val="41"/>
        </w:numPr>
        <w:tabs>
          <w:tab w:val="left" w:pos="284"/>
        </w:tabs>
        <w:spacing w:after="0" w:line="240" w:lineRule="auto"/>
        <w:ind w:left="0" w:firstLine="0"/>
        <w:contextualSpacing/>
        <w:jc w:val="both"/>
        <w:rPr>
          <w:rFonts w:ascii="Cambria" w:hAnsi="Cambria" w:cs="Calibri Light"/>
          <w:b/>
        </w:rPr>
      </w:pPr>
      <w:r w:rsidRPr="00CA6194">
        <w:rPr>
          <w:rFonts w:ascii="Cambria" w:hAnsi="Cambria" w:cs="Calibri Light"/>
        </w:rPr>
        <w:t>Las Condenas comprenden las Sentencias y los Procedimientos Abreviados.</w:t>
      </w:r>
    </w:p>
    <w:p w:rsidR="00AB01D1" w:rsidRPr="00AB01D1" w:rsidRDefault="00AB01D1" w:rsidP="00AB01D1">
      <w:pPr>
        <w:numPr>
          <w:ilvl w:val="0"/>
          <w:numId w:val="41"/>
        </w:numPr>
        <w:tabs>
          <w:tab w:val="left" w:pos="284"/>
        </w:tabs>
        <w:spacing w:after="0" w:line="240" w:lineRule="auto"/>
        <w:ind w:left="0" w:firstLine="0"/>
        <w:contextualSpacing/>
        <w:jc w:val="both"/>
        <w:rPr>
          <w:rFonts w:ascii="Cambria" w:hAnsi="Cambria" w:cs="Calibri Light"/>
          <w:b/>
        </w:rPr>
      </w:pPr>
      <w:r w:rsidRPr="00AB01D1">
        <w:rPr>
          <w:rFonts w:ascii="Cambria" w:hAnsi="Cambria"/>
          <w:b/>
        </w:rPr>
        <w:t xml:space="preserve">La información que se presenta en relación a archivos corresponden a los casos iniciados en el período solicitado, y son dependientes a la fecha de inicio del caso. Asimismo, </w:t>
      </w:r>
      <w:r w:rsidRPr="00AB01D1">
        <w:rPr>
          <w:rFonts w:ascii="Cambria" w:eastAsia="Times New Roman" w:hAnsi="Cambria"/>
          <w:b/>
          <w:bCs/>
          <w:iCs/>
        </w:rPr>
        <w:t xml:space="preserve">corresponde a casos con archivos provisionales y definitivos, independientemente se hayan judicializado o no. </w:t>
      </w:r>
    </w:p>
    <w:p w:rsidR="00907627" w:rsidRPr="00351C94" w:rsidRDefault="00907627" w:rsidP="00907627">
      <w:pPr>
        <w:tabs>
          <w:tab w:val="left" w:pos="284"/>
        </w:tabs>
        <w:spacing w:after="0" w:line="240" w:lineRule="auto"/>
        <w:jc w:val="both"/>
        <w:rPr>
          <w:rFonts w:ascii="Cambria" w:hAnsi="Cambria" w:cs="Calibri Light"/>
          <w:b/>
        </w:rPr>
      </w:pPr>
    </w:p>
    <w:p w:rsidR="00907627" w:rsidRPr="00351C94" w:rsidRDefault="00907627" w:rsidP="00907627">
      <w:pPr>
        <w:tabs>
          <w:tab w:val="left" w:pos="284"/>
        </w:tabs>
        <w:spacing w:after="0" w:line="240" w:lineRule="auto"/>
        <w:jc w:val="both"/>
        <w:rPr>
          <w:rFonts w:ascii="Cambria" w:hAnsi="Cambria" w:cs="Calibri Light"/>
          <w:b/>
        </w:rPr>
      </w:pPr>
    </w:p>
    <w:p w:rsidR="00907627" w:rsidRPr="00351C94" w:rsidRDefault="00907627" w:rsidP="00907627">
      <w:pPr>
        <w:spacing w:after="0" w:line="240" w:lineRule="auto"/>
        <w:jc w:val="both"/>
        <w:rPr>
          <w:rFonts w:ascii="Cambria" w:hAnsi="Cambria" w:cs="Times New Roman"/>
        </w:rPr>
      </w:pPr>
      <w:r w:rsidRPr="00351C94">
        <w:rPr>
          <w:rFonts w:ascii="Cambria" w:hAnsi="Cambria" w:cs="Times New Roman"/>
        </w:rPr>
        <w:t>Notifíquese, al c</w:t>
      </w:r>
      <w:r w:rsidR="00523EA3">
        <w:rPr>
          <w:rFonts w:ascii="Cambria" w:hAnsi="Cambria" w:cs="Times New Roman"/>
        </w:rPr>
        <w:t xml:space="preserve">orreo electrónico señalado por </w:t>
      </w:r>
      <w:r w:rsidRPr="00351C94">
        <w:rPr>
          <w:rFonts w:ascii="Cambria" w:hAnsi="Cambria" w:cs="Times New Roman"/>
        </w:rPr>
        <w:t>l</w:t>
      </w:r>
      <w:r w:rsidR="00523EA3">
        <w:rPr>
          <w:rFonts w:ascii="Cambria" w:hAnsi="Cambria" w:cs="Times New Roman"/>
        </w:rPr>
        <w:t>a</w:t>
      </w:r>
      <w:r w:rsidRPr="00351C94">
        <w:rPr>
          <w:rFonts w:ascii="Cambria" w:hAnsi="Cambria" w:cs="Times New Roman"/>
        </w:rPr>
        <w:t xml:space="preserve"> solicitante, dando cumplimiento a lo establecido en los artículos 62 LAIP, 58 y 59 del Reglamento LAIP.</w:t>
      </w:r>
    </w:p>
    <w:p w:rsidR="00907627" w:rsidRPr="00351C94" w:rsidRDefault="00907627" w:rsidP="00907627">
      <w:pPr>
        <w:spacing w:after="0" w:line="240" w:lineRule="auto"/>
        <w:jc w:val="both"/>
        <w:rPr>
          <w:rFonts w:ascii="Cambria" w:hAnsi="Cambria" w:cs="Times New Roman"/>
        </w:rPr>
      </w:pPr>
    </w:p>
    <w:p w:rsidR="00907627" w:rsidRPr="00351C94" w:rsidRDefault="00907627" w:rsidP="00907627">
      <w:pPr>
        <w:spacing w:after="0" w:line="240" w:lineRule="auto"/>
        <w:jc w:val="both"/>
        <w:rPr>
          <w:rFonts w:ascii="Cambria" w:hAnsi="Cambria" w:cs="Times New Roman"/>
        </w:rPr>
      </w:pPr>
    </w:p>
    <w:p w:rsidR="00907627" w:rsidRPr="00351C94" w:rsidRDefault="00907627" w:rsidP="00907627">
      <w:pPr>
        <w:spacing w:after="0" w:line="240" w:lineRule="auto"/>
        <w:jc w:val="both"/>
        <w:rPr>
          <w:rFonts w:ascii="Cambria" w:hAnsi="Cambria" w:cs="Times New Roman"/>
        </w:rPr>
      </w:pPr>
    </w:p>
    <w:p w:rsidR="00907627" w:rsidRPr="00351C94" w:rsidRDefault="00907627" w:rsidP="00907627">
      <w:pPr>
        <w:spacing w:after="0" w:line="240" w:lineRule="auto"/>
        <w:jc w:val="both"/>
        <w:rPr>
          <w:rFonts w:ascii="Cambria" w:hAnsi="Cambria" w:cs="Times New Roman"/>
        </w:rPr>
      </w:pPr>
    </w:p>
    <w:p w:rsidR="00907627" w:rsidRPr="00351C94" w:rsidRDefault="00907627" w:rsidP="00907627">
      <w:pPr>
        <w:spacing w:after="0" w:line="240" w:lineRule="auto"/>
        <w:jc w:val="center"/>
        <w:rPr>
          <w:rFonts w:ascii="Cambria" w:hAnsi="Cambria" w:cs="Times New Roman"/>
          <w:b/>
        </w:rPr>
      </w:pPr>
      <w:r w:rsidRPr="00351C94">
        <w:rPr>
          <w:rFonts w:ascii="Cambria" w:hAnsi="Cambria" w:cs="Times New Roman"/>
          <w:b/>
        </w:rPr>
        <w:t>Licda. Deisi Marina Posada de Rodríguez Meza</w:t>
      </w:r>
    </w:p>
    <w:p w:rsidR="00907627" w:rsidRPr="00351C94" w:rsidRDefault="00907627" w:rsidP="00907627">
      <w:pPr>
        <w:spacing w:after="0" w:line="240" w:lineRule="auto"/>
        <w:jc w:val="center"/>
        <w:rPr>
          <w:rFonts w:ascii="Cambria" w:hAnsi="Cambria" w:cs="Times New Roman"/>
          <w:b/>
        </w:rPr>
      </w:pPr>
      <w:r w:rsidRPr="00351C94">
        <w:rPr>
          <w:rFonts w:ascii="Cambria" w:hAnsi="Cambria" w:cs="Times New Roman"/>
          <w:b/>
        </w:rPr>
        <w:t>Oficial de Información.</w:t>
      </w:r>
    </w:p>
    <w:p w:rsidR="00907627" w:rsidRPr="002A49C8" w:rsidRDefault="00907627" w:rsidP="00907627">
      <w:pPr>
        <w:spacing w:after="0" w:line="240" w:lineRule="auto"/>
        <w:jc w:val="center"/>
        <w:rPr>
          <w:rFonts w:ascii="Cambria" w:hAnsi="Cambria"/>
          <w:sz w:val="24"/>
          <w:szCs w:val="24"/>
        </w:rPr>
      </w:pPr>
    </w:p>
    <w:p w:rsidR="00907627" w:rsidRDefault="00907627" w:rsidP="004D39F3">
      <w:pPr>
        <w:pStyle w:val="Default"/>
        <w:jc w:val="both"/>
        <w:rPr>
          <w:rFonts w:ascii="Cambria" w:hAnsi="Cambria"/>
          <w:sz w:val="22"/>
          <w:szCs w:val="22"/>
          <w:lang w:eastAsia="en-US"/>
        </w:rPr>
      </w:pPr>
    </w:p>
    <w:p w:rsidR="001408BB" w:rsidRDefault="001408BB" w:rsidP="004D39F3">
      <w:pPr>
        <w:pStyle w:val="Default"/>
        <w:jc w:val="both"/>
        <w:rPr>
          <w:rFonts w:ascii="Cambria" w:hAnsi="Cambria"/>
          <w:sz w:val="22"/>
          <w:szCs w:val="22"/>
          <w:lang w:eastAsia="en-US"/>
        </w:rPr>
      </w:pPr>
    </w:p>
    <w:p w:rsidR="001408BB" w:rsidRDefault="001408BB" w:rsidP="004D39F3">
      <w:pPr>
        <w:pStyle w:val="Default"/>
        <w:jc w:val="both"/>
        <w:rPr>
          <w:rFonts w:ascii="Cambria" w:hAnsi="Cambria"/>
          <w:sz w:val="22"/>
          <w:szCs w:val="22"/>
          <w:lang w:eastAsia="en-US"/>
        </w:rPr>
      </w:pPr>
    </w:p>
    <w:p w:rsidR="001408BB" w:rsidRDefault="001408BB" w:rsidP="004D39F3">
      <w:pPr>
        <w:pStyle w:val="Default"/>
        <w:jc w:val="both"/>
        <w:rPr>
          <w:rFonts w:ascii="Cambria" w:hAnsi="Cambria"/>
          <w:sz w:val="22"/>
          <w:szCs w:val="22"/>
          <w:lang w:eastAsia="en-US"/>
        </w:rPr>
      </w:pPr>
    </w:p>
    <w:p w:rsidR="001408BB" w:rsidRDefault="001408BB"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Default="00B02891" w:rsidP="004D39F3">
      <w:pPr>
        <w:pStyle w:val="Default"/>
        <w:jc w:val="both"/>
        <w:rPr>
          <w:rFonts w:ascii="Cambria" w:hAnsi="Cambria"/>
          <w:sz w:val="22"/>
          <w:szCs w:val="22"/>
          <w:lang w:eastAsia="en-US"/>
        </w:rPr>
      </w:pPr>
    </w:p>
    <w:p w:rsidR="00B02891" w:rsidRPr="00EE07E3" w:rsidRDefault="00B02891" w:rsidP="00B02891">
      <w:pPr>
        <w:spacing w:after="0" w:line="240" w:lineRule="auto"/>
        <w:rPr>
          <w:rFonts w:ascii="Cambria" w:hAnsi="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p>
    <w:p w:rsidR="00B02891" w:rsidRPr="004D39F3" w:rsidRDefault="00B02891" w:rsidP="004D39F3">
      <w:pPr>
        <w:pStyle w:val="Default"/>
        <w:jc w:val="both"/>
        <w:rPr>
          <w:rFonts w:ascii="Cambria" w:hAnsi="Cambria"/>
          <w:sz w:val="22"/>
          <w:szCs w:val="22"/>
          <w:lang w:eastAsia="en-US"/>
        </w:rPr>
      </w:pPr>
      <w:bookmarkStart w:id="1" w:name="_GoBack"/>
      <w:bookmarkEnd w:id="1"/>
    </w:p>
    <w:sectPr w:rsidR="00B02891" w:rsidRPr="004D39F3" w:rsidSect="006521AD">
      <w:footerReference w:type="default" r:id="rId9"/>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727" w:rsidRDefault="00C20727" w:rsidP="00D36BF0">
      <w:pPr>
        <w:spacing w:after="0" w:line="240" w:lineRule="auto"/>
      </w:pPr>
      <w:r>
        <w:separator/>
      </w:r>
    </w:p>
  </w:endnote>
  <w:endnote w:type="continuationSeparator" w:id="0">
    <w:p w:rsidR="00C20727" w:rsidRDefault="00C20727"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serif">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HelveticaNeue-Bold">
    <w:panose1 w:val="00000000000000000000"/>
    <w:charset w:val="00"/>
    <w:family w:val="swiss"/>
    <w:notTrueType/>
    <w:pitch w:val="default"/>
    <w:sig w:usb0="00000003" w:usb1="00000000" w:usb2="00000000" w:usb3="00000000" w:csb0="00000001" w:csb1="00000000"/>
  </w:font>
  <w:font w:name="Fax">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77C" w:rsidRDefault="0078377C">
    <w:pPr>
      <w:pStyle w:val="Piedepgina"/>
      <w:jc w:val="center"/>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B02891" w:rsidRPr="00B02891">
      <w:rPr>
        <w:rFonts w:ascii="Cambria" w:hAnsi="Cambria"/>
        <w:b/>
        <w:noProof/>
        <w:sz w:val="20"/>
        <w:szCs w:val="20"/>
        <w:lang w:val="es-ES"/>
      </w:rPr>
      <w:t>21</w:t>
    </w:r>
    <w:r>
      <w:rPr>
        <w:rFonts w:ascii="Cambria" w:hAnsi="Cambria"/>
        <w:b/>
        <w:sz w:val="20"/>
        <w:szCs w:val="20"/>
      </w:rPr>
      <w:fldChar w:fldCharType="end"/>
    </w:r>
    <w:r>
      <w:rPr>
        <w:rFonts w:ascii="Cambria" w:hAnsi="Cambria"/>
        <w:b/>
        <w:sz w:val="20"/>
        <w:szCs w:val="20"/>
      </w:rPr>
      <w:t xml:space="preserve">                                                           166-UAIP-FGR-2020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727" w:rsidRDefault="00C20727" w:rsidP="00D36BF0">
      <w:pPr>
        <w:spacing w:after="0" w:line="240" w:lineRule="auto"/>
      </w:pPr>
      <w:r>
        <w:separator/>
      </w:r>
    </w:p>
  </w:footnote>
  <w:footnote w:type="continuationSeparator" w:id="0">
    <w:p w:rsidR="00C20727" w:rsidRDefault="00C20727" w:rsidP="00D36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32E"/>
    <w:multiLevelType w:val="hybridMultilevel"/>
    <w:tmpl w:val="CB7A87D8"/>
    <w:lvl w:ilvl="0" w:tplc="F80EE6FC">
      <w:start w:val="1"/>
      <w:numFmt w:val="lowerLetter"/>
      <w:lvlText w:val="%1)"/>
      <w:lvlJc w:val="left"/>
      <w:pPr>
        <w:ind w:left="72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0A714D9E"/>
    <w:multiLevelType w:val="hybridMultilevel"/>
    <w:tmpl w:val="E100460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CF62A7"/>
    <w:multiLevelType w:val="hybridMultilevel"/>
    <w:tmpl w:val="24542350"/>
    <w:lvl w:ilvl="0" w:tplc="F9D647F2">
      <w:start w:val="3"/>
      <w:numFmt w:val="upperRoman"/>
      <w:lvlText w:val="%1."/>
      <w:lvlJc w:val="left"/>
      <w:pPr>
        <w:ind w:left="1080" w:hanging="720"/>
      </w:pPr>
      <w:rPr>
        <w:rFonts w:cs="Calibri Light"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1E6B7D"/>
    <w:multiLevelType w:val="hybridMultilevel"/>
    <w:tmpl w:val="F3801B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EA4529E"/>
    <w:multiLevelType w:val="hybridMultilevel"/>
    <w:tmpl w:val="6A86F4B8"/>
    <w:lvl w:ilvl="0" w:tplc="E632A99C">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0F892886"/>
    <w:multiLevelType w:val="hybridMultilevel"/>
    <w:tmpl w:val="5F583FA8"/>
    <w:lvl w:ilvl="0" w:tplc="44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2229C5"/>
    <w:multiLevelType w:val="hybridMultilevel"/>
    <w:tmpl w:val="8D428492"/>
    <w:lvl w:ilvl="0" w:tplc="5346356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15:restartNumberingAfterBreak="0">
    <w:nsid w:val="15BF6E3C"/>
    <w:multiLevelType w:val="hybridMultilevel"/>
    <w:tmpl w:val="728AAA80"/>
    <w:lvl w:ilvl="0" w:tplc="7F2E6D08">
      <w:start w:val="1"/>
      <w:numFmt w:val="decimal"/>
      <w:lvlText w:val="%1."/>
      <w:lvlJc w:val="left"/>
      <w:pPr>
        <w:ind w:left="720" w:hanging="360"/>
      </w:pPr>
      <w:rPr>
        <w:rFonts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E90CF1"/>
    <w:multiLevelType w:val="hybridMultilevel"/>
    <w:tmpl w:val="70D2C06A"/>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C1225B7"/>
    <w:multiLevelType w:val="hybridMultilevel"/>
    <w:tmpl w:val="345867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C1F198E"/>
    <w:multiLevelType w:val="multilevel"/>
    <w:tmpl w:val="1C1F19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382D87"/>
    <w:multiLevelType w:val="hybridMultilevel"/>
    <w:tmpl w:val="DFCE7EC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24661C03"/>
    <w:multiLevelType w:val="hybridMultilevel"/>
    <w:tmpl w:val="470ABA5E"/>
    <w:lvl w:ilvl="0" w:tplc="4BD49880">
      <w:start w:val="1"/>
      <w:numFmt w:val="lowerLetter"/>
      <w:lvlText w:val="%1)"/>
      <w:lvlJc w:val="left"/>
      <w:pPr>
        <w:ind w:left="720" w:hanging="360"/>
      </w:pPr>
      <w:rPr>
        <w:rFonts w:ascii="Cambria" w:eastAsia="Cambria" w:hAnsi="Cambria" w:cs="Cambria"/>
        <w:b w:val="0"/>
        <w:i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AC878C5"/>
    <w:multiLevelType w:val="hybridMultilevel"/>
    <w:tmpl w:val="724679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31FB1D19"/>
    <w:multiLevelType w:val="hybridMultilevel"/>
    <w:tmpl w:val="1A081600"/>
    <w:lvl w:ilvl="0" w:tplc="5DDAF1DE">
      <w:start w:val="1"/>
      <w:numFmt w:val="lowerLetter"/>
      <w:lvlText w:val="%1)"/>
      <w:lvlJc w:val="left"/>
      <w:pPr>
        <w:ind w:left="1080" w:hanging="360"/>
      </w:pPr>
      <w:rPr>
        <w:i w:val="0"/>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5" w15:restartNumberingAfterBreak="0">
    <w:nsid w:val="326E5B34"/>
    <w:multiLevelType w:val="hybridMultilevel"/>
    <w:tmpl w:val="D62E6286"/>
    <w:lvl w:ilvl="0" w:tplc="42E6F480">
      <w:start w:val="1"/>
      <w:numFmt w:val="lowerLetter"/>
      <w:lvlText w:val="%1)"/>
      <w:lvlJc w:val="left"/>
      <w:pPr>
        <w:ind w:left="720" w:hanging="360"/>
      </w:pPr>
      <w:rPr>
        <w:rFonts w:ascii="Cambria" w:eastAsiaTheme="minorHAnsi" w:hAnsi="Cambria" w:cstheme="minorBidi"/>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E25AEE"/>
    <w:multiLevelType w:val="hybridMultilevel"/>
    <w:tmpl w:val="EE1072E0"/>
    <w:lvl w:ilvl="0" w:tplc="9C9A692C">
      <w:start w:val="1"/>
      <w:numFmt w:val="decimal"/>
      <w:lvlText w:val="%1."/>
      <w:lvlJc w:val="left"/>
      <w:pPr>
        <w:ind w:left="4613" w:hanging="360"/>
      </w:pPr>
      <w:rPr>
        <w:rFonts w:ascii="Cambria" w:eastAsia="Calibri Light" w:hAnsi="Cambria" w:cs="Cambria"/>
        <w:b/>
        <w:color w:val="auto"/>
        <w:sz w:val="22"/>
        <w:szCs w:val="22"/>
        <w:u w:val="none"/>
      </w:rPr>
    </w:lvl>
    <w:lvl w:ilvl="1" w:tplc="0C0A0019" w:tentative="1">
      <w:start w:val="1"/>
      <w:numFmt w:val="lowerLetter"/>
      <w:lvlText w:val="%2."/>
      <w:lvlJc w:val="left"/>
      <w:pPr>
        <w:ind w:left="8877" w:hanging="360"/>
      </w:pPr>
    </w:lvl>
    <w:lvl w:ilvl="2" w:tplc="0C0A001B" w:tentative="1">
      <w:start w:val="1"/>
      <w:numFmt w:val="lowerRoman"/>
      <w:lvlText w:val="%3."/>
      <w:lvlJc w:val="right"/>
      <w:pPr>
        <w:ind w:left="9597" w:hanging="180"/>
      </w:pPr>
    </w:lvl>
    <w:lvl w:ilvl="3" w:tplc="0C0A000F" w:tentative="1">
      <w:start w:val="1"/>
      <w:numFmt w:val="decimal"/>
      <w:lvlText w:val="%4."/>
      <w:lvlJc w:val="left"/>
      <w:pPr>
        <w:ind w:left="10317" w:hanging="360"/>
      </w:pPr>
    </w:lvl>
    <w:lvl w:ilvl="4" w:tplc="0C0A0019" w:tentative="1">
      <w:start w:val="1"/>
      <w:numFmt w:val="lowerLetter"/>
      <w:lvlText w:val="%5."/>
      <w:lvlJc w:val="left"/>
      <w:pPr>
        <w:ind w:left="11037" w:hanging="360"/>
      </w:pPr>
    </w:lvl>
    <w:lvl w:ilvl="5" w:tplc="0C0A001B" w:tentative="1">
      <w:start w:val="1"/>
      <w:numFmt w:val="lowerRoman"/>
      <w:lvlText w:val="%6."/>
      <w:lvlJc w:val="right"/>
      <w:pPr>
        <w:ind w:left="11757" w:hanging="180"/>
      </w:pPr>
    </w:lvl>
    <w:lvl w:ilvl="6" w:tplc="0C0A000F" w:tentative="1">
      <w:start w:val="1"/>
      <w:numFmt w:val="decimal"/>
      <w:lvlText w:val="%7."/>
      <w:lvlJc w:val="left"/>
      <w:pPr>
        <w:ind w:left="12477" w:hanging="360"/>
      </w:pPr>
    </w:lvl>
    <w:lvl w:ilvl="7" w:tplc="0C0A0019" w:tentative="1">
      <w:start w:val="1"/>
      <w:numFmt w:val="lowerLetter"/>
      <w:lvlText w:val="%8."/>
      <w:lvlJc w:val="left"/>
      <w:pPr>
        <w:ind w:left="13197" w:hanging="360"/>
      </w:pPr>
    </w:lvl>
    <w:lvl w:ilvl="8" w:tplc="0C0A001B" w:tentative="1">
      <w:start w:val="1"/>
      <w:numFmt w:val="lowerRoman"/>
      <w:lvlText w:val="%9."/>
      <w:lvlJc w:val="right"/>
      <w:pPr>
        <w:ind w:left="13917" w:hanging="180"/>
      </w:pPr>
    </w:lvl>
  </w:abstractNum>
  <w:abstractNum w:abstractNumId="17" w15:restartNumberingAfterBreak="0">
    <w:nsid w:val="36593531"/>
    <w:multiLevelType w:val="hybridMultilevel"/>
    <w:tmpl w:val="80E68E58"/>
    <w:lvl w:ilvl="0" w:tplc="58E82144">
      <w:start w:val="1"/>
      <w:numFmt w:val="lowerLetter"/>
      <w:lvlText w:val="%1)"/>
      <w:lvlJc w:val="left"/>
      <w:pPr>
        <w:ind w:left="720" w:hanging="360"/>
      </w:pPr>
      <w:rPr>
        <w:rFonts w:cs="Cambria"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BDC2FBB"/>
    <w:multiLevelType w:val="hybridMultilevel"/>
    <w:tmpl w:val="C17C417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C4C6350"/>
    <w:multiLevelType w:val="hybridMultilevel"/>
    <w:tmpl w:val="9B708A5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 w15:restartNumberingAfterBreak="0">
    <w:nsid w:val="3E0A3BF6"/>
    <w:multiLevelType w:val="hybridMultilevel"/>
    <w:tmpl w:val="90D009BA"/>
    <w:lvl w:ilvl="0" w:tplc="92762D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41D5421F"/>
    <w:multiLevelType w:val="hybridMultilevel"/>
    <w:tmpl w:val="42E8377E"/>
    <w:lvl w:ilvl="0" w:tplc="255EEEE2">
      <w:start w:val="1"/>
      <w:numFmt w:val="decimal"/>
      <w:lvlText w:val="%1."/>
      <w:lvlJc w:val="left"/>
      <w:pPr>
        <w:ind w:left="720" w:hanging="360"/>
      </w:pPr>
      <w:rPr>
        <w:rFonts w:cs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3292F7A"/>
    <w:multiLevelType w:val="hybridMultilevel"/>
    <w:tmpl w:val="6EAA04AA"/>
    <w:lvl w:ilvl="0" w:tplc="2DBE599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613112"/>
    <w:multiLevelType w:val="hybridMultilevel"/>
    <w:tmpl w:val="30A2200A"/>
    <w:lvl w:ilvl="0" w:tplc="A1E0B43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4CB68D9"/>
    <w:multiLevelType w:val="hybridMultilevel"/>
    <w:tmpl w:val="7CD213A4"/>
    <w:lvl w:ilvl="0" w:tplc="D38E6C3E">
      <w:start w:val="3"/>
      <w:numFmt w:val="upperRoman"/>
      <w:lvlText w:val="%1."/>
      <w:lvlJc w:val="left"/>
      <w:pPr>
        <w:ind w:left="1080" w:hanging="720"/>
      </w:pPr>
      <w:rPr>
        <w:rFonts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DEE76F9"/>
    <w:multiLevelType w:val="hybridMultilevel"/>
    <w:tmpl w:val="8E70F69E"/>
    <w:lvl w:ilvl="0" w:tplc="C1DC92E6">
      <w:start w:val="1"/>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E4C04CB"/>
    <w:multiLevelType w:val="hybridMultilevel"/>
    <w:tmpl w:val="5154980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2A30C6F"/>
    <w:multiLevelType w:val="multilevel"/>
    <w:tmpl w:val="02DAD29A"/>
    <w:lvl w:ilvl="0">
      <w:start w:val="1"/>
      <w:numFmt w:val="lowerLetter"/>
      <w:lvlText w:val="%1)"/>
      <w:lvlJc w:val="left"/>
      <w:pPr>
        <w:ind w:left="5328" w:hanging="360"/>
      </w:pPr>
      <w:rPr>
        <w:rFonts w:ascii="Cambria" w:eastAsiaTheme="minorHAnsi" w:hAnsi="Cambria" w:cstheme="minorHAnsi"/>
      </w:rPr>
    </w:lvl>
    <w:lvl w:ilvl="1">
      <w:start w:val="1"/>
      <w:numFmt w:val="lowerLetter"/>
      <w:lvlText w:val="%2."/>
      <w:lvlJc w:val="left"/>
      <w:pPr>
        <w:ind w:left="6048" w:hanging="360"/>
      </w:pPr>
    </w:lvl>
    <w:lvl w:ilvl="2">
      <w:start w:val="1"/>
      <w:numFmt w:val="lowerRoman"/>
      <w:lvlText w:val="%3."/>
      <w:lvlJc w:val="right"/>
      <w:pPr>
        <w:ind w:left="6768" w:hanging="180"/>
      </w:pPr>
    </w:lvl>
    <w:lvl w:ilvl="3">
      <w:start w:val="1"/>
      <w:numFmt w:val="decimal"/>
      <w:lvlText w:val="%4."/>
      <w:lvlJc w:val="left"/>
      <w:pPr>
        <w:ind w:left="7488" w:hanging="360"/>
      </w:pPr>
    </w:lvl>
    <w:lvl w:ilvl="4">
      <w:start w:val="1"/>
      <w:numFmt w:val="lowerLetter"/>
      <w:lvlText w:val="%5."/>
      <w:lvlJc w:val="left"/>
      <w:pPr>
        <w:ind w:left="8208" w:hanging="360"/>
      </w:pPr>
    </w:lvl>
    <w:lvl w:ilvl="5">
      <w:start w:val="1"/>
      <w:numFmt w:val="lowerRoman"/>
      <w:lvlText w:val="%6."/>
      <w:lvlJc w:val="right"/>
      <w:pPr>
        <w:ind w:left="8928" w:hanging="180"/>
      </w:pPr>
    </w:lvl>
    <w:lvl w:ilvl="6">
      <w:start w:val="1"/>
      <w:numFmt w:val="decimal"/>
      <w:lvlText w:val="%7."/>
      <w:lvlJc w:val="left"/>
      <w:pPr>
        <w:ind w:left="9648" w:hanging="360"/>
      </w:pPr>
    </w:lvl>
    <w:lvl w:ilvl="7">
      <w:start w:val="1"/>
      <w:numFmt w:val="lowerLetter"/>
      <w:lvlText w:val="%8."/>
      <w:lvlJc w:val="left"/>
      <w:pPr>
        <w:ind w:left="10368" w:hanging="360"/>
      </w:pPr>
    </w:lvl>
    <w:lvl w:ilvl="8">
      <w:start w:val="1"/>
      <w:numFmt w:val="lowerRoman"/>
      <w:lvlText w:val="%9."/>
      <w:lvlJc w:val="right"/>
      <w:pPr>
        <w:ind w:left="11088" w:hanging="180"/>
      </w:pPr>
    </w:lvl>
  </w:abstractNum>
  <w:abstractNum w:abstractNumId="28" w15:restartNumberingAfterBreak="0">
    <w:nsid w:val="52EF6547"/>
    <w:multiLevelType w:val="hybridMultilevel"/>
    <w:tmpl w:val="4A181032"/>
    <w:lvl w:ilvl="0" w:tplc="B7B2C7A2">
      <w:start w:val="1"/>
      <w:numFmt w:val="bullet"/>
      <w:lvlText w:val="o"/>
      <w:lvlJc w:val="left"/>
      <w:pPr>
        <w:ind w:left="720" w:hanging="360"/>
      </w:pPr>
      <w:rPr>
        <w:rFonts w:ascii="Courier New" w:hAnsi="Courier New" w:cs="Courier New"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B6B4F4E"/>
    <w:multiLevelType w:val="hybridMultilevel"/>
    <w:tmpl w:val="BEAA195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EB20A52"/>
    <w:multiLevelType w:val="hybridMultilevel"/>
    <w:tmpl w:val="FD7622DE"/>
    <w:lvl w:ilvl="0" w:tplc="57863336">
      <w:start w:val="1"/>
      <w:numFmt w:val="lowerLetter"/>
      <w:lvlText w:val="%1)"/>
      <w:lvlJc w:val="left"/>
      <w:pPr>
        <w:ind w:left="1080" w:hanging="360"/>
      </w:pPr>
      <w:rPr>
        <w:rFonts w:cstheme="minorBidi"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61C76CBB"/>
    <w:multiLevelType w:val="hybridMultilevel"/>
    <w:tmpl w:val="1F729B2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2F34C71"/>
    <w:multiLevelType w:val="hybridMultilevel"/>
    <w:tmpl w:val="3B8E09B4"/>
    <w:lvl w:ilvl="0" w:tplc="7E6EDB38">
      <w:start w:val="16"/>
      <w:numFmt w:val="decimal"/>
      <w:lvlText w:val="%1."/>
      <w:lvlJc w:val="left"/>
      <w:pPr>
        <w:ind w:left="720" w:hanging="360"/>
      </w:pPr>
      <w:rPr>
        <w:rFonts w:eastAsiaTheme="minorHAnsi" w:cs="Calibri"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6D418CD"/>
    <w:multiLevelType w:val="hybridMultilevel"/>
    <w:tmpl w:val="6D9C8D6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8083A99"/>
    <w:multiLevelType w:val="hybridMultilevel"/>
    <w:tmpl w:val="1A685046"/>
    <w:lvl w:ilvl="0" w:tplc="E26CF3B2">
      <w:start w:val="1"/>
      <w:numFmt w:val="decimal"/>
      <w:lvlText w:val="%1."/>
      <w:lvlJc w:val="left"/>
      <w:pPr>
        <w:ind w:left="36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8C467F9"/>
    <w:multiLevelType w:val="hybridMultilevel"/>
    <w:tmpl w:val="BB368F24"/>
    <w:lvl w:ilvl="0" w:tplc="44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BD5459"/>
    <w:multiLevelType w:val="hybridMultilevel"/>
    <w:tmpl w:val="A3DE174C"/>
    <w:lvl w:ilvl="0" w:tplc="1B3AF06A">
      <w:start w:val="3"/>
      <w:numFmt w:val="bullet"/>
      <w:lvlText w:val="-"/>
      <w:lvlJc w:val="left"/>
      <w:pPr>
        <w:ind w:left="1776" w:hanging="360"/>
      </w:pPr>
      <w:rPr>
        <w:rFonts w:ascii="Lucida Fax" w:eastAsiaTheme="minorHAnsi" w:hAnsi="Lucida Fax" w:cs="Calibri" w:hint="default"/>
        <w:b w:val="0"/>
      </w:rPr>
    </w:lvl>
    <w:lvl w:ilvl="1" w:tplc="440A0003">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37" w15:restartNumberingAfterBreak="0">
    <w:nsid w:val="6E021724"/>
    <w:multiLevelType w:val="hybridMultilevel"/>
    <w:tmpl w:val="CA8AA93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E976AC9"/>
    <w:multiLevelType w:val="hybridMultilevel"/>
    <w:tmpl w:val="F71EDA20"/>
    <w:lvl w:ilvl="0" w:tplc="1D441056">
      <w:start w:val="3"/>
      <w:numFmt w:val="bullet"/>
      <w:lvlText w:val="-"/>
      <w:lvlJc w:val="left"/>
      <w:pPr>
        <w:ind w:left="1776" w:hanging="360"/>
      </w:pPr>
      <w:rPr>
        <w:rFonts w:ascii="Calibri" w:eastAsia="Calibri" w:hAnsi="Calibri" w:cs="Calibri" w:hint="default"/>
      </w:rPr>
    </w:lvl>
    <w:lvl w:ilvl="1" w:tplc="440A0003">
      <w:start w:val="1"/>
      <w:numFmt w:val="bullet"/>
      <w:lvlText w:val="o"/>
      <w:lvlJc w:val="left"/>
      <w:pPr>
        <w:ind w:left="2496" w:hanging="360"/>
      </w:pPr>
      <w:rPr>
        <w:rFonts w:ascii="Courier New" w:hAnsi="Courier New" w:cs="Courier New" w:hint="default"/>
      </w:rPr>
    </w:lvl>
    <w:lvl w:ilvl="2" w:tplc="440A0005">
      <w:start w:val="1"/>
      <w:numFmt w:val="bullet"/>
      <w:lvlText w:val=""/>
      <w:lvlJc w:val="left"/>
      <w:pPr>
        <w:ind w:left="3216" w:hanging="360"/>
      </w:pPr>
      <w:rPr>
        <w:rFonts w:ascii="Wingdings" w:hAnsi="Wingdings" w:hint="default"/>
      </w:rPr>
    </w:lvl>
    <w:lvl w:ilvl="3" w:tplc="440A0001">
      <w:start w:val="1"/>
      <w:numFmt w:val="bullet"/>
      <w:lvlText w:val=""/>
      <w:lvlJc w:val="left"/>
      <w:pPr>
        <w:ind w:left="3936" w:hanging="360"/>
      </w:pPr>
      <w:rPr>
        <w:rFonts w:ascii="Symbol" w:hAnsi="Symbol" w:hint="default"/>
      </w:rPr>
    </w:lvl>
    <w:lvl w:ilvl="4" w:tplc="440A0003">
      <w:start w:val="1"/>
      <w:numFmt w:val="bullet"/>
      <w:lvlText w:val="o"/>
      <w:lvlJc w:val="left"/>
      <w:pPr>
        <w:ind w:left="4656" w:hanging="360"/>
      </w:pPr>
      <w:rPr>
        <w:rFonts w:ascii="Courier New" w:hAnsi="Courier New" w:cs="Courier New" w:hint="default"/>
      </w:rPr>
    </w:lvl>
    <w:lvl w:ilvl="5" w:tplc="440A0005">
      <w:start w:val="1"/>
      <w:numFmt w:val="bullet"/>
      <w:lvlText w:val=""/>
      <w:lvlJc w:val="left"/>
      <w:pPr>
        <w:ind w:left="5376" w:hanging="360"/>
      </w:pPr>
      <w:rPr>
        <w:rFonts w:ascii="Wingdings" w:hAnsi="Wingdings" w:hint="default"/>
      </w:rPr>
    </w:lvl>
    <w:lvl w:ilvl="6" w:tplc="440A0001">
      <w:start w:val="1"/>
      <w:numFmt w:val="bullet"/>
      <w:lvlText w:val=""/>
      <w:lvlJc w:val="left"/>
      <w:pPr>
        <w:ind w:left="6096" w:hanging="360"/>
      </w:pPr>
      <w:rPr>
        <w:rFonts w:ascii="Symbol" w:hAnsi="Symbol" w:hint="default"/>
      </w:rPr>
    </w:lvl>
    <w:lvl w:ilvl="7" w:tplc="440A0003">
      <w:start w:val="1"/>
      <w:numFmt w:val="bullet"/>
      <w:lvlText w:val="o"/>
      <w:lvlJc w:val="left"/>
      <w:pPr>
        <w:ind w:left="6816" w:hanging="360"/>
      </w:pPr>
      <w:rPr>
        <w:rFonts w:ascii="Courier New" w:hAnsi="Courier New" w:cs="Courier New" w:hint="default"/>
      </w:rPr>
    </w:lvl>
    <w:lvl w:ilvl="8" w:tplc="440A0005">
      <w:start w:val="1"/>
      <w:numFmt w:val="bullet"/>
      <w:lvlText w:val=""/>
      <w:lvlJc w:val="left"/>
      <w:pPr>
        <w:ind w:left="7536" w:hanging="360"/>
      </w:pPr>
      <w:rPr>
        <w:rFonts w:ascii="Wingdings" w:hAnsi="Wingdings" w:hint="default"/>
      </w:rPr>
    </w:lvl>
  </w:abstractNum>
  <w:abstractNum w:abstractNumId="39" w15:restartNumberingAfterBreak="0">
    <w:nsid w:val="6F9500E9"/>
    <w:multiLevelType w:val="hybridMultilevel"/>
    <w:tmpl w:val="4E768E5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0" w15:restartNumberingAfterBreak="0">
    <w:nsid w:val="70455BBB"/>
    <w:multiLevelType w:val="hybridMultilevel"/>
    <w:tmpl w:val="DA72C2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27E1F88"/>
    <w:multiLevelType w:val="hybridMultilevel"/>
    <w:tmpl w:val="A74696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8C158D8"/>
    <w:multiLevelType w:val="hybridMultilevel"/>
    <w:tmpl w:val="764823B6"/>
    <w:lvl w:ilvl="0" w:tplc="3814BA2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8"/>
  </w:num>
  <w:num w:numId="2">
    <w:abstractNumId w:val="29"/>
  </w:num>
  <w:num w:numId="3">
    <w:abstractNumId w:val="40"/>
  </w:num>
  <w:num w:numId="4">
    <w:abstractNumId w:val="9"/>
  </w:num>
  <w:num w:numId="5">
    <w:abstractNumId w:val="19"/>
  </w:num>
  <w:num w:numId="6">
    <w:abstractNumId w:val="11"/>
  </w:num>
  <w:num w:numId="7">
    <w:abstractNumId w:val="31"/>
  </w:num>
  <w:num w:numId="8">
    <w:abstractNumId w:val="23"/>
  </w:num>
  <w:num w:numId="9">
    <w:abstractNumId w:val="26"/>
  </w:num>
  <w:num w:numId="10">
    <w:abstractNumId w:val="37"/>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6"/>
  </w:num>
  <w:num w:numId="15">
    <w:abstractNumId w:val="20"/>
  </w:num>
  <w:num w:numId="16">
    <w:abstractNumId w:val="41"/>
  </w:num>
  <w:num w:numId="17">
    <w:abstractNumId w:val="33"/>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7"/>
  </w:num>
  <w:num w:numId="22">
    <w:abstractNumId w:val="13"/>
  </w:num>
  <w:num w:numId="23">
    <w:abstractNumId w:val="7"/>
  </w:num>
  <w:num w:numId="24">
    <w:abstractNumId w:val="21"/>
  </w:num>
  <w:num w:numId="25">
    <w:abstractNumId w:val="17"/>
  </w:num>
  <w:num w:numId="26">
    <w:abstractNumId w:val="0"/>
  </w:num>
  <w:num w:numId="27">
    <w:abstractNumId w:val="28"/>
  </w:num>
  <w:num w:numId="28">
    <w:abstractNumId w:val="5"/>
  </w:num>
  <w:num w:numId="29">
    <w:abstractNumId w:val="39"/>
  </w:num>
  <w:num w:numId="30">
    <w:abstractNumId w:val="1"/>
  </w:num>
  <w:num w:numId="31">
    <w:abstractNumId w:val="3"/>
  </w:num>
  <w:num w:numId="32">
    <w:abstractNumId w:val="35"/>
  </w:num>
  <w:num w:numId="33">
    <w:abstractNumId w:val="6"/>
  </w:num>
  <w:num w:numId="34">
    <w:abstractNumId w:val="30"/>
  </w:num>
  <w:num w:numId="35">
    <w:abstractNumId w:val="24"/>
  </w:num>
  <w:num w:numId="36">
    <w:abstractNumId w:val="2"/>
  </w:num>
  <w:num w:numId="37">
    <w:abstractNumId w:val="22"/>
  </w:num>
  <w:num w:numId="38">
    <w:abstractNumId w:val="42"/>
  </w:num>
  <w:num w:numId="39">
    <w:abstractNumId w:val="32"/>
  </w:num>
  <w:num w:numId="40">
    <w:abstractNumId w:val="25"/>
  </w:num>
  <w:num w:numId="41">
    <w:abstractNumId w:val="16"/>
  </w:num>
  <w:num w:numId="42">
    <w:abstractNumId w:val="12"/>
  </w:num>
  <w:num w:numId="43">
    <w:abstractNumId w:val="15"/>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14BAC"/>
    <w:rsid w:val="00015011"/>
    <w:rsid w:val="00024365"/>
    <w:rsid w:val="0003017B"/>
    <w:rsid w:val="00030881"/>
    <w:rsid w:val="000755AA"/>
    <w:rsid w:val="00093FB2"/>
    <w:rsid w:val="000D2EE8"/>
    <w:rsid w:val="000D5FDA"/>
    <w:rsid w:val="000E0AD5"/>
    <w:rsid w:val="000E2BBC"/>
    <w:rsid w:val="001064F0"/>
    <w:rsid w:val="001321DE"/>
    <w:rsid w:val="0013501D"/>
    <w:rsid w:val="00136147"/>
    <w:rsid w:val="001371D2"/>
    <w:rsid w:val="001408BB"/>
    <w:rsid w:val="00150FEB"/>
    <w:rsid w:val="0017125E"/>
    <w:rsid w:val="00186A99"/>
    <w:rsid w:val="00195354"/>
    <w:rsid w:val="001A20E2"/>
    <w:rsid w:val="001B5596"/>
    <w:rsid w:val="001C2202"/>
    <w:rsid w:val="001D49F9"/>
    <w:rsid w:val="001E1D74"/>
    <w:rsid w:val="001E7D00"/>
    <w:rsid w:val="001F0B22"/>
    <w:rsid w:val="00201104"/>
    <w:rsid w:val="002067F6"/>
    <w:rsid w:val="00206A88"/>
    <w:rsid w:val="00207F9D"/>
    <w:rsid w:val="00211687"/>
    <w:rsid w:val="002177DC"/>
    <w:rsid w:val="00245119"/>
    <w:rsid w:val="00245171"/>
    <w:rsid w:val="00247125"/>
    <w:rsid w:val="00252279"/>
    <w:rsid w:val="00252AC7"/>
    <w:rsid w:val="00264482"/>
    <w:rsid w:val="0026667D"/>
    <w:rsid w:val="002701CF"/>
    <w:rsid w:val="0027079C"/>
    <w:rsid w:val="0028556D"/>
    <w:rsid w:val="00292AE5"/>
    <w:rsid w:val="0029609B"/>
    <w:rsid w:val="002A6A72"/>
    <w:rsid w:val="002C21A8"/>
    <w:rsid w:val="002F61DB"/>
    <w:rsid w:val="0031024E"/>
    <w:rsid w:val="00341E2B"/>
    <w:rsid w:val="00351C94"/>
    <w:rsid w:val="00360E08"/>
    <w:rsid w:val="00374410"/>
    <w:rsid w:val="003849E9"/>
    <w:rsid w:val="0039578D"/>
    <w:rsid w:val="00410D2A"/>
    <w:rsid w:val="00415190"/>
    <w:rsid w:val="0043054A"/>
    <w:rsid w:val="00457013"/>
    <w:rsid w:val="004657EF"/>
    <w:rsid w:val="004800FF"/>
    <w:rsid w:val="00485609"/>
    <w:rsid w:val="004D39F3"/>
    <w:rsid w:val="004D4E6F"/>
    <w:rsid w:val="004D5B54"/>
    <w:rsid w:val="00505079"/>
    <w:rsid w:val="005118D6"/>
    <w:rsid w:val="0052131C"/>
    <w:rsid w:val="00521584"/>
    <w:rsid w:val="00523EA3"/>
    <w:rsid w:val="00544665"/>
    <w:rsid w:val="0056572E"/>
    <w:rsid w:val="00570B9E"/>
    <w:rsid w:val="00571408"/>
    <w:rsid w:val="00577709"/>
    <w:rsid w:val="005B50AD"/>
    <w:rsid w:val="005C699C"/>
    <w:rsid w:val="005D1C7E"/>
    <w:rsid w:val="005D473B"/>
    <w:rsid w:val="005D4E8B"/>
    <w:rsid w:val="005D775D"/>
    <w:rsid w:val="005E2BBD"/>
    <w:rsid w:val="00621C13"/>
    <w:rsid w:val="00623541"/>
    <w:rsid w:val="0062516D"/>
    <w:rsid w:val="00630321"/>
    <w:rsid w:val="0065217E"/>
    <w:rsid w:val="006521AD"/>
    <w:rsid w:val="006A3C2F"/>
    <w:rsid w:val="006A7C3A"/>
    <w:rsid w:val="006B1F43"/>
    <w:rsid w:val="006D1590"/>
    <w:rsid w:val="006D7469"/>
    <w:rsid w:val="006E1A5D"/>
    <w:rsid w:val="006E633F"/>
    <w:rsid w:val="007146BB"/>
    <w:rsid w:val="0074063C"/>
    <w:rsid w:val="00764EDC"/>
    <w:rsid w:val="0078377C"/>
    <w:rsid w:val="007A3954"/>
    <w:rsid w:val="007E3813"/>
    <w:rsid w:val="00813CF8"/>
    <w:rsid w:val="00820025"/>
    <w:rsid w:val="0082279B"/>
    <w:rsid w:val="00850D9F"/>
    <w:rsid w:val="00856F9E"/>
    <w:rsid w:val="008670B7"/>
    <w:rsid w:val="0087257B"/>
    <w:rsid w:val="008730FD"/>
    <w:rsid w:val="0088231B"/>
    <w:rsid w:val="008970E8"/>
    <w:rsid w:val="008A40A7"/>
    <w:rsid w:val="008D36F4"/>
    <w:rsid w:val="008F7E92"/>
    <w:rsid w:val="00900BB5"/>
    <w:rsid w:val="00907627"/>
    <w:rsid w:val="009157C5"/>
    <w:rsid w:val="0093419D"/>
    <w:rsid w:val="00955594"/>
    <w:rsid w:val="00983EE5"/>
    <w:rsid w:val="009A4163"/>
    <w:rsid w:val="009C665A"/>
    <w:rsid w:val="009E10AD"/>
    <w:rsid w:val="00A02406"/>
    <w:rsid w:val="00A03C02"/>
    <w:rsid w:val="00A32486"/>
    <w:rsid w:val="00A56F12"/>
    <w:rsid w:val="00A74456"/>
    <w:rsid w:val="00A949DC"/>
    <w:rsid w:val="00A94FF8"/>
    <w:rsid w:val="00AB01D1"/>
    <w:rsid w:val="00AB1841"/>
    <w:rsid w:val="00AF1B4B"/>
    <w:rsid w:val="00AF4941"/>
    <w:rsid w:val="00B02891"/>
    <w:rsid w:val="00B172B6"/>
    <w:rsid w:val="00B65A78"/>
    <w:rsid w:val="00B858C0"/>
    <w:rsid w:val="00C20727"/>
    <w:rsid w:val="00C20B91"/>
    <w:rsid w:val="00C34A1F"/>
    <w:rsid w:val="00C35682"/>
    <w:rsid w:val="00C421C7"/>
    <w:rsid w:val="00C46D7C"/>
    <w:rsid w:val="00C55A3F"/>
    <w:rsid w:val="00C67D38"/>
    <w:rsid w:val="00C742D4"/>
    <w:rsid w:val="00CA6194"/>
    <w:rsid w:val="00CE6EA2"/>
    <w:rsid w:val="00CF224B"/>
    <w:rsid w:val="00CF475F"/>
    <w:rsid w:val="00D04788"/>
    <w:rsid w:val="00D12984"/>
    <w:rsid w:val="00D36BF0"/>
    <w:rsid w:val="00D45D45"/>
    <w:rsid w:val="00D47F08"/>
    <w:rsid w:val="00D50CC1"/>
    <w:rsid w:val="00D55590"/>
    <w:rsid w:val="00D60104"/>
    <w:rsid w:val="00D83476"/>
    <w:rsid w:val="00DB6BDB"/>
    <w:rsid w:val="00DC4530"/>
    <w:rsid w:val="00DE450A"/>
    <w:rsid w:val="00E30623"/>
    <w:rsid w:val="00E34D73"/>
    <w:rsid w:val="00E34E30"/>
    <w:rsid w:val="00E3531A"/>
    <w:rsid w:val="00E538CF"/>
    <w:rsid w:val="00E71D46"/>
    <w:rsid w:val="00E76D58"/>
    <w:rsid w:val="00EA7659"/>
    <w:rsid w:val="00EB0593"/>
    <w:rsid w:val="00EB36BE"/>
    <w:rsid w:val="00EC537C"/>
    <w:rsid w:val="00EE2D32"/>
    <w:rsid w:val="00EE315B"/>
    <w:rsid w:val="00EE3E14"/>
    <w:rsid w:val="00F0277A"/>
    <w:rsid w:val="00F04FE7"/>
    <w:rsid w:val="00F06AA0"/>
    <w:rsid w:val="00F451BB"/>
    <w:rsid w:val="00F4595F"/>
    <w:rsid w:val="00F47869"/>
    <w:rsid w:val="00F5672F"/>
    <w:rsid w:val="00F63672"/>
    <w:rsid w:val="00F636B1"/>
    <w:rsid w:val="00F6718E"/>
    <w:rsid w:val="00F675B7"/>
    <w:rsid w:val="00F77EF2"/>
    <w:rsid w:val="00F87D36"/>
    <w:rsid w:val="00F90D4B"/>
    <w:rsid w:val="00FD259E"/>
    <w:rsid w:val="00FE48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5590B"/>
  <w15:docId w15:val="{BC6A6FC0-2F6A-4D69-A3DF-699AD7FD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uiPriority w:val="99"/>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styleId="NormalWeb">
    <w:name w:val="Normal (Web)"/>
    <w:basedOn w:val="Normal"/>
    <w:uiPriority w:val="99"/>
    <w:unhideWhenUsed/>
    <w:qFormat/>
    <w:rsid w:val="0052131C"/>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6008177543172216067p">
    <w:name w:val="m_6008177543172216067p"/>
    <w:basedOn w:val="Normal"/>
    <w:rsid w:val="001F0B22"/>
    <w:pPr>
      <w:spacing w:before="100" w:beforeAutospacing="1" w:after="100" w:afterAutospacing="1" w:line="240" w:lineRule="auto"/>
    </w:pPr>
    <w:rPr>
      <w:rFonts w:ascii="Times New Roman" w:hAnsi="Times New Roman" w:cs="Times New Roman"/>
      <w:sz w:val="24"/>
      <w:szCs w:val="24"/>
      <w:lang w:eastAsia="es-SV"/>
    </w:rPr>
  </w:style>
  <w:style w:type="paragraph" w:styleId="Textosinformato">
    <w:name w:val="Plain Text"/>
    <w:basedOn w:val="Normal"/>
    <w:link w:val="TextosinformatoCar"/>
    <w:uiPriority w:val="99"/>
    <w:unhideWhenUsed/>
    <w:rsid w:val="001F0B22"/>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rsid w:val="001F0B22"/>
    <w:rPr>
      <w:rFonts w:ascii="Calibri" w:hAnsi="Calibri"/>
      <w:szCs w:val="21"/>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rsid w:val="00A74456"/>
    <w:pPr>
      <w:spacing w:before="100" w:beforeAutospacing="1" w:after="100" w:afterAutospacing="1" w:line="240" w:lineRule="auto"/>
    </w:pPr>
    <w:rPr>
      <w:rFonts w:ascii="Times New Roman" w:hAnsi="Times New Roman" w:cs="Times New Roman"/>
      <w:sz w:val="24"/>
      <w:szCs w:val="24"/>
      <w:lang w:eastAsia="es-SV"/>
    </w:rPr>
  </w:style>
  <w:style w:type="character" w:customStyle="1" w:styleId="e24kjd">
    <w:name w:val="e24kjd"/>
    <w:basedOn w:val="Fuentedeprrafopredeter"/>
    <w:rsid w:val="001B5596"/>
  </w:style>
  <w:style w:type="paragraph" w:customStyle="1" w:styleId="xmsolistparagraph">
    <w:name w:val="x_msolistparagraph"/>
    <w:basedOn w:val="Normal"/>
    <w:rsid w:val="0013501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13501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983EE5"/>
    <w:rPr>
      <w:i/>
      <w:iCs/>
    </w:rPr>
  </w:style>
  <w:style w:type="character" w:styleId="Hipervnculo">
    <w:name w:val="Hyperlink"/>
    <w:basedOn w:val="Fuentedeprrafopredeter"/>
    <w:uiPriority w:val="99"/>
    <w:unhideWhenUsed/>
    <w:rsid w:val="00983E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9073">
      <w:bodyDiv w:val="1"/>
      <w:marLeft w:val="0"/>
      <w:marRight w:val="0"/>
      <w:marTop w:val="0"/>
      <w:marBottom w:val="0"/>
      <w:divBdr>
        <w:top w:val="none" w:sz="0" w:space="0" w:color="auto"/>
        <w:left w:val="none" w:sz="0" w:space="0" w:color="auto"/>
        <w:bottom w:val="none" w:sz="0" w:space="0" w:color="auto"/>
        <w:right w:val="none" w:sz="0" w:space="0" w:color="auto"/>
      </w:divBdr>
    </w:div>
    <w:div w:id="318585328">
      <w:bodyDiv w:val="1"/>
      <w:marLeft w:val="0"/>
      <w:marRight w:val="0"/>
      <w:marTop w:val="0"/>
      <w:marBottom w:val="0"/>
      <w:divBdr>
        <w:top w:val="none" w:sz="0" w:space="0" w:color="auto"/>
        <w:left w:val="none" w:sz="0" w:space="0" w:color="auto"/>
        <w:bottom w:val="none" w:sz="0" w:space="0" w:color="auto"/>
        <w:right w:val="none" w:sz="0" w:space="0" w:color="auto"/>
      </w:divBdr>
    </w:div>
    <w:div w:id="324935280">
      <w:bodyDiv w:val="1"/>
      <w:marLeft w:val="0"/>
      <w:marRight w:val="0"/>
      <w:marTop w:val="0"/>
      <w:marBottom w:val="0"/>
      <w:divBdr>
        <w:top w:val="none" w:sz="0" w:space="0" w:color="auto"/>
        <w:left w:val="none" w:sz="0" w:space="0" w:color="auto"/>
        <w:bottom w:val="none" w:sz="0" w:space="0" w:color="auto"/>
        <w:right w:val="none" w:sz="0" w:space="0" w:color="auto"/>
      </w:divBdr>
    </w:div>
    <w:div w:id="507914324">
      <w:bodyDiv w:val="1"/>
      <w:marLeft w:val="0"/>
      <w:marRight w:val="0"/>
      <w:marTop w:val="0"/>
      <w:marBottom w:val="0"/>
      <w:divBdr>
        <w:top w:val="none" w:sz="0" w:space="0" w:color="auto"/>
        <w:left w:val="none" w:sz="0" w:space="0" w:color="auto"/>
        <w:bottom w:val="none" w:sz="0" w:space="0" w:color="auto"/>
        <w:right w:val="none" w:sz="0" w:space="0" w:color="auto"/>
      </w:divBdr>
    </w:div>
    <w:div w:id="553666329">
      <w:bodyDiv w:val="1"/>
      <w:marLeft w:val="0"/>
      <w:marRight w:val="0"/>
      <w:marTop w:val="0"/>
      <w:marBottom w:val="0"/>
      <w:divBdr>
        <w:top w:val="none" w:sz="0" w:space="0" w:color="auto"/>
        <w:left w:val="none" w:sz="0" w:space="0" w:color="auto"/>
        <w:bottom w:val="none" w:sz="0" w:space="0" w:color="auto"/>
        <w:right w:val="none" w:sz="0" w:space="0" w:color="auto"/>
      </w:divBdr>
    </w:div>
    <w:div w:id="752437108">
      <w:bodyDiv w:val="1"/>
      <w:marLeft w:val="0"/>
      <w:marRight w:val="0"/>
      <w:marTop w:val="0"/>
      <w:marBottom w:val="0"/>
      <w:divBdr>
        <w:top w:val="none" w:sz="0" w:space="0" w:color="auto"/>
        <w:left w:val="none" w:sz="0" w:space="0" w:color="auto"/>
        <w:bottom w:val="none" w:sz="0" w:space="0" w:color="auto"/>
        <w:right w:val="none" w:sz="0" w:space="0" w:color="auto"/>
      </w:divBdr>
    </w:div>
    <w:div w:id="789785844">
      <w:bodyDiv w:val="1"/>
      <w:marLeft w:val="0"/>
      <w:marRight w:val="0"/>
      <w:marTop w:val="0"/>
      <w:marBottom w:val="0"/>
      <w:divBdr>
        <w:top w:val="none" w:sz="0" w:space="0" w:color="auto"/>
        <w:left w:val="none" w:sz="0" w:space="0" w:color="auto"/>
        <w:bottom w:val="none" w:sz="0" w:space="0" w:color="auto"/>
        <w:right w:val="none" w:sz="0" w:space="0" w:color="auto"/>
      </w:divBdr>
    </w:div>
    <w:div w:id="799999856">
      <w:bodyDiv w:val="1"/>
      <w:marLeft w:val="0"/>
      <w:marRight w:val="0"/>
      <w:marTop w:val="0"/>
      <w:marBottom w:val="0"/>
      <w:divBdr>
        <w:top w:val="none" w:sz="0" w:space="0" w:color="auto"/>
        <w:left w:val="none" w:sz="0" w:space="0" w:color="auto"/>
        <w:bottom w:val="none" w:sz="0" w:space="0" w:color="auto"/>
        <w:right w:val="none" w:sz="0" w:space="0" w:color="auto"/>
      </w:divBdr>
    </w:div>
    <w:div w:id="800654772">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989214576">
      <w:bodyDiv w:val="1"/>
      <w:marLeft w:val="0"/>
      <w:marRight w:val="0"/>
      <w:marTop w:val="0"/>
      <w:marBottom w:val="0"/>
      <w:divBdr>
        <w:top w:val="none" w:sz="0" w:space="0" w:color="auto"/>
        <w:left w:val="none" w:sz="0" w:space="0" w:color="auto"/>
        <w:bottom w:val="none" w:sz="0" w:space="0" w:color="auto"/>
        <w:right w:val="none" w:sz="0" w:space="0" w:color="auto"/>
      </w:divBdr>
    </w:div>
    <w:div w:id="1232471582">
      <w:bodyDiv w:val="1"/>
      <w:marLeft w:val="0"/>
      <w:marRight w:val="0"/>
      <w:marTop w:val="0"/>
      <w:marBottom w:val="0"/>
      <w:divBdr>
        <w:top w:val="none" w:sz="0" w:space="0" w:color="auto"/>
        <w:left w:val="none" w:sz="0" w:space="0" w:color="auto"/>
        <w:bottom w:val="none" w:sz="0" w:space="0" w:color="auto"/>
        <w:right w:val="none" w:sz="0" w:space="0" w:color="auto"/>
      </w:divBdr>
    </w:div>
    <w:div w:id="1297099900">
      <w:bodyDiv w:val="1"/>
      <w:marLeft w:val="0"/>
      <w:marRight w:val="0"/>
      <w:marTop w:val="0"/>
      <w:marBottom w:val="0"/>
      <w:divBdr>
        <w:top w:val="none" w:sz="0" w:space="0" w:color="auto"/>
        <w:left w:val="none" w:sz="0" w:space="0" w:color="auto"/>
        <w:bottom w:val="none" w:sz="0" w:space="0" w:color="auto"/>
        <w:right w:val="none" w:sz="0" w:space="0" w:color="auto"/>
      </w:divBdr>
    </w:div>
    <w:div w:id="1448046245">
      <w:bodyDiv w:val="1"/>
      <w:marLeft w:val="0"/>
      <w:marRight w:val="0"/>
      <w:marTop w:val="0"/>
      <w:marBottom w:val="0"/>
      <w:divBdr>
        <w:top w:val="none" w:sz="0" w:space="0" w:color="auto"/>
        <w:left w:val="none" w:sz="0" w:space="0" w:color="auto"/>
        <w:bottom w:val="none" w:sz="0" w:space="0" w:color="auto"/>
        <w:right w:val="none" w:sz="0" w:space="0" w:color="auto"/>
      </w:divBdr>
    </w:div>
    <w:div w:id="1498615810">
      <w:bodyDiv w:val="1"/>
      <w:marLeft w:val="0"/>
      <w:marRight w:val="0"/>
      <w:marTop w:val="0"/>
      <w:marBottom w:val="0"/>
      <w:divBdr>
        <w:top w:val="none" w:sz="0" w:space="0" w:color="auto"/>
        <w:left w:val="none" w:sz="0" w:space="0" w:color="auto"/>
        <w:bottom w:val="none" w:sz="0" w:space="0" w:color="auto"/>
        <w:right w:val="none" w:sz="0" w:space="0" w:color="auto"/>
      </w:divBdr>
    </w:div>
    <w:div w:id="1528254220">
      <w:bodyDiv w:val="1"/>
      <w:marLeft w:val="0"/>
      <w:marRight w:val="0"/>
      <w:marTop w:val="0"/>
      <w:marBottom w:val="0"/>
      <w:divBdr>
        <w:top w:val="none" w:sz="0" w:space="0" w:color="auto"/>
        <w:left w:val="none" w:sz="0" w:space="0" w:color="auto"/>
        <w:bottom w:val="none" w:sz="0" w:space="0" w:color="auto"/>
        <w:right w:val="none" w:sz="0" w:space="0" w:color="auto"/>
      </w:divBdr>
    </w:div>
    <w:div w:id="1784033233">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2055347438">
      <w:bodyDiv w:val="1"/>
      <w:marLeft w:val="0"/>
      <w:marRight w:val="0"/>
      <w:marTop w:val="0"/>
      <w:marBottom w:val="0"/>
      <w:divBdr>
        <w:top w:val="none" w:sz="0" w:space="0" w:color="auto"/>
        <w:left w:val="none" w:sz="0" w:space="0" w:color="auto"/>
        <w:bottom w:val="none" w:sz="0" w:space="0" w:color="auto"/>
        <w:right w:val="none" w:sz="0" w:space="0" w:color="auto"/>
      </w:divBdr>
    </w:div>
    <w:div w:id="21423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75FAF-6380-483D-A706-E5C66205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9869</Words>
  <Characters>54280</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Carolina Aguilar de Ayala</cp:lastModifiedBy>
  <cp:revision>3</cp:revision>
  <cp:lastPrinted>2020-07-08T20:13:00Z</cp:lastPrinted>
  <dcterms:created xsi:type="dcterms:W3CDTF">2020-08-12T23:02:00Z</dcterms:created>
  <dcterms:modified xsi:type="dcterms:W3CDTF">2020-08-12T23:03:00Z</dcterms:modified>
</cp:coreProperties>
</file>